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Question-1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product attributes should be searchable using the search feature?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should be the action after a user types a keyword?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the search support partial keywords and minor spelling mistakes?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should the feature behave when a user searches for an inappropriate, invalid, or unrelated keyword?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Ans: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should be the feature’s behavior when a user performs a blank search?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Ans: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there a maximum character limit for the search input?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out-of-stock products appear in the search results?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should the search button or icon be displayed across the platform?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expected load time for displaying search results after a keyword is entered?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Ans: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the search field display any placeholder text, search history, or trending searches?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Ans: 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