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22CB" w14:textId="70BBDE30" w:rsidR="00383322" w:rsidRDefault="00000000">
      <w:pPr>
        <w:ind w:left="207" w:right="224"/>
        <w:jc w:val="center"/>
        <w:rPr>
          <w:rFonts w:asciiTheme="majorHAnsi" w:eastAsia="PMingLiU" w:hAnsiTheme="majorHAnsi" w:cs="PMingLiU"/>
          <w:b/>
          <w:sz w:val="32"/>
        </w:rPr>
      </w:pPr>
      <w:r>
        <w:rPr>
          <w:rFonts w:asciiTheme="majorHAnsi" w:hAnsiTheme="majorHAnsi"/>
          <w:b/>
          <w:w w:val="105"/>
          <w:sz w:val="32"/>
        </w:rPr>
        <w:t xml:space="preserve">Project Proposal - </w:t>
      </w:r>
      <w:r w:rsidR="00C2137B" w:rsidRPr="00C2137B">
        <w:rPr>
          <w:rFonts w:asciiTheme="majorHAnsi" w:hAnsiTheme="majorHAnsi"/>
          <w:b/>
          <w:w w:val="105"/>
          <w:sz w:val="32"/>
        </w:rPr>
        <w:t>Development of an ultralow-power battery-operated data logger</w:t>
      </w:r>
    </w:p>
    <w:p w14:paraId="34C06D89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5536E58E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361148AF" w14:textId="2122B931" w:rsidR="00383322" w:rsidRDefault="00C2137B">
      <w:pPr>
        <w:ind w:left="3072" w:right="3090"/>
        <w:jc w:val="center"/>
        <w:rPr>
          <w:rFonts w:ascii="Cambria" w:hAnsi="Cambria"/>
          <w:spacing w:val="40"/>
          <w:w w:val="110"/>
        </w:rPr>
      </w:pPr>
      <w:r>
        <w:rPr>
          <w:rFonts w:ascii="Cambria" w:hAnsi="Cambria"/>
          <w:w w:val="110"/>
        </w:rPr>
        <w:t>M.</w:t>
      </w:r>
      <w:r w:rsidR="00BB59DB">
        <w:rPr>
          <w:rFonts w:ascii="Cambria" w:hAnsi="Cambria"/>
          <w:w w:val="110"/>
        </w:rPr>
        <w:t>A. Pathiraja</w:t>
      </w:r>
      <w:r>
        <w:rPr>
          <w:rFonts w:ascii="Cambria" w:hAnsi="Cambria"/>
          <w:w w:val="110"/>
        </w:rPr>
        <w:t xml:space="preserve"> </w:t>
      </w:r>
      <w:r w:rsidR="00000000">
        <w:rPr>
          <w:rFonts w:ascii="Cambria" w:hAnsi="Cambria"/>
          <w:w w:val="110"/>
        </w:rPr>
        <w:t>(</w:t>
      </w:r>
      <w:r>
        <w:rPr>
          <w:rFonts w:ascii="Cambria" w:hAnsi="Cambria"/>
          <w:w w:val="110"/>
        </w:rPr>
        <w:t>2024AE17</w:t>
      </w:r>
      <w:r w:rsidR="00000000">
        <w:rPr>
          <w:rFonts w:ascii="Cambria" w:hAnsi="Cambria"/>
          <w:w w:val="110"/>
        </w:rPr>
        <w:t>)</w:t>
      </w:r>
    </w:p>
    <w:p w14:paraId="501E4215" w14:textId="2CD0FCAD" w:rsidR="00383322" w:rsidRDefault="00C2137B">
      <w:pPr>
        <w:ind w:left="3072" w:right="3090"/>
        <w:jc w:val="center"/>
        <w:rPr>
          <w:rFonts w:asciiTheme="majorHAnsi" w:eastAsia="PMingLiU" w:hAnsiTheme="majorHAnsi" w:cs="PMingLiU"/>
        </w:rPr>
      </w:pPr>
      <w:r>
        <w:rPr>
          <w:rFonts w:asciiTheme="majorHAnsi" w:eastAsia="PMingLiU" w:hAnsiTheme="majorHAnsi" w:cs="PMingLiU"/>
        </w:rPr>
        <w:t>2025.07.26</w:t>
      </w:r>
    </w:p>
    <w:p w14:paraId="33D9F7AC" w14:textId="77777777" w:rsidR="00383322" w:rsidRDefault="00383322">
      <w:pPr>
        <w:rPr>
          <w:rFonts w:asciiTheme="majorHAnsi" w:eastAsia="PMingLiU" w:hAnsiTheme="majorHAnsi" w:cs="PMingLiU"/>
        </w:rPr>
      </w:pPr>
    </w:p>
    <w:p w14:paraId="4BFF455E" w14:textId="77777777" w:rsidR="00383322" w:rsidRDefault="00383322">
      <w:pPr>
        <w:rPr>
          <w:rFonts w:asciiTheme="majorHAnsi" w:eastAsia="PMingLiU" w:hAnsiTheme="majorHAnsi" w:cs="PMingLiU"/>
        </w:rPr>
      </w:pPr>
    </w:p>
    <w:p w14:paraId="1B1516B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Introduction</w:t>
      </w:r>
    </w:p>
    <w:p w14:paraId="2F55C358" w14:textId="4FABC3AC" w:rsidR="00383322" w:rsidRPr="00D20B6A" w:rsidRDefault="00383322" w:rsidP="00D20B6A">
      <w:pPr>
        <w:pStyle w:val="TextBody"/>
        <w:spacing w:before="0"/>
        <w:ind w:left="0" w:right="117" w:firstLine="0"/>
        <w:jc w:val="both"/>
        <w:rPr>
          <w:rFonts w:asciiTheme="majorHAnsi" w:hAnsiTheme="majorHAnsi"/>
          <w:sz w:val="22"/>
          <w:szCs w:val="22"/>
        </w:rPr>
      </w:pPr>
    </w:p>
    <w:p w14:paraId="0833E143" w14:textId="668CFF94" w:rsidR="00383322" w:rsidRDefault="00D20B6A" w:rsidP="00D20B6A">
      <w:pPr>
        <w:jc w:val="both"/>
      </w:pPr>
      <w:r>
        <w:t xml:space="preserve">A data logger is an electronic device designed to record measurements over time, storing them for later analysis. This project focuses on the </w:t>
      </w:r>
      <w:r>
        <w:rPr>
          <w:rStyle w:val="Strong"/>
        </w:rPr>
        <w:t>Development of an Ultralow-Power, Battery-Operated Data Logger</w:t>
      </w:r>
      <w:r>
        <w:t>, specifically tailored for long-term outdoor temperature monitoring in field experiments. By leveraging energy-efficient microcontrollers, precision temperature sensors, and optimized power-management techniques</w:t>
      </w:r>
      <w:r w:rsidR="00B86E4C">
        <w:t xml:space="preserve"> </w:t>
      </w:r>
      <w:r>
        <w:t>such as deep-sleep modes,</w:t>
      </w:r>
      <w:r w:rsidR="007561AB">
        <w:t xml:space="preserve"> lower clock speeds</w:t>
      </w:r>
      <w:r>
        <w:t xml:space="preserve">, and low-leakage voltage </w:t>
      </w:r>
      <w:r w:rsidR="00B86E4C">
        <w:t xml:space="preserve">regulators, </w:t>
      </w:r>
      <w:r>
        <w:t>the system achieves exceptionally low quiescent currents. Powered by a compact rechargeable</w:t>
      </w:r>
      <w:r w:rsidR="00B86E4C">
        <w:t xml:space="preserve"> or non-rechargeable battery</w:t>
      </w:r>
      <w:r>
        <w:t xml:space="preserve"> pack and enhanced with a smart power-budget algorithm, the logger can operate autonomously for months without human intervention. Its rugged enclosure, waterproof sealing, and minimal maintenance requirements make it ideal for remote deployments in harsh environments.</w:t>
      </w:r>
    </w:p>
    <w:p w14:paraId="4BF7208F" w14:textId="77777777" w:rsidR="00C54C5E" w:rsidRDefault="00C54C5E" w:rsidP="00D20B6A">
      <w:pPr>
        <w:jc w:val="both"/>
      </w:pPr>
    </w:p>
    <w:p w14:paraId="0463C6F9" w14:textId="77777777" w:rsidR="00C54C5E" w:rsidRDefault="00C54C5E" w:rsidP="00D20B6A">
      <w:pPr>
        <w:jc w:val="both"/>
      </w:pPr>
    </w:p>
    <w:p w14:paraId="3EB9AAD7" w14:textId="77777777" w:rsidR="00C54C5E" w:rsidRDefault="00C54C5E" w:rsidP="00D20B6A">
      <w:pPr>
        <w:jc w:val="both"/>
      </w:pPr>
    </w:p>
    <w:p w14:paraId="02DA6801" w14:textId="77777777" w:rsidR="00D20B6A" w:rsidRDefault="00D20B6A" w:rsidP="00D20B6A">
      <w:pPr>
        <w:jc w:val="both"/>
        <w:rPr>
          <w:rFonts w:asciiTheme="majorHAnsi" w:eastAsia="PMingLiU" w:hAnsiTheme="majorHAnsi" w:cs="PMingLiU"/>
        </w:rPr>
      </w:pPr>
    </w:p>
    <w:p w14:paraId="4955761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Targets</w:t>
      </w:r>
    </w:p>
    <w:p w14:paraId="6EA05DBE" w14:textId="77777777" w:rsidR="00383322" w:rsidRPr="008921FC" w:rsidRDefault="00383322">
      <w:pPr>
        <w:pStyle w:val="TextBody"/>
        <w:spacing w:before="0"/>
        <w:ind w:left="100" w:firstLine="0"/>
        <w:jc w:val="both"/>
        <w:rPr>
          <w:rFonts w:asciiTheme="majorHAnsi" w:hAnsiTheme="majorHAnsi"/>
          <w:w w:val="110"/>
        </w:rPr>
      </w:pPr>
    </w:p>
    <w:p w14:paraId="193938DD" w14:textId="036013A8" w:rsidR="00383322" w:rsidRPr="008921FC" w:rsidRDefault="008921FC">
      <w:pPr>
        <w:pStyle w:val="TextBody"/>
        <w:spacing w:before="0"/>
        <w:ind w:left="100" w:firstLine="0"/>
        <w:jc w:val="both"/>
        <w:rPr>
          <w:rFonts w:asciiTheme="minorHAnsi" w:hAnsiTheme="minorHAnsi" w:cstheme="minorHAnsi"/>
        </w:rPr>
      </w:pPr>
      <w:r w:rsidRPr="008921FC">
        <w:rPr>
          <w:rFonts w:asciiTheme="minorHAnsi" w:hAnsiTheme="minorHAnsi" w:cstheme="minorHAnsi"/>
        </w:rPr>
        <w:t>The main targets to be achieved to complete the project are</w:t>
      </w:r>
      <w:r w:rsidR="00CA583A">
        <w:rPr>
          <w:rFonts w:asciiTheme="minorHAnsi" w:hAnsiTheme="minorHAnsi" w:cstheme="minorHAnsi"/>
        </w:rPr>
        <w:t>,</w:t>
      </w:r>
    </w:p>
    <w:p w14:paraId="7DFFBA8F" w14:textId="4952D735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Accurately</w:t>
      </w:r>
      <w:r>
        <w:t xml:space="preserve"> measure and record ambient temperature</w:t>
      </w:r>
      <w:r w:rsidR="00B163CC">
        <w:t>.</w:t>
      </w:r>
    </w:p>
    <w:p w14:paraId="56A4FD14" w14:textId="7EB0379F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Measure</w:t>
      </w:r>
      <w:r>
        <w:t xml:space="preserve"> and record relative humidity</w:t>
      </w:r>
      <w:r w:rsidR="00B163CC">
        <w:t>.</w:t>
      </w:r>
    </w:p>
    <w:p w14:paraId="128DCF4C" w14:textId="10D962CE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Operate</w:t>
      </w:r>
      <w:r>
        <w:t xml:space="preserve"> autonomously for at least </w:t>
      </w:r>
      <w:r>
        <w:t>one</w:t>
      </w:r>
      <w:r>
        <w:t xml:space="preserve"> </w:t>
      </w:r>
      <w:r>
        <w:t>month</w:t>
      </w:r>
      <w:r>
        <w:t xml:space="preserve"> on a single battery charge</w:t>
      </w:r>
      <w:r w:rsidR="00B163CC">
        <w:t>.</w:t>
      </w:r>
    </w:p>
    <w:p w14:paraId="655640B8" w14:textId="5426FBA4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Buffer</w:t>
      </w:r>
      <w:r>
        <w:t xml:space="preserve"> and organize time-stamped data in non-volatile local storage</w:t>
      </w:r>
      <w:r w:rsidR="00B163CC">
        <w:t>.</w:t>
      </w:r>
    </w:p>
    <w:p w14:paraId="38FDAFD5" w14:textId="7690B058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Monitor</w:t>
      </w:r>
      <w:r>
        <w:t xml:space="preserve"> battery voltage and gracefully shut down before depletion</w:t>
      </w:r>
      <w:r w:rsidR="00B163CC">
        <w:t>.</w:t>
      </w:r>
    </w:p>
    <w:p w14:paraId="774F41D0" w14:textId="27CA2425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Withstand</w:t>
      </w:r>
      <w:r>
        <w:t xml:space="preserve"> outdoor conditions with a waterproof, rugged enclosure</w:t>
      </w:r>
      <w:r w:rsidR="00B163CC">
        <w:t>.</w:t>
      </w:r>
    </w:p>
    <w:p w14:paraId="34BFE022" w14:textId="77777777" w:rsidR="00383322" w:rsidRDefault="00383322">
      <w:pPr>
        <w:rPr>
          <w:rFonts w:asciiTheme="majorHAnsi" w:eastAsia="PMingLiU" w:hAnsiTheme="majorHAnsi" w:cs="PMingLiU"/>
        </w:rPr>
      </w:pPr>
    </w:p>
    <w:p w14:paraId="53D89EF3" w14:textId="77777777" w:rsidR="0001063C" w:rsidRDefault="0001063C">
      <w:pPr>
        <w:rPr>
          <w:rFonts w:asciiTheme="majorHAnsi" w:eastAsia="PMingLiU" w:hAnsiTheme="majorHAnsi" w:cs="PMingLiU"/>
        </w:rPr>
      </w:pPr>
    </w:p>
    <w:p w14:paraId="715B8076" w14:textId="77777777" w:rsidR="0001063C" w:rsidRDefault="0001063C">
      <w:pPr>
        <w:rPr>
          <w:rFonts w:asciiTheme="majorHAnsi" w:eastAsia="PMingLiU" w:hAnsiTheme="majorHAnsi" w:cs="PMingLiU"/>
        </w:rPr>
      </w:pPr>
    </w:p>
    <w:p w14:paraId="113BDAA7" w14:textId="77777777" w:rsidR="0001063C" w:rsidRDefault="0001063C">
      <w:pPr>
        <w:rPr>
          <w:rFonts w:asciiTheme="majorHAnsi" w:eastAsia="PMingLiU" w:hAnsiTheme="majorHAnsi" w:cs="PMingLiU"/>
        </w:rPr>
      </w:pPr>
    </w:p>
    <w:p w14:paraId="6F1C7B91" w14:textId="77777777" w:rsidR="0001063C" w:rsidRDefault="0001063C">
      <w:pPr>
        <w:rPr>
          <w:rFonts w:asciiTheme="majorHAnsi" w:eastAsia="PMingLiU" w:hAnsiTheme="majorHAnsi" w:cs="PMingLiU"/>
        </w:rPr>
      </w:pPr>
    </w:p>
    <w:p w14:paraId="27BECC9F" w14:textId="77777777" w:rsidR="0001063C" w:rsidRDefault="0001063C">
      <w:pPr>
        <w:rPr>
          <w:rFonts w:asciiTheme="majorHAnsi" w:eastAsia="PMingLiU" w:hAnsiTheme="majorHAnsi" w:cs="PMingLiU"/>
        </w:rPr>
      </w:pPr>
    </w:p>
    <w:p w14:paraId="2D109BD2" w14:textId="77777777" w:rsidR="0001063C" w:rsidRDefault="0001063C">
      <w:pPr>
        <w:rPr>
          <w:rFonts w:asciiTheme="majorHAnsi" w:eastAsia="PMingLiU" w:hAnsiTheme="majorHAnsi" w:cs="PMingLiU"/>
        </w:rPr>
      </w:pPr>
    </w:p>
    <w:p w14:paraId="4006526A" w14:textId="77777777" w:rsidR="00383322" w:rsidRDefault="00383322">
      <w:pPr>
        <w:rPr>
          <w:rFonts w:asciiTheme="majorHAnsi" w:eastAsia="PMingLiU" w:hAnsiTheme="majorHAnsi" w:cs="PMingLiU"/>
        </w:rPr>
      </w:pPr>
    </w:p>
    <w:p w14:paraId="4D949316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Methodology</w:t>
      </w:r>
    </w:p>
    <w:p w14:paraId="57DB8004" w14:textId="77777777" w:rsidR="00383322" w:rsidRDefault="00383322">
      <w:pPr>
        <w:pStyle w:val="TextBody"/>
        <w:spacing w:before="0"/>
        <w:ind w:left="100" w:right="117" w:firstLine="0"/>
        <w:jc w:val="both"/>
        <w:rPr>
          <w:rFonts w:asciiTheme="majorHAnsi" w:hAnsiTheme="majorHAnsi"/>
          <w:w w:val="110"/>
          <w:sz w:val="22"/>
          <w:szCs w:val="22"/>
        </w:rPr>
      </w:pPr>
    </w:p>
    <w:p w14:paraId="1ACB0F2B" w14:textId="77777777" w:rsidR="00383322" w:rsidRDefault="00000000">
      <w:pPr>
        <w:pStyle w:val="TextBody"/>
        <w:spacing w:before="0"/>
        <w:ind w:left="100" w:right="117" w:firstLine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w w:val="110"/>
          <w:sz w:val="22"/>
          <w:szCs w:val="22"/>
        </w:rPr>
        <w:t>DS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18S20</w:t>
      </w:r>
      <w:r>
        <w:rPr>
          <w:rFonts w:asciiTheme="majorHAnsi" w:hAnsiTheme="majorHAnsi"/>
          <w:spacing w:val="2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temperature</w:t>
      </w:r>
      <w:r>
        <w:rPr>
          <w:rFonts w:asciiTheme="majorHAnsi" w:hAnsiTheme="majorHAnsi"/>
          <w:spacing w:val="2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sensor</w:t>
      </w:r>
      <w:r>
        <w:rPr>
          <w:rFonts w:asciiTheme="majorHAnsi" w:hAnsiTheme="majorHAnsi"/>
          <w:spacing w:val="2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will</w:t>
      </w:r>
      <w:r>
        <w:rPr>
          <w:rFonts w:asciiTheme="majorHAnsi" w:hAnsiTheme="majorHAnsi"/>
          <w:spacing w:val="2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w w:val="110"/>
          <w:sz w:val="22"/>
          <w:szCs w:val="22"/>
        </w:rPr>
        <w:t>be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used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as the sensor to monitor the </w:t>
      </w:r>
      <w:r>
        <w:rPr>
          <w:rFonts w:asciiTheme="majorHAnsi" w:hAnsiTheme="majorHAnsi"/>
          <w:w w:val="110"/>
          <w:sz w:val="22"/>
          <w:szCs w:val="22"/>
        </w:rPr>
        <w:t>temperature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since </w:t>
      </w:r>
      <w:r>
        <w:rPr>
          <w:rFonts w:asciiTheme="majorHAnsi" w:hAnsiTheme="majorHAnsi"/>
          <w:w w:val="110"/>
          <w:sz w:val="22"/>
          <w:szCs w:val="22"/>
        </w:rPr>
        <w:t>it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does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not</w:t>
      </w:r>
      <w:r>
        <w:rPr>
          <w:rFonts w:asciiTheme="majorHAnsi" w:hAnsiTheme="majorHAnsi"/>
          <w:spacing w:val="2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affect</w:t>
      </w:r>
      <w:r>
        <w:rPr>
          <w:rFonts w:asciiTheme="majorHAnsi" w:hAnsiTheme="majorHAnsi"/>
          <w:w w:val="105"/>
          <w:sz w:val="22"/>
          <w:szCs w:val="22"/>
        </w:rPr>
        <w:t xml:space="preserve"> due to </w:t>
      </w:r>
      <w:r>
        <w:rPr>
          <w:rFonts w:asciiTheme="majorHAnsi" w:hAnsiTheme="majorHAnsi"/>
          <w:w w:val="110"/>
          <w:sz w:val="22"/>
          <w:szCs w:val="22"/>
        </w:rPr>
        <w:t>the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battery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draining.</w:t>
      </w:r>
      <w:r>
        <w:rPr>
          <w:rFonts w:asciiTheme="majorHAnsi" w:hAnsiTheme="majorHAnsi"/>
          <w:spacing w:val="4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Secure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Digital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(SD)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card</w:t>
      </w:r>
      <w:r>
        <w:rPr>
          <w:rFonts w:asciiTheme="majorHAnsi" w:hAnsiTheme="majorHAnsi"/>
          <w:spacing w:val="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will</w:t>
      </w:r>
      <w:r>
        <w:rPr>
          <w:rFonts w:asciiTheme="majorHAnsi" w:hAnsiTheme="majorHAnsi"/>
          <w:spacing w:val="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be </w:t>
      </w:r>
      <w:r>
        <w:rPr>
          <w:rFonts w:asciiTheme="majorHAnsi" w:hAnsiTheme="majorHAnsi"/>
          <w:w w:val="110"/>
          <w:sz w:val="22"/>
          <w:szCs w:val="22"/>
        </w:rPr>
        <w:t>used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as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the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storage</w:t>
      </w:r>
      <w:r>
        <w:rPr>
          <w:rFonts w:asciiTheme="majorHAnsi" w:hAnsiTheme="majorHAnsi"/>
          <w:spacing w:val="4"/>
          <w:w w:val="110"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w w:val="110"/>
          <w:sz w:val="22"/>
          <w:szCs w:val="22"/>
        </w:rPr>
        <w:t>medium</w:t>
      </w:r>
      <w:proofErr w:type="gramEnd"/>
      <w:r>
        <w:rPr>
          <w:rFonts w:asciiTheme="majorHAnsi" w:hAnsiTheme="majorHAnsi"/>
          <w:spacing w:val="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and data</w:t>
      </w:r>
      <w:r>
        <w:rPr>
          <w:rFonts w:asciiTheme="majorHAnsi" w:hAnsiTheme="majorHAnsi"/>
          <w:spacing w:val="21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will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w w:val="110"/>
          <w:sz w:val="22"/>
          <w:szCs w:val="22"/>
        </w:rPr>
        <w:t>be</w:t>
      </w:r>
      <w:r>
        <w:rPr>
          <w:rFonts w:asciiTheme="majorHAnsi" w:hAnsiTheme="majorHAnsi"/>
          <w:spacing w:val="21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written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in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FAT32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format,</w:t>
      </w:r>
      <w:r>
        <w:rPr>
          <w:rFonts w:asciiTheme="majorHAnsi" w:hAnsiTheme="majorHAnsi"/>
          <w:spacing w:val="23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so,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the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card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can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w w:val="110"/>
          <w:sz w:val="22"/>
          <w:szCs w:val="22"/>
        </w:rPr>
        <w:t>be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directly</w:t>
      </w:r>
      <w:r>
        <w:rPr>
          <w:rFonts w:asciiTheme="majorHAnsi" w:hAnsiTheme="majorHAnsi"/>
          <w:spacing w:val="21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read</w:t>
      </w:r>
      <w:r>
        <w:rPr>
          <w:rFonts w:asciiTheme="majorHAnsi" w:hAnsiTheme="majorHAnsi"/>
          <w:spacing w:val="21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from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the</w:t>
      </w:r>
      <w:r>
        <w:rPr>
          <w:rFonts w:asciiTheme="majorHAnsi" w:hAnsiTheme="majorHAnsi"/>
          <w:spacing w:val="22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 xml:space="preserve">computer. </w:t>
      </w:r>
      <w:proofErr w:type="spellStart"/>
      <w:r>
        <w:rPr>
          <w:rFonts w:asciiTheme="majorHAnsi" w:hAnsiTheme="majorHAnsi"/>
          <w:w w:val="110"/>
          <w:sz w:val="22"/>
          <w:szCs w:val="22"/>
        </w:rPr>
        <w:t>ATmega</w:t>
      </w:r>
      <w:proofErr w:type="spellEnd"/>
      <w:r>
        <w:rPr>
          <w:rFonts w:asciiTheme="majorHAnsi" w:hAnsiTheme="majorHAnsi"/>
          <w:w w:val="110"/>
          <w:sz w:val="22"/>
          <w:szCs w:val="22"/>
        </w:rPr>
        <w:t xml:space="preserve"> 8 microcontroller running at 1 MHz internal oscillator will </w:t>
      </w:r>
      <w:r>
        <w:rPr>
          <w:rFonts w:asciiTheme="majorHAnsi" w:hAnsiTheme="majorHAnsi"/>
          <w:spacing w:val="2"/>
          <w:w w:val="110"/>
          <w:sz w:val="22"/>
          <w:szCs w:val="22"/>
        </w:rPr>
        <w:t>be</w:t>
      </w:r>
      <w:r>
        <w:rPr>
          <w:rFonts w:asciiTheme="majorHAnsi" w:hAnsiTheme="majorHAnsi"/>
          <w:w w:val="110"/>
          <w:sz w:val="22"/>
          <w:szCs w:val="22"/>
        </w:rPr>
        <w:t xml:space="preserve"> used as the main control circuitry.</w:t>
      </w:r>
      <w:r>
        <w:rPr>
          <w:rFonts w:asciiTheme="majorHAnsi" w:hAnsiTheme="majorHAnsi"/>
          <w:spacing w:val="3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A real time clock</w:t>
      </w:r>
      <w:r>
        <w:rPr>
          <w:rFonts w:asciiTheme="majorHAnsi" w:hAnsiTheme="majorHAnsi"/>
          <w:w w:val="109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 xml:space="preserve">with a battery backup will 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be </w:t>
      </w:r>
      <w:r>
        <w:rPr>
          <w:rFonts w:asciiTheme="majorHAnsi" w:hAnsiTheme="majorHAnsi"/>
          <w:w w:val="110"/>
          <w:sz w:val="22"/>
          <w:szCs w:val="22"/>
        </w:rPr>
        <w:t xml:space="preserve">used for generating time </w:t>
      </w:r>
      <w:proofErr w:type="gramStart"/>
      <w:r>
        <w:rPr>
          <w:rFonts w:asciiTheme="majorHAnsi" w:hAnsiTheme="majorHAnsi"/>
          <w:w w:val="110"/>
          <w:sz w:val="22"/>
          <w:szCs w:val="22"/>
        </w:rPr>
        <w:t>stamp</w:t>
      </w:r>
      <w:proofErr w:type="gramEnd"/>
      <w:r>
        <w:rPr>
          <w:rFonts w:asciiTheme="majorHAnsi" w:hAnsiTheme="majorHAnsi"/>
          <w:w w:val="110"/>
          <w:sz w:val="22"/>
          <w:szCs w:val="22"/>
        </w:rPr>
        <w:t xml:space="preserve">.  </w:t>
      </w:r>
      <w:proofErr w:type="gramStart"/>
      <w:r>
        <w:rPr>
          <w:rFonts w:asciiTheme="majorHAnsi" w:hAnsiTheme="majorHAnsi"/>
          <w:w w:val="110"/>
          <w:sz w:val="22"/>
          <w:szCs w:val="22"/>
        </w:rPr>
        <w:t>Several  switches</w:t>
      </w:r>
      <w:proofErr w:type="gramEnd"/>
      <w:r>
        <w:rPr>
          <w:rFonts w:asciiTheme="majorHAnsi" w:hAnsiTheme="majorHAnsi"/>
          <w:w w:val="110"/>
          <w:sz w:val="22"/>
          <w:szCs w:val="22"/>
        </w:rPr>
        <w:t xml:space="preserve"> together</w:t>
      </w:r>
      <w:r>
        <w:rPr>
          <w:rFonts w:asciiTheme="majorHAnsi" w:hAnsiTheme="majorHAnsi"/>
          <w:w w:val="111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 xml:space="preserve">with some LEDs will </w:t>
      </w:r>
      <w:r>
        <w:rPr>
          <w:rFonts w:asciiTheme="majorHAnsi" w:hAnsiTheme="majorHAnsi"/>
          <w:spacing w:val="2"/>
          <w:w w:val="110"/>
          <w:sz w:val="22"/>
          <w:szCs w:val="22"/>
        </w:rPr>
        <w:t xml:space="preserve">be </w:t>
      </w:r>
      <w:r>
        <w:rPr>
          <w:rFonts w:asciiTheme="majorHAnsi" w:hAnsiTheme="majorHAnsi"/>
          <w:w w:val="110"/>
          <w:sz w:val="22"/>
          <w:szCs w:val="22"/>
        </w:rPr>
        <w:t>interfaced to provide user with more functionalities such as</w:t>
      </w:r>
      <w:r>
        <w:rPr>
          <w:rFonts w:asciiTheme="majorHAnsi" w:hAnsiTheme="majorHAnsi"/>
          <w:spacing w:val="68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battery</w:t>
      </w:r>
      <w:r>
        <w:rPr>
          <w:rFonts w:asciiTheme="majorHAnsi" w:hAnsiTheme="majorHAnsi"/>
          <w:w w:val="119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level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monitoring.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USART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will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w w:val="110"/>
          <w:sz w:val="22"/>
          <w:szCs w:val="22"/>
        </w:rPr>
        <w:t>be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used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to allow </w:t>
      </w:r>
      <w:proofErr w:type="gramStart"/>
      <w:r>
        <w:rPr>
          <w:rFonts w:asciiTheme="majorHAnsi" w:hAnsiTheme="majorHAnsi"/>
          <w:w w:val="110"/>
          <w:sz w:val="22"/>
          <w:szCs w:val="22"/>
        </w:rPr>
        <w:t>user</w:t>
      </w:r>
      <w:proofErr w:type="gramEnd"/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to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interact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with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w w:val="110"/>
          <w:sz w:val="22"/>
          <w:szCs w:val="22"/>
        </w:rPr>
        <w:t>the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firmware</w:t>
      </w:r>
      <w:proofErr w:type="gramEnd"/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to</w:t>
      </w:r>
      <w:r>
        <w:rPr>
          <w:rFonts w:asciiTheme="majorHAnsi" w:hAnsiTheme="majorHAnsi"/>
          <w:spacing w:val="20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 xml:space="preserve">change certain settings such </w:t>
      </w:r>
      <w:proofErr w:type="gramStart"/>
      <w:r>
        <w:rPr>
          <w:rFonts w:asciiTheme="majorHAnsi" w:hAnsiTheme="majorHAnsi"/>
          <w:w w:val="110"/>
          <w:sz w:val="22"/>
          <w:szCs w:val="22"/>
        </w:rPr>
        <w:t xml:space="preserve">as </w:t>
      </w:r>
      <w:r>
        <w:rPr>
          <w:rFonts w:asciiTheme="majorHAnsi" w:hAnsiTheme="majorHAnsi"/>
          <w:spacing w:val="34"/>
          <w:w w:val="110"/>
          <w:sz w:val="22"/>
          <w:szCs w:val="22"/>
        </w:rPr>
        <w:t xml:space="preserve"> system</w:t>
      </w:r>
      <w:proofErr w:type="gramEnd"/>
      <w:r>
        <w:rPr>
          <w:rFonts w:asciiTheme="majorHAnsi" w:hAnsiTheme="majorHAnsi"/>
          <w:spacing w:val="34"/>
          <w:w w:val="110"/>
          <w:sz w:val="22"/>
          <w:szCs w:val="22"/>
        </w:rPr>
        <w:t xml:space="preserve"> </w:t>
      </w:r>
      <w:r>
        <w:rPr>
          <w:rFonts w:asciiTheme="majorHAnsi" w:hAnsiTheme="majorHAnsi"/>
          <w:w w:val="110"/>
          <w:sz w:val="22"/>
          <w:szCs w:val="22"/>
        </w:rPr>
        <w:t>time.</w:t>
      </w:r>
    </w:p>
    <w:p w14:paraId="7B11A5CE" w14:textId="77777777" w:rsidR="00383322" w:rsidRDefault="00383322">
      <w:pPr>
        <w:rPr>
          <w:rFonts w:asciiTheme="majorHAnsi" w:eastAsia="PMingLiU" w:hAnsiTheme="majorHAnsi" w:cs="PMingLiU"/>
        </w:rPr>
      </w:pPr>
    </w:p>
    <w:p w14:paraId="6F12D116" w14:textId="77777777" w:rsidR="00383322" w:rsidRDefault="00383322">
      <w:pPr>
        <w:rPr>
          <w:rFonts w:asciiTheme="majorHAnsi" w:eastAsia="PMingLiU" w:hAnsiTheme="majorHAnsi" w:cs="PMingLiU"/>
        </w:rPr>
      </w:pPr>
    </w:p>
    <w:p w14:paraId="3FEC1F92" w14:textId="77777777" w:rsidR="00383322" w:rsidRDefault="00383322">
      <w:pPr>
        <w:pStyle w:val="TextBody"/>
        <w:spacing w:before="0"/>
        <w:ind w:left="100" w:right="117" w:firstLine="0"/>
        <w:jc w:val="both"/>
        <w:rPr>
          <w:rFonts w:asciiTheme="majorHAnsi" w:hAnsiTheme="majorHAnsi" w:cs="PMingLiU"/>
        </w:rPr>
      </w:pPr>
    </w:p>
    <w:p w14:paraId="6083F123" w14:textId="77777777" w:rsidR="00383322" w:rsidRDefault="00383322">
      <w:pPr>
        <w:rPr>
          <w:rFonts w:asciiTheme="majorHAnsi" w:eastAsia="PMingLiU" w:hAnsiTheme="majorHAnsi" w:cs="PMingLiU"/>
        </w:rPr>
      </w:pPr>
    </w:p>
    <w:p w14:paraId="40C6C865" w14:textId="77777777" w:rsidR="00383322" w:rsidRDefault="00000000">
      <w:pPr>
        <w:rPr>
          <w:color w:val="0000FF"/>
        </w:rPr>
      </w:pPr>
      <w:r>
        <w:rPr>
          <w:rFonts w:asciiTheme="majorHAnsi" w:eastAsia="PMingLiU" w:hAnsiTheme="majorHAnsi" w:cs="PMingLiU"/>
          <w:color w:val="0000FF"/>
        </w:rPr>
        <w:t xml:space="preserve">[Your proposal must be longer than the above example. It should include a clear introduction, giving the background and justification of the work you are going to do. Under methodology you should describe your design in detail using suitable block diagrams, circuit </w:t>
      </w:r>
      <w:proofErr w:type="gramStart"/>
      <w:r>
        <w:rPr>
          <w:rFonts w:asciiTheme="majorHAnsi" w:eastAsia="PMingLiU" w:hAnsiTheme="majorHAnsi" w:cs="PMingLiU"/>
          <w:color w:val="0000FF"/>
        </w:rPr>
        <w:t>diagrams</w:t>
      </w:r>
      <w:proofErr w:type="gramEnd"/>
      <w:r>
        <w:rPr>
          <w:rFonts w:asciiTheme="majorHAnsi" w:eastAsia="PMingLiU" w:hAnsiTheme="majorHAnsi" w:cs="PMingLiU"/>
          <w:color w:val="0000FF"/>
        </w:rPr>
        <w:t xml:space="preserve"> flow charts </w:t>
      </w:r>
      <w:proofErr w:type="spellStart"/>
      <w:r>
        <w:rPr>
          <w:rFonts w:asciiTheme="majorHAnsi" w:eastAsia="PMingLiU" w:hAnsiTheme="majorHAnsi" w:cs="PMingLiU"/>
          <w:color w:val="0000FF"/>
        </w:rPr>
        <w:t>etc</w:t>
      </w:r>
      <w:proofErr w:type="spellEnd"/>
      <w:r>
        <w:rPr>
          <w:rFonts w:asciiTheme="majorHAnsi" w:eastAsia="PMingLiU" w:hAnsiTheme="majorHAnsi" w:cs="PMingLiU"/>
          <w:color w:val="0000FF"/>
        </w:rPr>
        <w:t xml:space="preserve"> </w:t>
      </w:r>
      <w:proofErr w:type="gramStart"/>
      <w:r>
        <w:rPr>
          <w:rFonts w:asciiTheme="majorHAnsi" w:eastAsia="PMingLiU" w:hAnsiTheme="majorHAnsi" w:cs="PMingLiU"/>
          <w:color w:val="0000FF"/>
        </w:rPr>
        <w:t>as  necessary</w:t>
      </w:r>
      <w:proofErr w:type="gramEnd"/>
      <w:r>
        <w:rPr>
          <w:rFonts w:asciiTheme="majorHAnsi" w:eastAsia="PMingLiU" w:hAnsiTheme="majorHAnsi" w:cs="PMingLiU"/>
          <w:color w:val="0000FF"/>
        </w:rPr>
        <w:t>. However, the proposal should not exceed 2 pages.]</w:t>
      </w:r>
    </w:p>
    <w:p w14:paraId="2502AE20" w14:textId="77777777" w:rsidR="00383322" w:rsidRDefault="00383322">
      <w:pPr>
        <w:rPr>
          <w:rFonts w:asciiTheme="majorHAnsi" w:eastAsia="PMingLiU" w:hAnsiTheme="majorHAnsi" w:cs="PMingLiU"/>
        </w:rPr>
      </w:pPr>
    </w:p>
    <w:p w14:paraId="72DEB686" w14:textId="77777777" w:rsidR="00383322" w:rsidRDefault="00383322"/>
    <w:sectPr w:rsidR="00383322">
      <w:headerReference w:type="default" r:id="rId7"/>
      <w:footerReference w:type="default" r:id="rId8"/>
      <w:pgSz w:w="12240" w:h="15840"/>
      <w:pgMar w:top="1500" w:right="960" w:bottom="777" w:left="170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2A32" w14:textId="77777777" w:rsidR="00976ECF" w:rsidRDefault="00976ECF">
      <w:r>
        <w:separator/>
      </w:r>
    </w:p>
  </w:endnote>
  <w:endnote w:type="continuationSeparator" w:id="0">
    <w:p w14:paraId="32863E11" w14:textId="77777777" w:rsidR="00976ECF" w:rsidRDefault="0097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9555993"/>
      <w:docPartObj>
        <w:docPartGallery w:val="Page Numbers (Bottom of Page)"/>
        <w:docPartUnique/>
      </w:docPartObj>
    </w:sdtPr>
    <w:sdtContent>
      <w:p w14:paraId="7E6CF3EB" w14:textId="77777777" w:rsidR="00383322" w:rsidRDefault="0000000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D670A3" w14:textId="77777777" w:rsidR="00383322" w:rsidRDefault="00383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8190F" w14:textId="77777777" w:rsidR="00976ECF" w:rsidRDefault="00976ECF">
      <w:r>
        <w:separator/>
      </w:r>
    </w:p>
  </w:footnote>
  <w:footnote w:type="continuationSeparator" w:id="0">
    <w:p w14:paraId="3BB87B61" w14:textId="77777777" w:rsidR="00976ECF" w:rsidRDefault="00976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FC190" w14:textId="77777777" w:rsidR="00383322" w:rsidRDefault="00000000">
    <w:pPr>
      <w:pStyle w:val="Header"/>
      <w:rPr>
        <w:rFonts w:asciiTheme="majorHAnsi" w:hAnsiTheme="majorHAnsi"/>
        <w:b/>
        <w:i/>
      </w:rPr>
    </w:pPr>
    <w:r>
      <w:rPr>
        <w:rFonts w:asciiTheme="majorHAnsi" w:hAnsiTheme="majorHAnsi"/>
        <w:b/>
        <w:i/>
      </w:rPr>
      <w:t>MEL 5450: Embedded Systems Project</w:t>
    </w:r>
  </w:p>
  <w:p w14:paraId="0631A35B" w14:textId="77777777" w:rsidR="00383322" w:rsidRDefault="00383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77E"/>
    <w:multiLevelType w:val="multilevel"/>
    <w:tmpl w:val="D650507A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13F2966"/>
    <w:multiLevelType w:val="multilevel"/>
    <w:tmpl w:val="DB969A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2423A4"/>
    <w:multiLevelType w:val="multilevel"/>
    <w:tmpl w:val="BF549D2C"/>
    <w:lvl w:ilvl="0">
      <w:start w:val="1"/>
      <w:numFmt w:val="decimal"/>
      <w:lvlText w:val="%1"/>
      <w:lvlJc w:val="left"/>
      <w:pPr>
        <w:ind w:left="681" w:hanging="581"/>
      </w:pPr>
      <w:rPr>
        <w:rFonts w:eastAsia="Georgia"/>
        <w:b/>
        <w:bCs/>
        <w:w w:val="116"/>
        <w:sz w:val="34"/>
        <w:szCs w:val="34"/>
      </w:rPr>
    </w:lvl>
    <w:lvl w:ilvl="1">
      <w:start w:val="1"/>
      <w:numFmt w:val="bullet"/>
      <w:lvlText w:val="•"/>
      <w:lvlJc w:val="left"/>
      <w:pPr>
        <w:ind w:left="685" w:hanging="237"/>
      </w:pPr>
      <w:rPr>
        <w:rFonts w:ascii="Arial" w:hAnsi="Arial" w:cs="Arial" w:hint="default"/>
        <w:i/>
        <w:w w:val="142"/>
        <w:sz w:val="24"/>
        <w:szCs w:val="24"/>
      </w:rPr>
    </w:lvl>
    <w:lvl w:ilvl="2">
      <w:start w:val="1"/>
      <w:numFmt w:val="bullet"/>
      <w:lvlText w:val=""/>
      <w:lvlJc w:val="left"/>
      <w:pPr>
        <w:ind w:left="2460" w:hanging="23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50" w:hanging="23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40" w:hanging="23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30" w:hanging="23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20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10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00" w:hanging="237"/>
      </w:pPr>
      <w:rPr>
        <w:rFonts w:ascii="Symbol" w:hAnsi="Symbol" w:cs="Symbol" w:hint="default"/>
      </w:rPr>
    </w:lvl>
  </w:abstractNum>
  <w:num w:numId="1" w16cid:durableId="207836123">
    <w:abstractNumId w:val="2"/>
  </w:num>
  <w:num w:numId="2" w16cid:durableId="308285061">
    <w:abstractNumId w:val="0"/>
  </w:num>
  <w:num w:numId="3" w16cid:durableId="58754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22"/>
    <w:rsid w:val="0001063C"/>
    <w:rsid w:val="001D760C"/>
    <w:rsid w:val="00383322"/>
    <w:rsid w:val="0041483C"/>
    <w:rsid w:val="004614A7"/>
    <w:rsid w:val="007561AB"/>
    <w:rsid w:val="008921FC"/>
    <w:rsid w:val="00976ECF"/>
    <w:rsid w:val="00B163CC"/>
    <w:rsid w:val="00B86E4C"/>
    <w:rsid w:val="00BB59DB"/>
    <w:rsid w:val="00C2137B"/>
    <w:rsid w:val="00C54C5E"/>
    <w:rsid w:val="00CA583A"/>
    <w:rsid w:val="00D20B6A"/>
    <w:rsid w:val="00D3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9F48"/>
  <w15:docId w15:val="{1B513F48-86D8-485F-98ED-00E3FF9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B3B"/>
    <w:pPr>
      <w:suppressAutoHyphens/>
    </w:pPr>
  </w:style>
  <w:style w:type="paragraph" w:styleId="Heading1">
    <w:name w:val="heading 1"/>
    <w:basedOn w:val="Normal"/>
    <w:uiPriority w:val="1"/>
    <w:qFormat/>
    <w:rsid w:val="001E1B3B"/>
    <w:pPr>
      <w:ind w:left="681" w:hanging="581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A1026"/>
  </w:style>
  <w:style w:type="character" w:customStyle="1" w:styleId="FooterChar">
    <w:name w:val="Footer Char"/>
    <w:basedOn w:val="DefaultParagraphFont"/>
    <w:link w:val="Footer"/>
    <w:uiPriority w:val="99"/>
    <w:qFormat/>
    <w:rsid w:val="004A102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10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Georgia"/>
      <w:b/>
      <w:bCs/>
      <w:w w:val="116"/>
      <w:sz w:val="34"/>
      <w:szCs w:val="34"/>
    </w:rPr>
  </w:style>
  <w:style w:type="character" w:customStyle="1" w:styleId="ListLabel2">
    <w:name w:val="ListLabel 2"/>
    <w:qFormat/>
    <w:rPr>
      <w:rFonts w:eastAsia="Arial"/>
      <w:i/>
      <w:w w:val="142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1E1B3B"/>
    <w:pPr>
      <w:spacing w:before="171"/>
      <w:ind w:left="685" w:hanging="237"/>
    </w:pPr>
    <w:rPr>
      <w:rFonts w:ascii="PMingLiU" w:eastAsia="PMingLiU" w:hAnsi="PMingLiU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E1B3B"/>
  </w:style>
  <w:style w:type="paragraph" w:customStyle="1" w:styleId="TableParagraph">
    <w:name w:val="Table Paragraph"/>
    <w:basedOn w:val="Normal"/>
    <w:uiPriority w:val="1"/>
    <w:qFormat/>
    <w:rsid w:val="001E1B3B"/>
  </w:style>
  <w:style w:type="paragraph" w:styleId="Header">
    <w:name w:val="header"/>
    <w:basedOn w:val="Normal"/>
    <w:link w:val="Head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1026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Strong">
    <w:name w:val="Strong"/>
    <w:basedOn w:val="DefaultParagraphFont"/>
    <w:uiPriority w:val="22"/>
    <w:qFormat/>
    <w:rsid w:val="00D20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17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ashan pathiraja</dc:creator>
  <cp:lastModifiedBy>ashan pathiraja</cp:lastModifiedBy>
  <cp:revision>15</cp:revision>
  <dcterms:created xsi:type="dcterms:W3CDTF">2025-07-26T05:24:00Z</dcterms:created>
  <dcterms:modified xsi:type="dcterms:W3CDTF">2025-07-26T07:00:00Z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2015-05-06T00:00:00Z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2015-06-05T00:00:00Z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