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Ultralow-Power Environmental Data Logger – Progress Summary</w:t>
        <w:br/>
        <w:br/>
        <w:t>Current Progress</w:t>
        <w:br/>
        <w:t>A compact, ultra‑low‑power environmental data logger has been developed, consuming less than 25 µA in deep‑sleep mode. The system reliably records timestamped, calibrated temperature and humidity measurements and supports easy configuration, data download, and analysis through a custom PC software tool.</w:t>
        <w:br/>
        <w:br/>
        <w:t>Objectives &amp; Progress</w:t>
        <w:br/>
        <w:t>• Long‑lasting operation on a single battery charge – 100% (Projected &gt;1 year)</w:t>
        <w:br/>
        <w:t>• Accurate temperature &amp; humidity logging with timestamps – 100%</w:t>
        <w:br/>
        <w:t>• Sensor readings calibrated (Temperature, Humidity, ADC) – 100%</w:t>
        <w:br/>
        <w:t>• Data retrieval via PC interface – 100%</w:t>
        <w:br/>
        <w:t>• Reconfigurable firmware parameters – 100%</w:t>
        <w:br/>
        <w:t>• Outdoor‑ready IP65 waterproof enclosure – 100%</w:t>
        <w:br/>
        <w:br/>
        <w:t>Major Achievements</w:t>
        <w:br/>
        <w:t>• Fully functional low‑power optimized hardware.</w:t>
        <w:br/>
        <w:t>• Sensors calibrated using accredited laboratory (Temperature &amp; Humidity).</w:t>
        <w:br/>
        <w:t>• Deep‑sleep current verified at 22.28 µA using Nordic PPK2.</w:t>
        <w:br/>
        <w:t>• Custom firmware with RTC wake‑up, encoded logging, and ULP ADC.</w:t>
        <w:br/>
        <w:t>• PC GUI tool for configuration, RTC sync, log download, and plotting.</w:t>
        <w:br/>
        <w:t>• Rugged IP65‑rated enclosure and magnetic pogo‑pin interface.</w:t>
        <w:br/>
        <w:br/>
        <w:t>Hardware Overview</w:t>
        <w:br/>
        <w:t>• MCU: ESP32‑H2 (RISC‑V) with BLE</w:t>
        <w:br/>
        <w:t>• Sensor: SHT45 Temperature &amp; Humidity Sensor (Calibrated)</w:t>
        <w:br/>
        <w:t>• RTC: RV3028 (±1 ppm, temperature‑compensated)</w:t>
        <w:br/>
        <w:t>• Storage: 11 Mbit internal + 16 Mbit external flash</w:t>
        <w:br/>
        <w:t>• Power: 3.7 V Li‑Po battery with onboard charging and protection</w:t>
        <w:br/>
        <w:t>• ADC: MCP3021 for precise battery voltage (calibrated)</w:t>
        <w:br/>
        <w:t>• Enclosure: IP65 waterproof housing</w:t>
        <w:br/>
        <w:br/>
        <w:t>Firmware Specifications</w:t>
        <w:br/>
        <w:t>• Deep‑sleep with RTC wake‑up</w:t>
        <w:br/>
        <w:t>• 7‑byte binary data logging</w:t>
        <w:br/>
        <w:t>• UART configuration interface</w:t>
        <w:br/>
        <w:t>• Persistent settings storage</w:t>
        <w:br/>
        <w:t>• Real‑time data mode</w:t>
        <w:br/>
        <w:t>• LED status indication</w:t>
        <w:br/>
        <w:br/>
        <w:t>PC GUI Tool Features</w:t>
        <w:br/>
        <w:t>• Automatic COM port detection</w:t>
        <w:br/>
        <w:t>• Firmware, battery, and storage info</w:t>
        <w:br/>
        <w:t>• Adjustable logging interval</w:t>
        <w:br/>
        <w:t>• RTC synchronization</w:t>
        <w:br/>
        <w:t>• Save/restore configuration parameters</w:t>
        <w:br/>
        <w:t>• List and download logs</w:t>
        <w:br/>
        <w:t>• Format internal storage</w:t>
        <w:br/>
        <w:t>• Real‑time plotting (Temp, RH, VBAT)</w:t>
        <w:br/>
        <w:br/>
        <w:t>Power Consumption</w:t>
        <w:br/>
        <w:t>• Deep‑sleep: ~20.48 µA (Max: 22.28 µA)</w:t>
        <w:br/>
        <w:t>• Active logging (1 s per 5 min): ~8.05 mA</w:t>
        <w:br/>
        <w:t>• Projected battery life with 2000 mAh cell: ≈ 1 year</w:t>
        <w:br/>
        <w:br/>
        <w:t>Storage &amp; Runtime</w:t>
        <w:br/>
        <w:t>• Record size: 7 bytes</w:t>
        <w:br/>
        <w:t>• Daily usage (5 min interval): ≈ 2 KB</w:t>
        <w:br/>
        <w:t>• Storage capacity: ≈ 3.38 MB</w:t>
        <w:br/>
        <w:t>• Estimated retention: ~1600 days</w:t>
        <w:br/>
        <w:t>• Maximum runtime per charge: ~360 days</w:t>
        <w:br/>
        <w:br/>
        <w:t>Sensor Calibration Summary</w:t>
        <w:br/>
        <w:t>Temperature Calibration</w:t>
        <w:br/>
        <w:t>• Laboratory: ISO/IEC 17025 accredited (IMC Sri Lanka)</w:t>
        <w:br/>
        <w:t>• 5 calibration points from 10°C to 50°C</w:t>
        <w:br/>
        <w:t>• Regression model:</w:t>
        <w:br/>
        <w:t xml:space="preserve">  T_cal = 1.00302 * T_device – 0.5073</w:t>
        <w:br/>
        <w:t>• R² = 0.9999</w:t>
        <w:br/>
        <w:t>• Standard deviation of residuals: 0.101 °C</w:t>
        <w:br/>
        <w:t>• Expanded uncertainty (k=2): ±0.29 °C</w:t>
        <w:br/>
        <w:br/>
        <w:t>Humidity Calibration</w:t>
        <w:br/>
        <w:t>• Two calibration points provided (55%RH, 72%RH)</w:t>
        <w:br/>
        <w:t>• 2‑point linear calibration:</w:t>
        <w:br/>
        <w:t xml:space="preserve">  RH_cal = 0.85256 * RH_device + 9.6354</w:t>
        <w:br/>
        <w:t>• Reference expanded uncertainty: ±3 %RH</w:t>
        <w:br/>
        <w:t>• Model uncertainty negligible (exact 2‑point fit)</w:t>
        <w:br/>
        <w:t>• Final expanded uncertainty: ±3 %RH</w:t>
        <w:br/>
        <w:br/>
        <w:t>ADC (Battery Voltage) Calibration</w:t>
        <w:br/>
        <w:t>• Reference: DMM (±25 mV)</w:t>
        <w:br/>
        <w:t>• Measurement range: 3300–4300 mV</w:t>
        <w:br/>
        <w:t>• Regression model:</w:t>
        <w:br/>
        <w:t xml:space="preserve">  V_cal = 1.0188 * V_adc_raw – 72.6815</w:t>
        <w:br/>
        <w:t>• R² = 0.999917</w:t>
        <w:br/>
        <w:t>• Standard deviation: 2.89 mV</w:t>
        <w:br/>
        <w:t>• Max residual: 6.3 mV</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