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A2FAC" w14:textId="63DD2806" w:rsidR="008B3ECF" w:rsidRDefault="00000000" w:rsidP="00C33E8D">
      <w:pPr>
        <w:jc w:val="center"/>
      </w:pPr>
      <w:r>
        <w:rPr>
          <w:b/>
        </w:rPr>
        <w:t>WSC1 — Weekly Status Check (Mentor Thread Post)</w:t>
      </w:r>
    </w:p>
    <w:p w14:paraId="4662B2C1" w14:textId="77777777" w:rsidR="00C33E8D" w:rsidRDefault="00C33E8D" w:rsidP="00C33E8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Progress</w:t>
      </w:r>
      <w:proofErr w:type="gramEnd"/>
      <w:r>
        <w:rPr>
          <w:rStyle w:val="Strong"/>
        </w:rPr>
        <w:t xml:space="preserve"> last week:</w:t>
      </w:r>
      <w:r>
        <w:br/>
        <w:t>I locked down the Week 1 plan from the proposal and wrote the repo build instructions for the end-to-end Flow A slice (scenario → evidence workflow → structured submission → scoring/report). I also wrote the run/verification checklist I’ll use on my Mac so I can consistently prove what works each week.</w:t>
      </w:r>
    </w:p>
    <w:p w14:paraId="53705EF1" w14:textId="77777777" w:rsidR="00C33E8D" w:rsidRDefault="00C33E8D" w:rsidP="00C33E8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Challenges</w:t>
      </w:r>
      <w:proofErr w:type="gramEnd"/>
      <w:r>
        <w:rPr>
          <w:rStyle w:val="Strong"/>
        </w:rPr>
        <w:t xml:space="preserve"> last week:</w:t>
      </w:r>
      <w:r>
        <w:br/>
        <w:t xml:space="preserve">The main challenge was keeping the first slice tightly aligned to the proposal while still being </w:t>
      </w:r>
      <w:proofErr w:type="spellStart"/>
      <w:r>
        <w:t>demoable</w:t>
      </w:r>
      <w:proofErr w:type="spellEnd"/>
      <w:r>
        <w:t xml:space="preserve"> end-to-end. I addressed that by focusing on one complete “spine” first and making verification part of the weekly workflow.</w:t>
      </w:r>
    </w:p>
    <w:p w14:paraId="18F732AC" w14:textId="77777777" w:rsidR="00C33E8D" w:rsidRDefault="00C33E8D" w:rsidP="00C33E8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New</w:t>
      </w:r>
      <w:proofErr w:type="gramEnd"/>
      <w:r>
        <w:rPr>
          <w:rStyle w:val="Strong"/>
        </w:rPr>
        <w:t xml:space="preserve"> expectations / differences from proposal:</w:t>
      </w:r>
      <w:r>
        <w:br/>
        <w:t>No scope change—just sequencing. I’m building the runnable Flow A loop plus scoring/gating and a small benchmark scaffold first, then layering the vector/graph/</w:t>
      </w:r>
      <w:proofErr w:type="spellStart"/>
      <w:r>
        <w:t>GraphRAG</w:t>
      </w:r>
      <w:proofErr w:type="spellEnd"/>
      <w:r>
        <w:t xml:space="preserve"> variants through the same benchmark harness so comparisons stay consistent.</w:t>
      </w:r>
    </w:p>
    <w:p w14:paraId="5E5FB245" w14:textId="77777777" w:rsidR="00C33E8D" w:rsidRDefault="00C33E8D" w:rsidP="00C33E8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Teammates</w:t>
      </w:r>
      <w:proofErr w:type="gramEnd"/>
      <w:r>
        <w:rPr>
          <w:rStyle w:val="Strong"/>
        </w:rPr>
        <w:t xml:space="preserve"> fulfilled responsibilities:</w:t>
      </w:r>
      <w:r>
        <w:br/>
        <w:t>N/A — solo project.</w:t>
      </w:r>
    </w:p>
    <w:p w14:paraId="709C0F13" w14:textId="77777777" w:rsidR="008B3ECF" w:rsidRDefault="008B3ECF"/>
    <w:sectPr w:rsidR="008B3E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5286572">
    <w:abstractNumId w:val="8"/>
  </w:num>
  <w:num w:numId="2" w16cid:durableId="2100977221">
    <w:abstractNumId w:val="6"/>
  </w:num>
  <w:num w:numId="3" w16cid:durableId="434058842">
    <w:abstractNumId w:val="5"/>
  </w:num>
  <w:num w:numId="4" w16cid:durableId="702362270">
    <w:abstractNumId w:val="4"/>
  </w:num>
  <w:num w:numId="5" w16cid:durableId="1254439024">
    <w:abstractNumId w:val="7"/>
  </w:num>
  <w:num w:numId="6" w16cid:durableId="1080253499">
    <w:abstractNumId w:val="3"/>
  </w:num>
  <w:num w:numId="7" w16cid:durableId="1431856610">
    <w:abstractNumId w:val="2"/>
  </w:num>
  <w:num w:numId="8" w16cid:durableId="1344094454">
    <w:abstractNumId w:val="1"/>
  </w:num>
  <w:num w:numId="9" w16cid:durableId="809595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3ECF"/>
    <w:rsid w:val="00AA1D8D"/>
    <w:rsid w:val="00B47730"/>
    <w:rsid w:val="00C33E8D"/>
    <w:rsid w:val="00CB0664"/>
    <w:rsid w:val="00F275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6F4894"/>
  <w14:defaultImageDpi w14:val="300"/>
  <w15:docId w15:val="{8612C961-7908-474B-904B-9477698BC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33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Arvind Sharma</cp:lastModifiedBy>
  <cp:revision>2</cp:revision>
  <dcterms:created xsi:type="dcterms:W3CDTF">2013-12-23T23:15:00Z</dcterms:created>
  <dcterms:modified xsi:type="dcterms:W3CDTF">2026-03-07T16:05:00Z</dcterms:modified>
  <cp:category/>
</cp:coreProperties>
</file>