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xmlns:a="http://schemas.openxmlformats.org/drawingml/2006/main" xmlns:pic="http://schemas.openxmlformats.org/drawingml/2006/picture">
            <wp:extent cx="3474720" cy="1184179"/>
            <wp:docPr id="1" name="Picture 1"/>
            <wp:cNvGraphicFramePr>
              <a:graphicFrameLocks noChangeAspect="1"/>
            </wp:cNvGraphicFramePr>
            <a:graphic>
              <a:graphicData uri="http://schemas.openxmlformats.org/drawingml/2006/picture">
                <pic:pic>
                  <pic:nvPicPr>
                    <pic:cNvPr id="0" name="image.png"/>
                    <pic:cNvPicPr/>
                  </pic:nvPicPr>
                  <pic:blipFill>
                    <a:blip r:embed="rIdLogo"/>
                    <a:stretch>
                      <a:fillRect/>
                    </a:stretch>
                  </pic:blipFill>
                  <pic:spPr>
                    <a:xfrm>
                      <a:off x="0" y="0"/>
                      <a:ext cx="3474720" cy="1184179"/>
                    </a:xfrm>
                    <a:prstGeom prst="rect"/>
                  </pic:spPr>
                </pic:pic>
              </a:graphicData>
            </a:graphic>
          </wp:inline>
        </w:drawing>
      </w:r>
    </w:p>
    <w:p>
      <w:pPr>
        <w:spacing w:after="160" w:before="0"/>
        <w:jc w:val="center"/>
      </w:pPr>
      <w:r>
        <w:rPr>
          <w:b/>
          <w:i w:val="0"/>
          <w:color w:val="1B2A41"/>
          <w:sz w:val="48"/>
        </w:rPr>
        <w:t>PHASE 5: DEPLOYMENT</w:t>
      </w:r>
    </w:p>
    <w:p>
      <w:pPr>
        <w:spacing w:after="80" w:before="0"/>
        <w:jc w:val="center"/>
      </w:pPr>
      <w:r>
        <w:rPr>
          <w:b w:val="0"/>
          <w:i w:val="0"/>
          <w:sz w:val="28"/>
        </w:rPr>
        <w:t>Coursework Deliverable — AI-Augmented SDLC</w:t>
      </w:r>
    </w:p>
    <w:p>
      <w:pPr>
        <w:spacing w:after="80" w:before="0"/>
        <w:jc w:val="center"/>
      </w:pPr>
      <w:r>
        <w:rPr>
          <w:b w:val="0"/>
          <w:i/>
          <w:sz w:val="24"/>
        </w:rPr>
        <w:t>Project: SoleStride — Online Shoe Store (MVP Stage)</w:t>
      </w:r>
    </w:p>
    <w:p>
      <w:pPr>
        <w:spacing w:after="120" w:before="0"/>
        <w:jc w:val="center"/>
      </w:pPr>
      <w:r>
        <w:rPr>
          <w:b w:val="0"/>
          <w:i w:val="0"/>
          <w:color w:val="555555"/>
          <w:sz w:val="22"/>
        </w:rPr>
        <w:t>Platform choice  |  Configuration  |  Docker staging  |  Git  |  Deploy</w:t>
      </w:r>
    </w:p>
    <w:p>
      <w:r>
        <w:br w:type="page"/>
      </w:r>
    </w:p>
    <w:p>
      <w:pPr>
        <w:pStyle w:val="Heading1"/>
      </w:pPr>
      <w:r>
        <w:t>0. Scope and Honest Status</w:t>
      </w:r>
    </w:p>
    <w:p>
      <w:pPr>
        <w:spacing w:after="120" w:before="0"/>
      </w:pPr>
      <w:r>
        <w:rPr>
          <w:b w:val="0"/>
          <w:i w:val="0"/>
        </w:rPr>
        <w:t>This document covers Phase 5 of the SDLC, following the course outline: (i) choice of deployment platform, (ii) configuration of the deployment, (iii) staging the deployment with Docker, (iv) pushing the code to a public Git host, and (v) deploying the app.</w:t>
      </w:r>
    </w:p>
    <w:p>
      <w:pPr>
        <w:spacing w:after="120" w:before="0"/>
      </w:pPr>
      <w:r>
        <w:rPr>
          <w:b w:val="0"/>
          <w:i w:val="0"/>
        </w:rPr>
        <w:t>Deploying means putting the app on a server and an internet address that belong to you, and pushing code means using your Git account. Those two steps cannot be done from the AI assistant's workspace. Everything that can be prepared and checked beforehand has been, and the rest is a step-by-step runbook with blank result boxes.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304"/>
        <w:gridCol w:w="4320"/>
        <w:gridCol w:w="2736"/>
      </w:tblGrid>
      <w:tr>
        <w:trPr>
          <w:tblHeader w:val="true"/>
        </w:trPr>
        <w:tc>
          <w:tcPr>
            <w:tcW w:type="dxa" w:w="2304"/>
            <w:shd w:val="clear" w:color="auto" w:fill="1B2A41"/>
            <w:tcMar>
              <w:top w:w="60" w:type="dxa"/>
              <w:left w:w="100" w:type="dxa"/>
              <w:bottom w:w="60" w:type="dxa"/>
              <w:right w:w="100" w:type="dxa"/>
            </w:tcMar>
          </w:tcPr>
          <w:p>
            <w:r/>
            <w:r>
              <w:rPr>
                <w:b/>
                <w:color w:val="FFFFFF"/>
                <w:sz w:val="19"/>
              </w:rPr>
              <w:t>Outline item</w:t>
            </w:r>
          </w:p>
        </w:tc>
        <w:tc>
          <w:tcPr>
            <w:tcW w:type="dxa" w:w="4320"/>
            <w:shd w:val="clear" w:color="auto" w:fill="1B2A41"/>
            <w:tcMar>
              <w:top w:w="60" w:type="dxa"/>
              <w:left w:w="100" w:type="dxa"/>
              <w:bottom w:w="60" w:type="dxa"/>
              <w:right w:w="100" w:type="dxa"/>
            </w:tcMar>
          </w:tcPr>
          <w:p>
            <w:r/>
            <w:r>
              <w:rPr>
                <w:b/>
                <w:color w:val="FFFFFF"/>
                <w:sz w:val="19"/>
              </w:rPr>
              <w:t>Status</w:t>
            </w:r>
          </w:p>
        </w:tc>
        <w:tc>
          <w:tcPr>
            <w:tcW w:type="dxa" w:w="2736"/>
            <w:shd w:val="clear" w:color="auto" w:fill="1B2A41"/>
            <w:tcMar>
              <w:top w:w="60" w:type="dxa"/>
              <w:left w:w="100" w:type="dxa"/>
              <w:bottom w:w="60" w:type="dxa"/>
              <w:right w:w="100" w:type="dxa"/>
            </w:tcMar>
          </w:tcPr>
          <w:p>
            <w:r/>
            <w:r>
              <w:rPr>
                <w:b/>
                <w:color w:val="FFFFFF"/>
                <w:sz w:val="19"/>
              </w:rPr>
              <w:t>Evidence</w:t>
            </w:r>
          </w:p>
        </w:tc>
      </w:tr>
      <w:tr>
        <w:tc>
          <w:tcPr>
            <w:tcW w:type="dxa" w:w="2304"/>
            <w:tcMar>
              <w:top w:w="60" w:type="dxa"/>
              <w:left w:w="100" w:type="dxa"/>
              <w:bottom w:w="60" w:type="dxa"/>
              <w:right w:w="100" w:type="dxa"/>
            </w:tcMar>
          </w:tcPr>
          <w:p>
            <w:pPr>
              <w:spacing w:after="40"/>
            </w:pPr>
            <w:r/>
            <w:r>
              <w:rPr>
                <w:sz w:val="19"/>
              </w:rPr>
              <w:t>(i) Choice of platform</w:t>
            </w:r>
          </w:p>
        </w:tc>
        <w:tc>
          <w:tcPr>
            <w:tcW w:type="dxa" w:w="4320"/>
            <w:tcMar>
              <w:top w:w="60" w:type="dxa"/>
              <w:left w:w="100" w:type="dxa"/>
              <w:bottom w:w="60" w:type="dxa"/>
              <w:right w:w="100" w:type="dxa"/>
            </w:tcMar>
          </w:tcPr>
          <w:p>
            <w:pPr>
              <w:spacing w:after="40"/>
            </w:pPr>
            <w:r/>
            <w:r>
              <w:rPr>
                <w:sz w:val="19"/>
              </w:rPr>
              <w:t>DONE — recommendation made (Section 1); you confirm</w:t>
            </w:r>
          </w:p>
        </w:tc>
        <w:tc>
          <w:tcPr>
            <w:tcW w:type="dxa" w:w="2736"/>
            <w:tcMar>
              <w:top w:w="60" w:type="dxa"/>
              <w:left w:w="100" w:type="dxa"/>
              <w:bottom w:w="60" w:type="dxa"/>
              <w:right w:w="100" w:type="dxa"/>
            </w:tcMar>
          </w:tcPr>
          <w:p>
            <w:pPr>
              <w:spacing w:after="40"/>
            </w:pPr>
            <w:r/>
            <w:r>
              <w:rPr>
                <w:sz w:val="19"/>
              </w:rPr>
              <w:t>Decision table, Section 1</w:t>
            </w:r>
          </w:p>
        </w:tc>
      </w:tr>
      <w:tr>
        <w:tc>
          <w:tcPr>
            <w:tcW w:type="dxa" w:w="2304"/>
            <w:tcMar>
              <w:top w:w="60" w:type="dxa"/>
              <w:left w:w="100" w:type="dxa"/>
              <w:bottom w:w="60" w:type="dxa"/>
              <w:right w:w="100" w:type="dxa"/>
            </w:tcMar>
          </w:tcPr>
          <w:p>
            <w:pPr>
              <w:spacing w:after="40"/>
            </w:pPr>
            <w:r/>
            <w:r>
              <w:rPr>
                <w:sz w:val="19"/>
              </w:rPr>
              <w:t>(ii) Configuration</w:t>
            </w:r>
          </w:p>
        </w:tc>
        <w:tc>
          <w:tcPr>
            <w:tcW w:type="dxa" w:w="4320"/>
            <w:tcMar>
              <w:top w:w="60" w:type="dxa"/>
              <w:left w:w="100" w:type="dxa"/>
              <w:bottom w:w="60" w:type="dxa"/>
              <w:right w:w="100" w:type="dxa"/>
            </w:tcMar>
          </w:tcPr>
          <w:p>
            <w:pPr>
              <w:spacing w:after="40"/>
            </w:pPr>
            <w:r/>
            <w:r>
              <w:rPr>
                <w:sz w:val="19"/>
              </w:rPr>
              <w:t>DONE and checked in a production-style run</w:t>
            </w:r>
          </w:p>
        </w:tc>
        <w:tc>
          <w:tcPr>
            <w:tcW w:type="dxa" w:w="2736"/>
            <w:tcMar>
              <w:top w:w="60" w:type="dxa"/>
              <w:left w:w="100" w:type="dxa"/>
              <w:bottom w:w="60" w:type="dxa"/>
              <w:right w:w="100" w:type="dxa"/>
            </w:tcMar>
          </w:tcPr>
          <w:p>
            <w:pPr>
              <w:spacing w:after="40"/>
            </w:pPr>
            <w:r/>
            <w:r>
              <w:rPr>
                <w:sz w:val="19"/>
              </w:rPr>
              <w:t>Section 2 and Section 3.3</w:t>
            </w:r>
          </w:p>
        </w:tc>
      </w:tr>
      <w:tr>
        <w:tc>
          <w:tcPr>
            <w:tcW w:type="dxa" w:w="2304"/>
            <w:tcMar>
              <w:top w:w="60" w:type="dxa"/>
              <w:left w:w="100" w:type="dxa"/>
              <w:bottom w:w="60" w:type="dxa"/>
              <w:right w:w="100" w:type="dxa"/>
            </w:tcMar>
          </w:tcPr>
          <w:p>
            <w:pPr>
              <w:spacing w:after="40"/>
            </w:pPr>
            <w:r/>
            <w:r>
              <w:rPr>
                <w:sz w:val="19"/>
              </w:rPr>
              <w:t>(iii) Docker staging</w:t>
            </w:r>
          </w:p>
        </w:tc>
        <w:tc>
          <w:tcPr>
            <w:tcW w:type="dxa" w:w="4320"/>
            <w:tcMar>
              <w:top w:w="60" w:type="dxa"/>
              <w:left w:w="100" w:type="dxa"/>
              <w:bottom w:w="60" w:type="dxa"/>
              <w:right w:w="100" w:type="dxa"/>
            </w:tcMar>
          </w:tcPr>
          <w:p>
            <w:pPr>
              <w:spacing w:after="40"/>
            </w:pPr>
            <w:r/>
            <w:r>
              <w:rPr>
                <w:sz w:val="19"/>
              </w:rPr>
              <w:t>Files written and tested. The image itself was NOT built (no Docker in the workspace)</w:t>
            </w:r>
          </w:p>
        </w:tc>
        <w:tc>
          <w:tcPr>
            <w:tcW w:type="dxa" w:w="2736"/>
            <w:tcMar>
              <w:top w:w="60" w:type="dxa"/>
              <w:left w:w="100" w:type="dxa"/>
              <w:bottom w:w="60" w:type="dxa"/>
              <w:right w:w="100" w:type="dxa"/>
            </w:tcMar>
          </w:tcPr>
          <w:p>
            <w:pPr>
              <w:spacing w:after="40"/>
            </w:pPr>
            <w:r/>
            <w:r>
              <w:rPr>
                <w:sz w:val="19"/>
              </w:rPr>
              <w:t>Section 3; the CI job builds it on first push</w:t>
            </w:r>
          </w:p>
        </w:tc>
      </w:tr>
      <w:tr>
        <w:tc>
          <w:tcPr>
            <w:tcW w:type="dxa" w:w="2304"/>
            <w:tcMar>
              <w:top w:w="60" w:type="dxa"/>
              <w:left w:w="100" w:type="dxa"/>
              <w:bottom w:w="60" w:type="dxa"/>
              <w:right w:w="100" w:type="dxa"/>
            </w:tcMar>
          </w:tcPr>
          <w:p>
            <w:pPr>
              <w:spacing w:after="40"/>
            </w:pPr>
            <w:r/>
            <w:r>
              <w:rPr>
                <w:sz w:val="19"/>
              </w:rPr>
              <w:t>(iv) Git</w:t>
            </w:r>
          </w:p>
        </w:tc>
        <w:tc>
          <w:tcPr>
            <w:tcW w:type="dxa" w:w="4320"/>
            <w:tcMar>
              <w:top w:w="60" w:type="dxa"/>
              <w:left w:w="100" w:type="dxa"/>
              <w:bottom w:w="60" w:type="dxa"/>
              <w:right w:w="100" w:type="dxa"/>
            </w:tcMar>
          </w:tcPr>
          <w:p>
            <w:pPr>
              <w:spacing w:after="40"/>
            </w:pPr>
            <w:r/>
            <w:r>
              <w:rPr>
                <w:sz w:val="19"/>
              </w:rPr>
              <w:t>Repository created with 2 commits locally. NOT pushed (needs your account)</w:t>
            </w:r>
          </w:p>
        </w:tc>
        <w:tc>
          <w:tcPr>
            <w:tcW w:type="dxa" w:w="2736"/>
            <w:tcMar>
              <w:top w:w="60" w:type="dxa"/>
              <w:left w:w="100" w:type="dxa"/>
              <w:bottom w:w="60" w:type="dxa"/>
              <w:right w:w="100" w:type="dxa"/>
            </w:tcMar>
          </w:tcPr>
          <w:p>
            <w:pPr>
              <w:spacing w:after="40"/>
            </w:pPr>
            <w:r/>
            <w:r>
              <w:rPr>
                <w:sz w:val="19"/>
              </w:rPr>
              <w:t>Section 4</w:t>
            </w:r>
          </w:p>
        </w:tc>
      </w:tr>
      <w:tr>
        <w:tc>
          <w:tcPr>
            <w:tcW w:type="dxa" w:w="2304"/>
            <w:tcMar>
              <w:top w:w="60" w:type="dxa"/>
              <w:left w:w="100" w:type="dxa"/>
              <w:bottom w:w="60" w:type="dxa"/>
              <w:right w:w="100" w:type="dxa"/>
            </w:tcMar>
          </w:tcPr>
          <w:p>
            <w:pPr>
              <w:spacing w:after="40"/>
            </w:pPr>
            <w:r/>
            <w:r>
              <w:rPr>
                <w:sz w:val="19"/>
              </w:rPr>
              <w:t>(v) Deploy</w:t>
            </w:r>
          </w:p>
        </w:tc>
        <w:tc>
          <w:tcPr>
            <w:tcW w:type="dxa" w:w="4320"/>
            <w:tcMar>
              <w:top w:w="60" w:type="dxa"/>
              <w:left w:w="100" w:type="dxa"/>
              <w:bottom w:w="60" w:type="dxa"/>
              <w:right w:w="100" w:type="dxa"/>
            </w:tcMar>
          </w:tcPr>
          <w:p>
            <w:pPr>
              <w:spacing w:after="40"/>
            </w:pPr>
            <w:r/>
            <w:r>
              <w:rPr>
                <w:sz w:val="19"/>
              </w:rPr>
              <w:t>NOT done — needs your server and domain; runbook and smoke test provided</w:t>
            </w:r>
          </w:p>
        </w:tc>
        <w:tc>
          <w:tcPr>
            <w:tcW w:type="dxa" w:w="2736"/>
            <w:tcMar>
              <w:top w:w="60" w:type="dxa"/>
              <w:left w:w="100" w:type="dxa"/>
              <w:bottom w:w="60" w:type="dxa"/>
              <w:right w:w="100" w:type="dxa"/>
            </w:tcMar>
          </w:tcPr>
          <w:p>
            <w:pPr>
              <w:spacing w:after="40"/>
            </w:pPr>
            <w:r/>
            <w:r>
              <w:rPr>
                <w:sz w:val="19"/>
              </w:rPr>
              <w:t>Section 5</w:t>
            </w:r>
          </w:p>
        </w:tc>
      </w:tr>
    </w:tbl>
    <w:p>
      <w:pPr>
        <w:spacing w:after="120" w:before="0"/>
      </w:pPr>
    </w:p>
    <w:p>
      <w:pPr>
        <w:spacing w:after="120" w:before="0"/>
      </w:pPr>
      <w:r>
        <w:rPr>
          <w:b/>
          <w:i w:val="0"/>
        </w:rPr>
        <w:t>Important: Phase 4 testing (the real-device beta, the manual screen check and UAT sign-off) is also still outstanding. The sensible order is to deploy first as a private pilot, finish those tests against it, and only then announce it publicly (Section 6).</w:t>
      </w:r>
    </w:p>
    <w:p>
      <w:pPr>
        <w:pBdr>
          <w:bottom w:val="single" w:sz="6" w:space="1" w:color="BBBBBB"/>
        </w:pBdr>
        <w:spacing w:after="120"/>
      </w:pPr>
    </w:p>
    <w:p>
      <w:pPr>
        <w:pStyle w:val="Heading1"/>
      </w:pPr>
      <w:r>
        <w:t>1. Choice of Deployment Platform</w:t>
      </w:r>
    </w:p>
    <w:p>
      <w:pPr>
        <w:pStyle w:val="Heading2"/>
      </w:pPr>
      <w:r>
        <w:t>1.1 What the app needs from a host</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80"/>
        <w:gridCol w:w="6480"/>
      </w:tblGrid>
      <w:tr>
        <w:trPr>
          <w:tblHeader w:val="true"/>
        </w:trPr>
        <w:tc>
          <w:tcPr>
            <w:tcW w:type="dxa" w:w="2880"/>
            <w:shd w:val="clear" w:color="auto" w:fill="1B2A41"/>
            <w:tcMar>
              <w:top w:w="60" w:type="dxa"/>
              <w:left w:w="100" w:type="dxa"/>
              <w:bottom w:w="60" w:type="dxa"/>
              <w:right w:w="100" w:type="dxa"/>
            </w:tcMar>
          </w:tcPr>
          <w:p>
            <w:r/>
            <w:r>
              <w:rPr>
                <w:b/>
                <w:color w:val="FFFFFF"/>
                <w:sz w:val="19"/>
              </w:rPr>
              <w:t>Need</w:t>
            </w:r>
          </w:p>
        </w:tc>
        <w:tc>
          <w:tcPr>
            <w:tcW w:type="dxa" w:w="6480"/>
            <w:shd w:val="clear" w:color="auto" w:fill="1B2A41"/>
            <w:tcMar>
              <w:top w:w="60" w:type="dxa"/>
              <w:left w:w="100" w:type="dxa"/>
              <w:bottom w:w="60" w:type="dxa"/>
              <w:right w:w="100" w:type="dxa"/>
            </w:tcMar>
          </w:tcPr>
          <w:p>
            <w:r/>
            <w:r>
              <w:rPr>
                <w:b/>
                <w:color w:val="FFFFFF"/>
                <w:sz w:val="19"/>
              </w:rPr>
              <w:t>Why</w:t>
            </w:r>
          </w:p>
        </w:tc>
      </w:tr>
      <w:tr>
        <w:tc>
          <w:tcPr>
            <w:tcW w:type="dxa" w:w="2880"/>
            <w:tcMar>
              <w:top w:w="60" w:type="dxa"/>
              <w:left w:w="100" w:type="dxa"/>
              <w:bottom w:w="60" w:type="dxa"/>
              <w:right w:w="100" w:type="dxa"/>
            </w:tcMar>
          </w:tcPr>
          <w:p>
            <w:pPr>
              <w:spacing w:after="40"/>
            </w:pPr>
            <w:r/>
            <w:r>
              <w:rPr>
                <w:sz w:val="19"/>
              </w:rPr>
              <w:t>A long-running Python process</w:t>
            </w:r>
          </w:p>
        </w:tc>
        <w:tc>
          <w:tcPr>
            <w:tcW w:type="dxa" w:w="6480"/>
            <w:tcMar>
              <w:top w:w="60" w:type="dxa"/>
              <w:left w:w="100" w:type="dxa"/>
              <w:bottom w:w="60" w:type="dxa"/>
              <w:right w:w="100" w:type="dxa"/>
            </w:tcMar>
          </w:tcPr>
          <w:p>
            <w:pPr>
              <w:spacing w:after="40"/>
            </w:pPr>
            <w:r/>
            <w:r>
              <w:rPr>
                <w:sz w:val="19"/>
              </w:rPr>
              <w:t>Flet's web mode is a server that keeps a live connection (WebSocket) to every open browser tab. It is not a set of static pages.</w:t>
            </w:r>
          </w:p>
        </w:tc>
      </w:tr>
      <w:tr>
        <w:tc>
          <w:tcPr>
            <w:tcW w:type="dxa" w:w="2880"/>
            <w:tcMar>
              <w:top w:w="60" w:type="dxa"/>
              <w:left w:w="100" w:type="dxa"/>
              <w:bottom w:w="60" w:type="dxa"/>
              <w:right w:w="100" w:type="dxa"/>
            </w:tcMar>
          </w:tcPr>
          <w:p>
            <w:pPr>
              <w:spacing w:after="40"/>
            </w:pPr>
            <w:r/>
            <w:r>
              <w:rPr>
                <w:sz w:val="19"/>
              </w:rPr>
              <w:t>WebSocket support</w:t>
            </w:r>
          </w:p>
        </w:tc>
        <w:tc>
          <w:tcPr>
            <w:tcW w:type="dxa" w:w="6480"/>
            <w:tcMar>
              <w:top w:w="60" w:type="dxa"/>
              <w:left w:w="100" w:type="dxa"/>
              <w:bottom w:w="60" w:type="dxa"/>
              <w:right w:w="100" w:type="dxa"/>
            </w:tcMar>
          </w:tcPr>
          <w:p>
            <w:pPr>
              <w:spacing w:after="40"/>
            </w:pPr>
            <w:r/>
            <w:r>
              <w:rPr>
                <w:sz w:val="19"/>
              </w:rPr>
              <w:t>Required for the interface to work at all.</w:t>
            </w:r>
          </w:p>
        </w:tc>
      </w:tr>
      <w:tr>
        <w:tc>
          <w:tcPr>
            <w:tcW w:type="dxa" w:w="2880"/>
            <w:tcMar>
              <w:top w:w="60" w:type="dxa"/>
              <w:left w:w="100" w:type="dxa"/>
              <w:bottom w:w="60" w:type="dxa"/>
              <w:right w:w="100" w:type="dxa"/>
            </w:tcMar>
          </w:tcPr>
          <w:p>
            <w:pPr>
              <w:spacing w:after="40"/>
            </w:pPr>
            <w:r/>
            <w:r>
              <w:rPr>
                <w:sz w:val="19"/>
              </w:rPr>
              <w:t>A persistent disk</w:t>
            </w:r>
          </w:p>
        </w:tc>
        <w:tc>
          <w:tcPr>
            <w:tcW w:type="dxa" w:w="6480"/>
            <w:tcMar>
              <w:top w:w="60" w:type="dxa"/>
              <w:left w:w="100" w:type="dxa"/>
              <w:bottom w:w="60" w:type="dxa"/>
              <w:right w:w="100" w:type="dxa"/>
            </w:tcMar>
          </w:tcPr>
          <w:p>
            <w:pPr>
              <w:spacing w:after="40"/>
            </w:pPr>
            <w:r/>
            <w:r>
              <w:rPr>
                <w:sz w:val="19"/>
              </w:rPr>
              <w:t>SQLite stores everything in one file that must survive restarts and rebuilds.</w:t>
            </w:r>
          </w:p>
        </w:tc>
      </w:tr>
      <w:tr>
        <w:tc>
          <w:tcPr>
            <w:tcW w:type="dxa" w:w="2880"/>
            <w:tcMar>
              <w:top w:w="60" w:type="dxa"/>
              <w:left w:w="100" w:type="dxa"/>
              <w:bottom w:w="60" w:type="dxa"/>
              <w:right w:w="100" w:type="dxa"/>
            </w:tcMar>
          </w:tcPr>
          <w:p>
            <w:pPr>
              <w:spacing w:after="40"/>
            </w:pPr>
            <w:r/>
            <w:r>
              <w:rPr>
                <w:sz w:val="19"/>
              </w:rPr>
              <w:t>One running copy</w:t>
            </w:r>
          </w:p>
        </w:tc>
        <w:tc>
          <w:tcPr>
            <w:tcW w:type="dxa" w:w="6480"/>
            <w:tcMar>
              <w:top w:w="60" w:type="dxa"/>
              <w:left w:w="100" w:type="dxa"/>
              <w:bottom w:w="60" w:type="dxa"/>
              <w:right w:w="100" w:type="dxa"/>
            </w:tcMar>
          </w:tcPr>
          <w:p>
            <w:pPr>
              <w:spacing w:after="40"/>
            </w:pPr>
            <w:r/>
            <w:r>
              <w:rPr>
                <w:sz w:val="19"/>
              </w:rPr>
              <w:t>SQLite and the in-memory sessions are not designed for several copies side by side (risk R-04).</w:t>
            </w:r>
          </w:p>
        </w:tc>
      </w:tr>
      <w:tr>
        <w:tc>
          <w:tcPr>
            <w:tcW w:type="dxa" w:w="2880"/>
            <w:tcMar>
              <w:top w:w="60" w:type="dxa"/>
              <w:left w:w="100" w:type="dxa"/>
              <w:bottom w:w="60" w:type="dxa"/>
              <w:right w:w="100" w:type="dxa"/>
            </w:tcMar>
          </w:tcPr>
          <w:p>
            <w:pPr>
              <w:spacing w:after="40"/>
            </w:pPr>
            <w:r/>
            <w:r>
              <w:rPr>
                <w:sz w:val="19"/>
              </w:rPr>
              <w:t>HTTPS</w:t>
            </w:r>
          </w:p>
        </w:tc>
        <w:tc>
          <w:tcPr>
            <w:tcW w:type="dxa" w:w="6480"/>
            <w:tcMar>
              <w:top w:w="60" w:type="dxa"/>
              <w:left w:w="100" w:type="dxa"/>
              <w:bottom w:w="60" w:type="dxa"/>
              <w:right w:w="100" w:type="dxa"/>
            </w:tcMar>
          </w:tcPr>
          <w:p>
            <w:pPr>
              <w:spacing w:after="40"/>
            </w:pPr>
            <w:r/>
            <w:r>
              <w:rPr>
                <w:sz w:val="19"/>
              </w:rPr>
              <w:t>Passwords and delivery addresses travel over the connection (NFR-3 and the Phase 1 compliance goals).</w:t>
            </w:r>
          </w:p>
        </w:tc>
      </w:tr>
      <w:tr>
        <w:tc>
          <w:tcPr>
            <w:tcW w:type="dxa" w:w="2880"/>
            <w:tcMar>
              <w:top w:w="60" w:type="dxa"/>
              <w:left w:w="100" w:type="dxa"/>
              <w:bottom w:w="60" w:type="dxa"/>
              <w:right w:w="100" w:type="dxa"/>
            </w:tcMar>
          </w:tcPr>
          <w:p>
            <w:pPr>
              <w:spacing w:after="40"/>
            </w:pPr>
            <w:r/>
            <w:r>
              <w:rPr>
                <w:sz w:val="19"/>
              </w:rPr>
              <w:t>Low cost and low effort</w:t>
            </w:r>
          </w:p>
        </w:tc>
        <w:tc>
          <w:tcPr>
            <w:tcW w:type="dxa" w:w="6480"/>
            <w:tcMar>
              <w:top w:w="60" w:type="dxa"/>
              <w:left w:w="100" w:type="dxa"/>
              <w:bottom w:w="60" w:type="dxa"/>
              <w:right w:w="100" w:type="dxa"/>
            </w:tcMar>
          </w:tcPr>
          <w:p>
            <w:pPr>
              <w:spacing w:after="40"/>
            </w:pPr>
            <w:r/>
            <w:r>
              <w:rPr>
                <w:sz w:val="19"/>
              </w:rPr>
              <w:t>A student MVP and a small seller; no operations team.</w:t>
            </w:r>
          </w:p>
        </w:tc>
      </w:tr>
      <w:tr>
        <w:tc>
          <w:tcPr>
            <w:tcW w:type="dxa" w:w="2880"/>
            <w:tcMar>
              <w:top w:w="60" w:type="dxa"/>
              <w:left w:w="100" w:type="dxa"/>
              <w:bottom w:w="60" w:type="dxa"/>
              <w:right w:w="100" w:type="dxa"/>
            </w:tcMar>
          </w:tcPr>
          <w:p>
            <w:pPr>
              <w:spacing w:after="40"/>
            </w:pPr>
            <w:r/>
            <w:r>
              <w:rPr>
                <w:sz w:val="19"/>
              </w:rPr>
              <w:t>Nearby servers</w:t>
            </w:r>
          </w:p>
        </w:tc>
        <w:tc>
          <w:tcPr>
            <w:tcW w:type="dxa" w:w="6480"/>
            <w:tcMar>
              <w:top w:w="60" w:type="dxa"/>
              <w:left w:w="100" w:type="dxa"/>
              <w:bottom w:w="60" w:type="dxa"/>
              <w:right w:w="100" w:type="dxa"/>
            </w:tcMar>
          </w:tcPr>
          <w:p>
            <w:pPr>
              <w:spacing w:after="40"/>
            </w:pPr>
            <w:r/>
            <w:r>
              <w:rPr>
                <w:sz w:val="19"/>
              </w:rPr>
              <w:t>Users are in Nigeria, so a data centre close to them keeps pages responsive.</w:t>
            </w:r>
          </w:p>
        </w:tc>
      </w:tr>
    </w:tbl>
    <w:p>
      <w:pPr>
        <w:spacing w:after="120" w:before="0"/>
      </w:pPr>
    </w:p>
    <w:p>
      <w:pPr>
        <w:pStyle w:val="Heading2"/>
      </w:pPr>
      <w:r>
        <w:t>1.2 Options compared</w:t>
      </w:r>
    </w:p>
    <w:p>
      <w:pPr>
        <w:spacing w:after="120" w:before="0"/>
      </w:pPr>
      <w:r>
        <w:rPr>
          <w:b w:val="0"/>
          <w:i/>
          <w:sz w:val="20"/>
        </w:rPr>
        <w:t>The options are the ones listed in the course outline. The ratings are judgements about fit for this app, not benchmarks. Prices and regions change often, so check each provider's current offer before choosing.</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456"/>
        <w:gridCol w:w="1296"/>
        <w:gridCol w:w="4608"/>
      </w:tblGrid>
      <w:tr>
        <w:trPr>
          <w:tblHeader w:val="true"/>
        </w:trPr>
        <w:tc>
          <w:tcPr>
            <w:tcW w:type="dxa" w:w="3456"/>
            <w:shd w:val="clear" w:color="auto" w:fill="1B2A41"/>
            <w:tcMar>
              <w:top w:w="60" w:type="dxa"/>
              <w:left w:w="100" w:type="dxa"/>
              <w:bottom w:w="60" w:type="dxa"/>
              <w:right w:w="100" w:type="dxa"/>
            </w:tcMar>
          </w:tcPr>
          <w:p>
            <w:r/>
            <w:r>
              <w:rPr>
                <w:b/>
                <w:color w:val="FFFFFF"/>
                <w:sz w:val="18"/>
              </w:rPr>
              <w:t>Option</w:t>
            </w:r>
          </w:p>
        </w:tc>
        <w:tc>
          <w:tcPr>
            <w:tcW w:type="dxa" w:w="1296"/>
            <w:shd w:val="clear" w:color="auto" w:fill="1B2A41"/>
            <w:tcMar>
              <w:top w:w="60" w:type="dxa"/>
              <w:left w:w="100" w:type="dxa"/>
              <w:bottom w:w="60" w:type="dxa"/>
              <w:right w:w="100" w:type="dxa"/>
            </w:tcMar>
          </w:tcPr>
          <w:p>
            <w:r/>
            <w:r>
              <w:rPr>
                <w:b/>
                <w:color w:val="FFFFFF"/>
                <w:sz w:val="18"/>
              </w:rPr>
              <w:t>Fit</w:t>
            </w:r>
          </w:p>
        </w:tc>
        <w:tc>
          <w:tcPr>
            <w:tcW w:type="dxa" w:w="4608"/>
            <w:shd w:val="clear" w:color="auto" w:fill="1B2A41"/>
            <w:tcMar>
              <w:top w:w="60" w:type="dxa"/>
              <w:left w:w="100" w:type="dxa"/>
              <w:bottom w:w="60" w:type="dxa"/>
              <w:right w:w="100" w:type="dxa"/>
            </w:tcMar>
          </w:tcPr>
          <w:p>
            <w:r/>
            <w:r>
              <w:rPr>
                <w:b/>
                <w:color w:val="FFFFFF"/>
                <w:sz w:val="18"/>
              </w:rPr>
              <w:t>Reasoning</w:t>
            </w:r>
          </w:p>
        </w:tc>
      </w:tr>
      <w:tr>
        <w:tc>
          <w:tcPr>
            <w:tcW w:type="dxa" w:w="3456"/>
            <w:tcMar>
              <w:top w:w="60" w:type="dxa"/>
              <w:left w:w="100" w:type="dxa"/>
              <w:bottom w:w="60" w:type="dxa"/>
              <w:right w:w="100" w:type="dxa"/>
            </w:tcMar>
          </w:tcPr>
          <w:p>
            <w:pPr>
              <w:spacing w:after="40"/>
            </w:pPr>
            <w:r/>
            <w:r>
              <w:rPr>
                <w:sz w:val="18"/>
              </w:rPr>
              <w:t>VPS with Docker (any provider; Flet's own guide names AWS, Oracle and Linode servers)</w:t>
            </w:r>
          </w:p>
        </w:tc>
        <w:tc>
          <w:tcPr>
            <w:tcW w:type="dxa" w:w="1296"/>
            <w:tcMar>
              <w:top w:w="60" w:type="dxa"/>
              <w:left w:w="100" w:type="dxa"/>
              <w:bottom w:w="60" w:type="dxa"/>
              <w:right w:w="100" w:type="dxa"/>
            </w:tcMar>
          </w:tcPr>
          <w:p>
            <w:pPr>
              <w:spacing w:after="40"/>
            </w:pPr>
            <w:r/>
            <w:r>
              <w:rPr>
                <w:sz w:val="18"/>
              </w:rPr>
              <w:t>Best</w:t>
            </w:r>
          </w:p>
        </w:tc>
        <w:tc>
          <w:tcPr>
            <w:tcW w:type="dxa" w:w="4608"/>
            <w:tcMar>
              <w:top w:w="60" w:type="dxa"/>
              <w:left w:w="100" w:type="dxa"/>
              <w:bottom w:w="60" w:type="dxa"/>
              <w:right w:w="100" w:type="dxa"/>
            </w:tcMar>
          </w:tcPr>
          <w:p>
            <w:pPr>
              <w:spacing w:after="40"/>
            </w:pPr>
            <w:r/>
            <w:r>
              <w:rPr>
                <w:sz w:val="18"/>
              </w:rPr>
              <w:t>Full control of the process, disk and ports. Docker Compose runs the app and the HTTPS proxy together. Simple mental model, easy to move to another provider.</w:t>
            </w:r>
          </w:p>
        </w:tc>
      </w:tr>
      <w:tr>
        <w:tc>
          <w:tcPr>
            <w:tcW w:type="dxa" w:w="3456"/>
            <w:tcMar>
              <w:top w:w="60" w:type="dxa"/>
              <w:left w:w="100" w:type="dxa"/>
              <w:bottom w:w="60" w:type="dxa"/>
              <w:right w:w="100" w:type="dxa"/>
            </w:tcMar>
          </w:tcPr>
          <w:p>
            <w:pPr>
              <w:spacing w:after="40"/>
            </w:pPr>
            <w:r/>
            <w:r>
              <w:rPr>
                <w:sz w:val="18"/>
              </w:rPr>
              <w:t>Container PaaS such as Fly.io (Flet has an official guide for it)</w:t>
            </w:r>
          </w:p>
        </w:tc>
        <w:tc>
          <w:tcPr>
            <w:tcW w:type="dxa" w:w="1296"/>
            <w:tcMar>
              <w:top w:w="60" w:type="dxa"/>
              <w:left w:w="100" w:type="dxa"/>
              <w:bottom w:w="60" w:type="dxa"/>
              <w:right w:w="100" w:type="dxa"/>
            </w:tcMar>
          </w:tcPr>
          <w:p>
            <w:pPr>
              <w:spacing w:after="40"/>
            </w:pPr>
            <w:r/>
            <w:r>
              <w:rPr>
                <w:sz w:val="18"/>
              </w:rPr>
              <w:t>Good</w:t>
            </w:r>
          </w:p>
        </w:tc>
        <w:tc>
          <w:tcPr>
            <w:tcW w:type="dxa" w:w="4608"/>
            <w:tcMar>
              <w:top w:w="60" w:type="dxa"/>
              <w:left w:w="100" w:type="dxa"/>
              <w:bottom w:w="60" w:type="dxa"/>
              <w:right w:w="100" w:type="dxa"/>
            </w:tcMar>
          </w:tcPr>
          <w:p>
            <w:pPr>
              <w:spacing w:after="40"/>
            </w:pPr>
            <w:r/>
            <w:r>
              <w:rPr>
                <w:sz w:val="18"/>
              </w:rPr>
              <w:t>Runs the same Dockerfile and supports WebSockets; less server work. Needs a persistent volume for the SQLite file and a single instance.</w:t>
            </w:r>
          </w:p>
        </w:tc>
      </w:tr>
      <w:tr>
        <w:tc>
          <w:tcPr>
            <w:tcW w:type="dxa" w:w="3456"/>
            <w:tcMar>
              <w:top w:w="60" w:type="dxa"/>
              <w:left w:w="100" w:type="dxa"/>
              <w:bottom w:w="60" w:type="dxa"/>
              <w:right w:w="100" w:type="dxa"/>
            </w:tcMar>
          </w:tcPr>
          <w:p>
            <w:pPr>
              <w:spacing w:after="40"/>
            </w:pPr>
            <w:r/>
            <w:r>
              <w:rPr>
                <w:sz w:val="18"/>
              </w:rPr>
              <w:t>AWS (EC2 or similar) / Azure (virtual machine or container service)</w:t>
            </w:r>
          </w:p>
        </w:tc>
        <w:tc>
          <w:tcPr>
            <w:tcW w:type="dxa" w:w="1296"/>
            <w:tcMar>
              <w:top w:w="60" w:type="dxa"/>
              <w:left w:w="100" w:type="dxa"/>
              <w:bottom w:w="60" w:type="dxa"/>
              <w:right w:w="100" w:type="dxa"/>
            </w:tcMar>
          </w:tcPr>
          <w:p>
            <w:pPr>
              <w:spacing w:after="40"/>
            </w:pPr>
            <w:r/>
            <w:r>
              <w:rPr>
                <w:sz w:val="18"/>
              </w:rPr>
              <w:t>Good, heavier</w:t>
            </w:r>
          </w:p>
        </w:tc>
        <w:tc>
          <w:tcPr>
            <w:tcW w:type="dxa" w:w="4608"/>
            <w:tcMar>
              <w:top w:w="60" w:type="dxa"/>
              <w:left w:w="100" w:type="dxa"/>
              <w:bottom w:w="60" w:type="dxa"/>
              <w:right w:w="100" w:type="dxa"/>
            </w:tcMar>
          </w:tcPr>
          <w:p>
            <w:pPr>
              <w:spacing w:after="40"/>
            </w:pPr>
            <w:r/>
            <w:r>
              <w:rPr>
                <w:sz w:val="18"/>
              </w:rPr>
              <w:t>Can run the same Docker image. More setup, more settings to get wrong, and a bigger bill if misconfigured. A sensible choice if the school or employer already uses them.</w:t>
            </w:r>
          </w:p>
        </w:tc>
      </w:tr>
      <w:tr>
        <w:tc>
          <w:tcPr>
            <w:tcW w:type="dxa" w:w="3456"/>
            <w:tcMar>
              <w:top w:w="60" w:type="dxa"/>
              <w:left w:w="100" w:type="dxa"/>
              <w:bottom w:w="60" w:type="dxa"/>
              <w:right w:w="100" w:type="dxa"/>
            </w:tcMar>
          </w:tcPr>
          <w:p>
            <w:pPr>
              <w:spacing w:after="40"/>
            </w:pPr>
            <w:r/>
            <w:r>
              <w:rPr>
                <w:sz w:val="18"/>
              </w:rPr>
              <w:t>Cloudflare Pages / Workers</w:t>
            </w:r>
          </w:p>
        </w:tc>
        <w:tc>
          <w:tcPr>
            <w:tcW w:type="dxa" w:w="1296"/>
            <w:tcMar>
              <w:top w:w="60" w:type="dxa"/>
              <w:left w:w="100" w:type="dxa"/>
              <w:bottom w:w="60" w:type="dxa"/>
              <w:right w:w="100" w:type="dxa"/>
            </w:tcMar>
          </w:tcPr>
          <w:p>
            <w:pPr>
              <w:spacing w:after="40"/>
            </w:pPr>
            <w:r/>
            <w:r>
              <w:rPr>
                <w:sz w:val="18"/>
              </w:rPr>
              <w:t>Poor as the host</w:t>
            </w:r>
          </w:p>
        </w:tc>
        <w:tc>
          <w:tcPr>
            <w:tcW w:type="dxa" w:w="4608"/>
            <w:tcMar>
              <w:top w:w="60" w:type="dxa"/>
              <w:left w:w="100" w:type="dxa"/>
              <w:bottom w:w="60" w:type="dxa"/>
              <w:right w:w="100" w:type="dxa"/>
            </w:tcMar>
          </w:tcPr>
          <w:p>
            <w:pPr>
              <w:spacing w:after="40"/>
            </w:pPr>
            <w:r/>
            <w:r>
              <w:rPr>
                <w:sz w:val="18"/>
              </w:rPr>
              <w:t>Built for static files and edge scripts, not a long-running Python WebSocket server. Cloudflare is still useful in front of the app (DNS, caching, protection).</w:t>
            </w:r>
          </w:p>
        </w:tc>
      </w:tr>
    </w:tbl>
    <w:p>
      <w:pPr>
        <w:spacing w:after="120" w:before="0"/>
      </w:pPr>
    </w:p>
    <w:p>
      <w:pPr>
        <w:pStyle w:val="Heading2"/>
      </w:pPr>
      <w:r>
        <w:t>1.3 Recommendation</w:t>
      </w:r>
    </w:p>
    <w:p>
      <w:pPr>
        <w:spacing w:after="120" w:before="0"/>
      </w:pPr>
      <w:r>
        <w:rPr>
          <w:b w:val="0"/>
          <w:i w:val="0"/>
        </w:rPr>
        <w:t>Run the Docker image on a small VPS with Docker Compose, with Caddy in front for automatic HTTPS (Figure 1). It matches every need in 1.1, keeps the cost predictable, and the same image can later move to Fly.io, AWS or Azure unchanged. If you prefer not to look after a server, Fly.io with the same Dockerfile is the next best choice.</w:t>
      </w:r>
    </w:p>
    <w:p>
      <w:pPr>
        <w:spacing w:after="120" w:before="0"/>
      </w:pPr>
      <w:r>
        <w:rPr>
          <w:b w:val="0"/>
          <w:i w:val="0"/>
        </w:rPr>
        <w:t>Location: where the server sits is a data-protection decision as well as a speed decision. Choose the region deliberately and check the current Nigerian data-protection requirements for storing customers' data abroad before going live.</w:t>
      </w:r>
    </w:p>
    <w:p>
      <w:pPr>
        <w:pBdr>
          <w:bottom w:val="single" w:sz="6" w:space="1" w:color="BBBBBB"/>
        </w:pBdr>
        <w:spacing w:after="120"/>
      </w:pPr>
    </w:p>
    <w:p>
      <w:pPr>
        <w:pStyle w:val="Heading1"/>
      </w:pPr>
      <w:r>
        <w:t>2. Configuration for Production</w:t>
      </w:r>
    </w:p>
    <w:p>
      <w:pPr>
        <w:spacing w:after="120" w:before="0"/>
      </w:pPr>
      <w:r>
        <w:rPr>
          <w:b w:val="0"/>
          <w:i w:val="0"/>
        </w:rPr>
        <w:t>One setting switches the app between development and production behaviour: SOLESTRIDE_ENV. Production mode makes the safe choices by default, so nothing needs remembering on the day.</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68"/>
        <w:gridCol w:w="3168"/>
        <w:gridCol w:w="3024"/>
      </w:tblGrid>
      <w:tr>
        <w:trPr>
          <w:tblHeader w:val="true"/>
        </w:trPr>
        <w:tc>
          <w:tcPr>
            <w:tcW w:type="dxa" w:w="3168"/>
            <w:shd w:val="clear" w:color="auto" w:fill="1B2A41"/>
            <w:tcMar>
              <w:top w:w="60" w:type="dxa"/>
              <w:left w:w="100" w:type="dxa"/>
              <w:bottom w:w="60" w:type="dxa"/>
              <w:right w:w="100" w:type="dxa"/>
            </w:tcMar>
          </w:tcPr>
          <w:p>
            <w:r/>
            <w:r>
              <w:rPr>
                <w:b/>
                <w:color w:val="FFFFFF"/>
                <w:sz w:val="18"/>
              </w:rPr>
              <w:t>Behaviour</w:t>
            </w:r>
          </w:p>
        </w:tc>
        <w:tc>
          <w:tcPr>
            <w:tcW w:type="dxa" w:w="3168"/>
            <w:shd w:val="clear" w:color="auto" w:fill="1B2A41"/>
            <w:tcMar>
              <w:top w:w="60" w:type="dxa"/>
              <w:left w:w="100" w:type="dxa"/>
              <w:bottom w:w="60" w:type="dxa"/>
              <w:right w:w="100" w:type="dxa"/>
            </w:tcMar>
          </w:tcPr>
          <w:p>
            <w:r/>
            <w:r>
              <w:rPr>
                <w:b/>
                <w:color w:val="FFFFFF"/>
                <w:sz w:val="18"/>
              </w:rPr>
              <w:t>Development (default)</w:t>
            </w:r>
          </w:p>
        </w:tc>
        <w:tc>
          <w:tcPr>
            <w:tcW w:type="dxa" w:w="3024"/>
            <w:shd w:val="clear" w:color="auto" w:fill="1B2A41"/>
            <w:tcMar>
              <w:top w:w="60" w:type="dxa"/>
              <w:left w:w="100" w:type="dxa"/>
              <w:bottom w:w="60" w:type="dxa"/>
              <w:right w:w="100" w:type="dxa"/>
            </w:tcMar>
          </w:tcPr>
          <w:p>
            <w:r/>
            <w:r>
              <w:rPr>
                <w:b/>
                <w:color w:val="FFFFFF"/>
                <w:sz w:val="18"/>
              </w:rPr>
              <w:t>Production (SOLESTRIDE_ENV=production)</w:t>
            </w:r>
          </w:p>
        </w:tc>
      </w:tr>
      <w:tr>
        <w:tc>
          <w:tcPr>
            <w:tcW w:type="dxa" w:w="3168"/>
            <w:tcMar>
              <w:top w:w="60" w:type="dxa"/>
              <w:left w:w="100" w:type="dxa"/>
              <w:bottom w:w="60" w:type="dxa"/>
              <w:right w:w="100" w:type="dxa"/>
            </w:tcMar>
          </w:tcPr>
          <w:p>
            <w:pPr>
              <w:spacing w:after="40"/>
            </w:pPr>
            <w:r/>
            <w:r>
              <w:rPr>
                <w:sz w:val="18"/>
              </w:rPr>
              <w:t>Demo shoes and demo accounts</w:t>
            </w:r>
          </w:p>
        </w:tc>
        <w:tc>
          <w:tcPr>
            <w:tcW w:type="dxa" w:w="3168"/>
            <w:tcMar>
              <w:top w:w="60" w:type="dxa"/>
              <w:left w:w="100" w:type="dxa"/>
              <w:bottom w:w="60" w:type="dxa"/>
              <w:right w:w="100" w:type="dxa"/>
            </w:tcMar>
          </w:tcPr>
          <w:p>
            <w:pPr>
              <w:spacing w:after="40"/>
            </w:pPr>
            <w:r/>
            <w:r>
              <w:rPr>
                <w:sz w:val="18"/>
              </w:rPr>
              <w:t>Created on first run</w:t>
            </w:r>
          </w:p>
        </w:tc>
        <w:tc>
          <w:tcPr>
            <w:tcW w:type="dxa" w:w="3024"/>
            <w:tcMar>
              <w:top w:w="60" w:type="dxa"/>
              <w:left w:w="100" w:type="dxa"/>
              <w:bottom w:w="60" w:type="dxa"/>
              <w:right w:w="100" w:type="dxa"/>
            </w:tcMar>
          </w:tcPr>
          <w:p>
            <w:pPr>
              <w:spacing w:after="40"/>
            </w:pPr>
            <w:r/>
            <w:r>
              <w:rPr>
                <w:sz w:val="18"/>
              </w:rPr>
              <w:t>Not created (database starts empty)</w:t>
            </w:r>
          </w:p>
        </w:tc>
      </w:tr>
      <w:tr>
        <w:tc>
          <w:tcPr>
            <w:tcW w:type="dxa" w:w="3168"/>
            <w:tcMar>
              <w:top w:w="60" w:type="dxa"/>
              <w:left w:w="100" w:type="dxa"/>
              <w:bottom w:w="60" w:type="dxa"/>
              <w:right w:w="100" w:type="dxa"/>
            </w:tcMar>
          </w:tcPr>
          <w:p>
            <w:pPr>
              <w:spacing w:after="40"/>
            </w:pPr>
            <w:r/>
            <w:r>
              <w:rPr>
                <w:sz w:val="18"/>
              </w:rPr>
              <w:t>Demo login hint on the sign-in screen</w:t>
            </w:r>
          </w:p>
        </w:tc>
        <w:tc>
          <w:tcPr>
            <w:tcW w:type="dxa" w:w="3168"/>
            <w:tcMar>
              <w:top w:w="60" w:type="dxa"/>
              <w:left w:w="100" w:type="dxa"/>
              <w:bottom w:w="60" w:type="dxa"/>
              <w:right w:w="100" w:type="dxa"/>
            </w:tcMar>
          </w:tcPr>
          <w:p>
            <w:pPr>
              <w:spacing w:after="40"/>
            </w:pPr>
            <w:r/>
            <w:r>
              <w:rPr>
                <w:sz w:val="18"/>
              </w:rPr>
              <w:t>Shown</w:t>
            </w:r>
          </w:p>
        </w:tc>
        <w:tc>
          <w:tcPr>
            <w:tcW w:type="dxa" w:w="3024"/>
            <w:tcMar>
              <w:top w:w="60" w:type="dxa"/>
              <w:left w:w="100" w:type="dxa"/>
              <w:bottom w:w="60" w:type="dxa"/>
              <w:right w:w="100" w:type="dxa"/>
            </w:tcMar>
          </w:tcPr>
          <w:p>
            <w:pPr>
              <w:spacing w:after="40"/>
            </w:pPr>
            <w:r/>
            <w:r>
              <w:rPr>
                <w:sz w:val="18"/>
              </w:rPr>
              <w:t>Hidden</w:t>
            </w:r>
          </w:p>
        </w:tc>
      </w:tr>
      <w:tr>
        <w:tc>
          <w:tcPr>
            <w:tcW w:type="dxa" w:w="3168"/>
            <w:tcMar>
              <w:top w:w="60" w:type="dxa"/>
              <w:left w:w="100" w:type="dxa"/>
              <w:bottom w:w="60" w:type="dxa"/>
              <w:right w:w="100" w:type="dxa"/>
            </w:tcMar>
          </w:tcPr>
          <w:p>
            <w:pPr>
              <w:spacing w:after="40"/>
            </w:pPr>
            <w:r/>
            <w:r>
              <w:rPr>
                <w:sz w:val="18"/>
              </w:rPr>
              <w:t>Who can create a seller account</w:t>
            </w:r>
          </w:p>
        </w:tc>
        <w:tc>
          <w:tcPr>
            <w:tcW w:type="dxa" w:w="3168"/>
            <w:tcMar>
              <w:top w:w="60" w:type="dxa"/>
              <w:left w:w="100" w:type="dxa"/>
              <w:bottom w:w="60" w:type="dxa"/>
              <w:right w:w="100" w:type="dxa"/>
            </w:tcMar>
          </w:tcPr>
          <w:p>
            <w:pPr>
              <w:spacing w:after="40"/>
            </w:pPr>
            <w:r/>
            <w:r>
              <w:rPr>
                <w:sz w:val="18"/>
              </w:rPr>
              <w:t>Anyone, on the register screen</w:t>
            </w:r>
          </w:p>
        </w:tc>
        <w:tc>
          <w:tcPr>
            <w:tcW w:type="dxa" w:w="3024"/>
            <w:tcMar>
              <w:top w:w="60" w:type="dxa"/>
              <w:left w:w="100" w:type="dxa"/>
              <w:bottom w:w="60" w:type="dxa"/>
              <w:right w:w="100" w:type="dxa"/>
            </w:tcMar>
          </w:tcPr>
          <w:p>
            <w:pPr>
              <w:spacing w:after="40"/>
            </w:pPr>
            <w:r/>
            <w:r>
              <w:rPr>
                <w:sz w:val="18"/>
              </w:rPr>
              <w:t>Only the owner, with python manage.py create-seller</w:t>
            </w:r>
          </w:p>
        </w:tc>
      </w:tr>
      <w:tr>
        <w:tc>
          <w:tcPr>
            <w:tcW w:type="dxa" w:w="3168"/>
            <w:tcMar>
              <w:top w:w="60" w:type="dxa"/>
              <w:left w:w="100" w:type="dxa"/>
              <w:bottom w:w="60" w:type="dxa"/>
              <w:right w:w="100" w:type="dxa"/>
            </w:tcMar>
          </w:tcPr>
          <w:p>
            <w:pPr>
              <w:spacing w:after="40"/>
            </w:pPr>
            <w:r/>
            <w:r>
              <w:rPr>
                <w:sz w:val="18"/>
              </w:rPr>
              <w:t>Failed logins</w:t>
            </w:r>
          </w:p>
        </w:tc>
        <w:tc>
          <w:tcPr>
            <w:tcW w:type="dxa" w:w="3168"/>
            <w:tcMar>
              <w:top w:w="60" w:type="dxa"/>
              <w:left w:w="100" w:type="dxa"/>
              <w:bottom w:w="60" w:type="dxa"/>
              <w:right w:w="100" w:type="dxa"/>
            </w:tcMar>
          </w:tcPr>
          <w:p>
            <w:pPr>
              <w:spacing w:after="40"/>
            </w:pPr>
            <w:r/>
            <w:r>
              <w:rPr>
                <w:sz w:val="18"/>
              </w:rPr>
              <w:t>5 failures in 15 minutes locks that email for 15 minutes (all modes)</w:t>
            </w:r>
          </w:p>
        </w:tc>
        <w:tc>
          <w:tcPr>
            <w:tcW w:type="dxa" w:w="3024"/>
            <w:tcMar>
              <w:top w:w="60" w:type="dxa"/>
              <w:left w:w="100" w:type="dxa"/>
              <w:bottom w:w="60" w:type="dxa"/>
              <w:right w:w="100" w:type="dxa"/>
            </w:tcMar>
          </w:tcPr>
          <w:p>
            <w:pPr>
              <w:spacing w:after="40"/>
            </w:pPr>
            <w:r/>
            <w:r>
              <w:rPr>
                <w:sz w:val="18"/>
              </w:rPr>
              <w:t>Same</w:t>
            </w:r>
          </w:p>
        </w:tc>
      </w:tr>
      <w:tr>
        <w:tc>
          <w:tcPr>
            <w:tcW w:type="dxa" w:w="3168"/>
            <w:tcMar>
              <w:top w:w="60" w:type="dxa"/>
              <w:left w:w="100" w:type="dxa"/>
              <w:bottom w:w="60" w:type="dxa"/>
              <w:right w:w="100" w:type="dxa"/>
            </w:tcMar>
          </w:tcPr>
          <w:p>
            <w:pPr>
              <w:spacing w:after="40"/>
            </w:pPr>
            <w:r/>
            <w:r>
              <w:rPr>
                <w:sz w:val="18"/>
              </w:rPr>
              <w:t>Database location</w:t>
            </w:r>
          </w:p>
        </w:tc>
        <w:tc>
          <w:tcPr>
            <w:tcW w:type="dxa" w:w="3168"/>
            <w:tcMar>
              <w:top w:w="60" w:type="dxa"/>
              <w:left w:w="100" w:type="dxa"/>
              <w:bottom w:w="60" w:type="dxa"/>
              <w:right w:w="100" w:type="dxa"/>
            </w:tcMar>
          </w:tcPr>
          <w:p>
            <w:pPr>
              <w:spacing w:after="40"/>
            </w:pPr>
            <w:r/>
            <w:r>
              <w:rPr>
                <w:sz w:val="18"/>
              </w:rPr>
              <w:t>data/solestride.db in the project</w:t>
            </w:r>
          </w:p>
        </w:tc>
        <w:tc>
          <w:tcPr>
            <w:tcW w:type="dxa" w:w="3024"/>
            <w:tcMar>
              <w:top w:w="60" w:type="dxa"/>
              <w:left w:w="100" w:type="dxa"/>
              <w:bottom w:w="60" w:type="dxa"/>
              <w:right w:w="100" w:type="dxa"/>
            </w:tcMar>
          </w:tcPr>
          <w:p>
            <w:pPr>
              <w:spacing w:after="40"/>
            </w:pPr>
            <w:r/>
            <w:r>
              <w:rPr>
                <w:sz w:val="18"/>
              </w:rPr>
              <w:t>/data/solestride.db inside the Docker volume</w:t>
            </w:r>
          </w:p>
        </w:tc>
      </w:tr>
      <w:tr>
        <w:tc>
          <w:tcPr>
            <w:tcW w:type="dxa" w:w="3168"/>
            <w:tcMar>
              <w:top w:w="60" w:type="dxa"/>
              <w:left w:w="100" w:type="dxa"/>
              <w:bottom w:w="60" w:type="dxa"/>
              <w:right w:w="100" w:type="dxa"/>
            </w:tcMar>
          </w:tcPr>
          <w:p>
            <w:pPr>
              <w:spacing w:after="40"/>
            </w:pPr>
            <w:r/>
            <w:r>
              <w:rPr>
                <w:sz w:val="18"/>
              </w:rPr>
              <w:t>Database creation</w:t>
            </w:r>
          </w:p>
        </w:tc>
        <w:tc>
          <w:tcPr>
            <w:tcW w:type="dxa" w:w="3168"/>
            <w:tcMar>
              <w:top w:w="60" w:type="dxa"/>
              <w:left w:w="100" w:type="dxa"/>
              <w:bottom w:w="60" w:type="dxa"/>
              <w:right w:w="100" w:type="dxa"/>
            </w:tcMar>
          </w:tcPr>
          <w:p>
            <w:pPr>
              <w:spacing w:after="40"/>
            </w:pPr>
            <w:r/>
            <w:r>
              <w:rPr>
                <w:sz w:val="18"/>
              </w:rPr>
              <w:t>At startup</w:t>
            </w:r>
          </w:p>
        </w:tc>
        <w:tc>
          <w:tcPr>
            <w:tcW w:type="dxa" w:w="3024"/>
            <w:tcMar>
              <w:top w:w="60" w:type="dxa"/>
              <w:left w:w="100" w:type="dxa"/>
              <w:bottom w:w="60" w:type="dxa"/>
              <w:right w:w="100" w:type="dxa"/>
            </w:tcMar>
          </w:tcPr>
          <w:p>
            <w:pPr>
              <w:spacing w:after="40"/>
            </w:pPr>
            <w:r/>
            <w:r>
              <w:rPr>
                <w:sz w:val="18"/>
              </w:rPr>
              <w:t>At startup</w:t>
            </w:r>
          </w:p>
        </w:tc>
      </w:tr>
    </w:tbl>
    <w:p>
      <w:pPr>
        <w:spacing w:after="120" w:before="0"/>
      </w:pPr>
    </w:p>
    <w:p>
      <w:pPr>
        <w:pStyle w:val="Heading2"/>
      </w:pPr>
      <w:r>
        <w:t>2.1 Settings (environment variables)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600"/>
        <w:gridCol w:w="3744"/>
        <w:gridCol w:w="2016"/>
      </w:tblGrid>
      <w:tr>
        <w:trPr>
          <w:tblHeader w:val="true"/>
        </w:trPr>
        <w:tc>
          <w:tcPr>
            <w:tcW w:type="dxa" w:w="3600"/>
            <w:shd w:val="clear" w:color="auto" w:fill="1B2A41"/>
            <w:tcMar>
              <w:top w:w="60" w:type="dxa"/>
              <w:left w:w="100" w:type="dxa"/>
              <w:bottom w:w="60" w:type="dxa"/>
              <w:right w:w="100" w:type="dxa"/>
            </w:tcMar>
          </w:tcPr>
          <w:p>
            <w:r/>
            <w:r>
              <w:rPr>
                <w:b/>
                <w:color w:val="FFFFFF"/>
                <w:sz w:val="18"/>
              </w:rPr>
              <w:t>Variable</w:t>
            </w:r>
          </w:p>
        </w:tc>
        <w:tc>
          <w:tcPr>
            <w:tcW w:type="dxa" w:w="3744"/>
            <w:shd w:val="clear" w:color="auto" w:fill="1B2A41"/>
            <w:tcMar>
              <w:top w:w="60" w:type="dxa"/>
              <w:left w:w="100" w:type="dxa"/>
              <w:bottom w:w="60" w:type="dxa"/>
              <w:right w:w="100" w:type="dxa"/>
            </w:tcMar>
          </w:tcPr>
          <w:p>
            <w:r/>
            <w:r>
              <w:rPr>
                <w:b/>
                <w:color w:val="FFFFFF"/>
                <w:sz w:val="18"/>
              </w:rPr>
              <w:t>Meaning</w:t>
            </w:r>
          </w:p>
        </w:tc>
        <w:tc>
          <w:tcPr>
            <w:tcW w:type="dxa" w:w="2016"/>
            <w:shd w:val="clear" w:color="auto" w:fill="1B2A41"/>
            <w:tcMar>
              <w:top w:w="60" w:type="dxa"/>
              <w:left w:w="100" w:type="dxa"/>
              <w:bottom w:w="60" w:type="dxa"/>
              <w:right w:w="100" w:type="dxa"/>
            </w:tcMar>
          </w:tcPr>
          <w:p>
            <w:r/>
            <w:r>
              <w:rPr>
                <w:b/>
                <w:color w:val="FFFFFF"/>
                <w:sz w:val="18"/>
              </w:rPr>
              <w:t>Set by</w:t>
            </w:r>
          </w:p>
        </w:tc>
      </w:tr>
      <w:tr>
        <w:tc>
          <w:tcPr>
            <w:tcW w:type="dxa" w:w="3600"/>
            <w:tcMar>
              <w:top w:w="60" w:type="dxa"/>
              <w:left w:w="100" w:type="dxa"/>
              <w:bottom w:w="60" w:type="dxa"/>
              <w:right w:w="100" w:type="dxa"/>
            </w:tcMar>
          </w:tcPr>
          <w:p>
            <w:pPr>
              <w:spacing w:after="40"/>
            </w:pPr>
            <w:r/>
            <w:r>
              <w:rPr>
                <w:sz w:val="18"/>
              </w:rPr>
              <w:t>SOLESTRIDE_ENV</w:t>
            </w:r>
          </w:p>
        </w:tc>
        <w:tc>
          <w:tcPr>
            <w:tcW w:type="dxa" w:w="3744"/>
            <w:tcMar>
              <w:top w:w="60" w:type="dxa"/>
              <w:left w:w="100" w:type="dxa"/>
              <w:bottom w:w="60" w:type="dxa"/>
              <w:right w:w="100" w:type="dxa"/>
            </w:tcMar>
          </w:tcPr>
          <w:p>
            <w:pPr>
              <w:spacing w:after="40"/>
            </w:pPr>
            <w:r/>
            <w:r>
              <w:rPr>
                <w:sz w:val="18"/>
              </w:rPr>
              <w:t>development or production</w:t>
            </w:r>
          </w:p>
        </w:tc>
        <w:tc>
          <w:tcPr>
            <w:tcW w:type="dxa" w:w="2016"/>
            <w:tcMar>
              <w:top w:w="60" w:type="dxa"/>
              <w:left w:w="100" w:type="dxa"/>
              <w:bottom w:w="60" w:type="dxa"/>
              <w:right w:w="100" w:type="dxa"/>
            </w:tcMar>
          </w:tcPr>
          <w:p>
            <w:pPr>
              <w:spacing w:after="40"/>
            </w:pPr>
            <w:r/>
            <w:r>
              <w:rPr>
                <w:sz w:val="18"/>
              </w:rPr>
              <w:t>Dockerfile: production</w:t>
            </w:r>
          </w:p>
        </w:tc>
      </w:tr>
      <w:tr>
        <w:tc>
          <w:tcPr>
            <w:tcW w:type="dxa" w:w="3600"/>
            <w:tcMar>
              <w:top w:w="60" w:type="dxa"/>
              <w:left w:w="100" w:type="dxa"/>
              <w:bottom w:w="60" w:type="dxa"/>
              <w:right w:w="100" w:type="dxa"/>
            </w:tcMar>
          </w:tcPr>
          <w:p>
            <w:pPr>
              <w:spacing w:after="40"/>
            </w:pPr>
            <w:r/>
            <w:r>
              <w:rPr>
                <w:sz w:val="18"/>
              </w:rPr>
              <w:t>SOLESTRIDE_DB</w:t>
            </w:r>
          </w:p>
        </w:tc>
        <w:tc>
          <w:tcPr>
            <w:tcW w:type="dxa" w:w="3744"/>
            <w:tcMar>
              <w:top w:w="60" w:type="dxa"/>
              <w:left w:w="100" w:type="dxa"/>
              <w:bottom w:w="60" w:type="dxa"/>
              <w:right w:w="100" w:type="dxa"/>
            </w:tcMar>
          </w:tcPr>
          <w:p>
            <w:pPr>
              <w:spacing w:after="40"/>
            </w:pPr>
            <w:r/>
            <w:r>
              <w:rPr>
                <w:sz w:val="18"/>
              </w:rPr>
              <w:t>Path of the SQLite file</w:t>
            </w:r>
          </w:p>
        </w:tc>
        <w:tc>
          <w:tcPr>
            <w:tcW w:type="dxa" w:w="2016"/>
            <w:tcMar>
              <w:top w:w="60" w:type="dxa"/>
              <w:left w:w="100" w:type="dxa"/>
              <w:bottom w:w="60" w:type="dxa"/>
              <w:right w:w="100" w:type="dxa"/>
            </w:tcMar>
          </w:tcPr>
          <w:p>
            <w:pPr>
              <w:spacing w:after="40"/>
            </w:pPr>
            <w:r/>
            <w:r>
              <w:rPr>
                <w:sz w:val="18"/>
              </w:rPr>
              <w:t>Dockerfile: /data/solestride.db</w:t>
            </w:r>
          </w:p>
        </w:tc>
      </w:tr>
      <w:tr>
        <w:tc>
          <w:tcPr>
            <w:tcW w:type="dxa" w:w="3600"/>
            <w:tcMar>
              <w:top w:w="60" w:type="dxa"/>
              <w:left w:w="100" w:type="dxa"/>
              <w:bottom w:w="60" w:type="dxa"/>
              <w:right w:w="100" w:type="dxa"/>
            </w:tcMar>
          </w:tcPr>
          <w:p>
            <w:pPr>
              <w:spacing w:after="40"/>
            </w:pPr>
            <w:r/>
            <w:r>
              <w:rPr>
                <w:sz w:val="18"/>
              </w:rPr>
              <w:t>SOLESTRIDE_SEED_DEMO</w:t>
            </w:r>
          </w:p>
        </w:tc>
        <w:tc>
          <w:tcPr>
            <w:tcW w:type="dxa" w:w="3744"/>
            <w:tcMar>
              <w:top w:w="60" w:type="dxa"/>
              <w:left w:w="100" w:type="dxa"/>
              <w:bottom w:w="60" w:type="dxa"/>
              <w:right w:w="100" w:type="dxa"/>
            </w:tcMar>
          </w:tcPr>
          <w:p>
            <w:pPr>
              <w:spacing w:after="40"/>
            </w:pPr>
            <w:r/>
            <w:r>
              <w:rPr>
                <w:sz w:val="18"/>
              </w:rPr>
              <w:t>1 or 0: create demo data</w:t>
            </w:r>
          </w:p>
        </w:tc>
        <w:tc>
          <w:tcPr>
            <w:tcW w:type="dxa" w:w="2016"/>
            <w:tcMar>
              <w:top w:w="60" w:type="dxa"/>
              <w:left w:w="100" w:type="dxa"/>
              <w:bottom w:w="60" w:type="dxa"/>
              <w:right w:w="100" w:type="dxa"/>
            </w:tcMar>
          </w:tcPr>
          <w:p>
            <w:pPr>
              <w:spacing w:after="40"/>
            </w:pPr>
            <w:r/>
            <w:r>
              <w:rPr>
                <w:sz w:val="18"/>
              </w:rPr>
              <w:t>Default follows SOLESTRIDE_ENV</w:t>
            </w:r>
          </w:p>
        </w:tc>
      </w:tr>
      <w:tr>
        <w:tc>
          <w:tcPr>
            <w:tcW w:type="dxa" w:w="3600"/>
            <w:tcMar>
              <w:top w:w="60" w:type="dxa"/>
              <w:left w:w="100" w:type="dxa"/>
              <w:bottom w:w="60" w:type="dxa"/>
              <w:right w:w="100" w:type="dxa"/>
            </w:tcMar>
          </w:tcPr>
          <w:p>
            <w:pPr>
              <w:spacing w:after="40"/>
            </w:pPr>
            <w:r/>
            <w:r>
              <w:rPr>
                <w:sz w:val="18"/>
              </w:rPr>
              <w:t>SOLESTRIDE_ALLOW_SELLER_SIGNUP</w:t>
            </w:r>
          </w:p>
        </w:tc>
        <w:tc>
          <w:tcPr>
            <w:tcW w:type="dxa" w:w="3744"/>
            <w:tcMar>
              <w:top w:w="60" w:type="dxa"/>
              <w:left w:w="100" w:type="dxa"/>
              <w:bottom w:w="60" w:type="dxa"/>
              <w:right w:w="100" w:type="dxa"/>
            </w:tcMar>
          </w:tcPr>
          <w:p>
            <w:pPr>
              <w:spacing w:after="40"/>
            </w:pPr>
            <w:r/>
            <w:r>
              <w:rPr>
                <w:sz w:val="18"/>
              </w:rPr>
              <w:t>1 or 0: sellers may self-register</w:t>
            </w:r>
          </w:p>
        </w:tc>
        <w:tc>
          <w:tcPr>
            <w:tcW w:type="dxa" w:w="2016"/>
            <w:tcMar>
              <w:top w:w="60" w:type="dxa"/>
              <w:left w:w="100" w:type="dxa"/>
              <w:bottom w:w="60" w:type="dxa"/>
              <w:right w:w="100" w:type="dxa"/>
            </w:tcMar>
          </w:tcPr>
          <w:p>
            <w:pPr>
              <w:spacing w:after="40"/>
            </w:pPr>
            <w:r/>
            <w:r>
              <w:rPr>
                <w:sz w:val="18"/>
              </w:rPr>
              <w:t>Default follows SOLESTRIDE_ENV</w:t>
            </w:r>
          </w:p>
        </w:tc>
      </w:tr>
      <w:tr>
        <w:tc>
          <w:tcPr>
            <w:tcW w:type="dxa" w:w="3600"/>
            <w:tcMar>
              <w:top w:w="60" w:type="dxa"/>
              <w:left w:w="100" w:type="dxa"/>
              <w:bottom w:w="60" w:type="dxa"/>
              <w:right w:w="100" w:type="dxa"/>
            </w:tcMar>
          </w:tcPr>
          <w:p>
            <w:pPr>
              <w:spacing w:after="40"/>
            </w:pPr>
            <w:r/>
            <w:r>
              <w:rPr>
                <w:sz w:val="18"/>
              </w:rPr>
              <w:t>FLET_FORCE_WEB_SERVER, FLET_SERVER_PORT</w:t>
            </w:r>
          </w:p>
        </w:tc>
        <w:tc>
          <w:tcPr>
            <w:tcW w:type="dxa" w:w="3744"/>
            <w:tcMar>
              <w:top w:w="60" w:type="dxa"/>
              <w:left w:w="100" w:type="dxa"/>
              <w:bottom w:w="60" w:type="dxa"/>
              <w:right w:w="100" w:type="dxa"/>
            </w:tcMar>
          </w:tcPr>
          <w:p>
            <w:pPr>
              <w:spacing w:after="40"/>
            </w:pPr>
            <w:r/>
            <w:r>
              <w:rPr>
                <w:sz w:val="18"/>
              </w:rPr>
              <w:t>Run Flet as a web server on port 8000 (Flet's own settings)</w:t>
            </w:r>
          </w:p>
        </w:tc>
        <w:tc>
          <w:tcPr>
            <w:tcW w:type="dxa" w:w="2016"/>
            <w:tcMar>
              <w:top w:w="60" w:type="dxa"/>
              <w:left w:w="100" w:type="dxa"/>
              <w:bottom w:w="60" w:type="dxa"/>
              <w:right w:w="100" w:type="dxa"/>
            </w:tcMar>
          </w:tcPr>
          <w:p>
            <w:pPr>
              <w:spacing w:after="40"/>
            </w:pPr>
            <w:r/>
            <w:r>
              <w:rPr>
                <w:sz w:val="18"/>
              </w:rPr>
              <w:t>Dockerfile</w:t>
            </w:r>
          </w:p>
        </w:tc>
      </w:tr>
      <w:tr>
        <w:tc>
          <w:tcPr>
            <w:tcW w:type="dxa" w:w="3600"/>
            <w:tcMar>
              <w:top w:w="60" w:type="dxa"/>
              <w:left w:w="100" w:type="dxa"/>
              <w:bottom w:w="60" w:type="dxa"/>
              <w:right w:w="100" w:type="dxa"/>
            </w:tcMar>
          </w:tcPr>
          <w:p>
            <w:pPr>
              <w:spacing w:after="40"/>
            </w:pPr>
            <w:r/>
            <w:r>
              <w:rPr>
                <w:sz w:val="18"/>
              </w:rPr>
              <w:t>DOMAIN</w:t>
            </w:r>
          </w:p>
        </w:tc>
        <w:tc>
          <w:tcPr>
            <w:tcW w:type="dxa" w:w="3744"/>
            <w:tcMar>
              <w:top w:w="60" w:type="dxa"/>
              <w:left w:w="100" w:type="dxa"/>
              <w:bottom w:w="60" w:type="dxa"/>
              <w:right w:w="100" w:type="dxa"/>
            </w:tcMar>
          </w:tcPr>
          <w:p>
            <w:pPr>
              <w:spacing w:after="40"/>
            </w:pPr>
            <w:r/>
            <w:r>
              <w:rPr>
                <w:sz w:val="18"/>
              </w:rPr>
              <w:t>Your web address, used by Caddy for the HTTPS certificate</w:t>
            </w:r>
          </w:p>
        </w:tc>
        <w:tc>
          <w:tcPr>
            <w:tcW w:type="dxa" w:w="2016"/>
            <w:tcMar>
              <w:top w:w="60" w:type="dxa"/>
              <w:left w:w="100" w:type="dxa"/>
              <w:bottom w:w="60" w:type="dxa"/>
              <w:right w:w="100" w:type="dxa"/>
            </w:tcMar>
          </w:tcPr>
          <w:p>
            <w:pPr>
              <w:spacing w:after="40"/>
            </w:pPr>
            <w:r/>
            <w:r>
              <w:rPr>
                <w:sz w:val="18"/>
              </w:rPr>
              <w:t>.env file on the server</w:t>
            </w:r>
          </w:p>
        </w:tc>
      </w:tr>
    </w:tbl>
    <w:p>
      <w:pPr>
        <w:spacing w:after="120" w:before="0"/>
      </w:pPr>
    </w:p>
    <w:p>
      <w:pPr>
        <w:spacing w:after="120" w:before="0"/>
      </w:pPr>
      <w:r>
        <w:rPr>
          <w:b w:val="0"/>
          <w:i w:val="0"/>
        </w:rPr>
        <w:t>The app needs no API keys or passwords in its configuration. Passwords are only ever stored as salted hashes in the database, and the .env file contains just the domain name. It is still kept out of Git.</w:t>
      </w:r>
    </w:p>
    <w:p>
      <w:pPr>
        <w:pStyle w:val="Heading2"/>
      </w:pPr>
      <w:r>
        <w:t>2.2 Code changes made for deployment</w:t>
      </w:r>
    </w:p>
    <w:p>
      <w:pPr>
        <w:spacing w:after="60"/>
        <w:ind w:left="432" w:hanging="288"/>
      </w:pPr>
      <w:r>
        <w:t xml:space="preserve">•  </w:t>
      </w:r>
      <w:r>
        <w:rPr>
          <w:b/>
        </w:rPr>
        <w:t>Login throttling (closes risk R-01).</w:t>
      </w:r>
      <w:r>
        <w:t xml:space="preserve"> After 5 wrong passwords for an email within 15 minutes, further attempts are refused for that email, even with the correct password, until the 15 minutes pass. The message is the same for real and unknown emails. Trade-off: someone could deliberately lock out a known email address for 15 minutes.</w:t>
      </w:r>
    </w:p>
    <w:p>
      <w:pPr>
        <w:spacing w:after="60"/>
        <w:ind w:left="432" w:hanging="288"/>
      </w:pPr>
      <w:r>
        <w:t xml:space="preserve">•  </w:t>
      </w:r>
      <w:r>
        <w:rPr>
          <w:b/>
        </w:rPr>
        <w:t>No demo accounts.</w:t>
      </w:r>
      <w:r>
        <w:t xml:space="preserve"> Demo data and the demo hint are off in production, and seller accounts are created only by the owner (closes risk R-05).</w:t>
      </w:r>
    </w:p>
    <w:p>
      <w:pPr>
        <w:spacing w:after="60"/>
        <w:ind w:left="432" w:hanging="288"/>
      </w:pPr>
      <w:r>
        <w:t xml:space="preserve">•  </w:t>
      </w:r>
      <w:r>
        <w:rPr>
          <w:b/>
        </w:rPr>
        <w:t>Operator commands.</w:t>
      </w:r>
      <w:r>
        <w:t xml:space="preserve"> manage.py create-seller makes the owner account (it asks for the password without showing it); manage.py backup makes a safe copy of the database while the app is running.</w:t>
      </w:r>
    </w:p>
    <w:p>
      <w:pPr>
        <w:spacing w:after="60"/>
        <w:ind w:left="432" w:hanging="288"/>
      </w:pPr>
      <w:r>
        <w:t xml:space="preserve">•  </w:t>
      </w:r>
      <w:r>
        <w:rPr>
          <w:b/>
        </w:rPr>
        <w:t>Startup.</w:t>
      </w:r>
      <w:r>
        <w:t xml:space="preserve"> The database is created when the server starts instead of on the first visitor's page load.</w:t>
      </w:r>
    </w:p>
    <w:p>
      <w:pPr>
        <w:pStyle w:val="Heading2"/>
      </w:pPr>
      <w:r>
        <w:t>2.3 Risk register after Phase 5</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440"/>
        <w:gridCol w:w="4608"/>
        <w:gridCol w:w="3312"/>
      </w:tblGrid>
      <w:tr>
        <w:trPr>
          <w:tblHeader w:val="true"/>
        </w:trPr>
        <w:tc>
          <w:tcPr>
            <w:tcW w:type="dxa" w:w="1440"/>
            <w:shd w:val="clear" w:color="auto" w:fill="1B2A41"/>
            <w:tcMar>
              <w:top w:w="60" w:type="dxa"/>
              <w:left w:w="100" w:type="dxa"/>
              <w:bottom w:w="60" w:type="dxa"/>
              <w:right w:w="100" w:type="dxa"/>
            </w:tcMar>
          </w:tcPr>
          <w:p>
            <w:r/>
            <w:r>
              <w:rPr>
                <w:b/>
                <w:color w:val="FFFFFF"/>
                <w:sz w:val="18"/>
              </w:rPr>
              <w:t>ID</w:t>
            </w:r>
          </w:p>
        </w:tc>
        <w:tc>
          <w:tcPr>
            <w:tcW w:type="dxa" w:w="4608"/>
            <w:shd w:val="clear" w:color="auto" w:fill="1B2A41"/>
            <w:tcMar>
              <w:top w:w="60" w:type="dxa"/>
              <w:left w:w="100" w:type="dxa"/>
              <w:bottom w:w="60" w:type="dxa"/>
              <w:right w:w="100" w:type="dxa"/>
            </w:tcMar>
          </w:tcPr>
          <w:p>
            <w:r/>
            <w:r>
              <w:rPr>
                <w:b/>
                <w:color w:val="FFFFFF"/>
                <w:sz w:val="18"/>
              </w:rPr>
              <w:t>Risk</w:t>
            </w:r>
          </w:p>
        </w:tc>
        <w:tc>
          <w:tcPr>
            <w:tcW w:type="dxa" w:w="3312"/>
            <w:shd w:val="clear" w:color="auto" w:fill="1B2A41"/>
            <w:tcMar>
              <w:top w:w="60" w:type="dxa"/>
              <w:left w:w="100" w:type="dxa"/>
              <w:bottom w:w="60" w:type="dxa"/>
              <w:right w:w="100" w:type="dxa"/>
            </w:tcMar>
          </w:tcPr>
          <w:p>
            <w:r/>
            <w:r>
              <w:rPr>
                <w:b/>
                <w:color w:val="FFFFFF"/>
                <w:sz w:val="18"/>
              </w:rPr>
              <w:t>Status</w:t>
            </w:r>
          </w:p>
        </w:tc>
      </w:tr>
      <w:tr>
        <w:tc>
          <w:tcPr>
            <w:tcW w:type="dxa" w:w="1440"/>
            <w:tcMar>
              <w:top w:w="60" w:type="dxa"/>
              <w:left w:w="100" w:type="dxa"/>
              <w:bottom w:w="60" w:type="dxa"/>
              <w:right w:w="100" w:type="dxa"/>
            </w:tcMar>
          </w:tcPr>
          <w:p>
            <w:pPr>
              <w:spacing w:after="40"/>
            </w:pPr>
            <w:r/>
            <w:r>
              <w:rPr>
                <w:sz w:val="18"/>
              </w:rPr>
              <w:t>R-01</w:t>
            </w:r>
          </w:p>
        </w:tc>
        <w:tc>
          <w:tcPr>
            <w:tcW w:type="dxa" w:w="4608"/>
            <w:tcMar>
              <w:top w:w="60" w:type="dxa"/>
              <w:left w:w="100" w:type="dxa"/>
              <w:bottom w:w="60" w:type="dxa"/>
              <w:right w:w="100" w:type="dxa"/>
            </w:tcMar>
          </w:tcPr>
          <w:p>
            <w:pPr>
              <w:spacing w:after="40"/>
            </w:pPr>
            <w:r/>
            <w:r>
              <w:rPr>
                <w:sz w:val="18"/>
              </w:rPr>
              <w:t>No limit on login attempts</w:t>
            </w:r>
          </w:p>
        </w:tc>
        <w:tc>
          <w:tcPr>
            <w:tcW w:type="dxa" w:w="3312"/>
            <w:tcMar>
              <w:top w:w="60" w:type="dxa"/>
              <w:left w:w="100" w:type="dxa"/>
              <w:bottom w:w="60" w:type="dxa"/>
              <w:right w:w="100" w:type="dxa"/>
            </w:tcMar>
          </w:tcPr>
          <w:p>
            <w:pPr>
              <w:spacing w:after="40"/>
            </w:pPr>
            <w:r/>
            <w:r>
              <w:rPr>
                <w:sz w:val="18"/>
              </w:rPr>
              <w:t>CLOSED — throttling added and tested (5 tests)</w:t>
            </w:r>
          </w:p>
        </w:tc>
      </w:tr>
      <w:tr>
        <w:tc>
          <w:tcPr>
            <w:tcW w:type="dxa" w:w="1440"/>
            <w:tcMar>
              <w:top w:w="60" w:type="dxa"/>
              <w:left w:w="100" w:type="dxa"/>
              <w:bottom w:w="60" w:type="dxa"/>
              <w:right w:w="100" w:type="dxa"/>
            </w:tcMar>
          </w:tcPr>
          <w:p>
            <w:pPr>
              <w:spacing w:after="40"/>
            </w:pPr>
            <w:r/>
            <w:r>
              <w:rPr>
                <w:sz w:val="18"/>
              </w:rPr>
              <w:t>R-05</w:t>
            </w:r>
          </w:p>
        </w:tc>
        <w:tc>
          <w:tcPr>
            <w:tcW w:type="dxa" w:w="4608"/>
            <w:tcMar>
              <w:top w:w="60" w:type="dxa"/>
              <w:left w:w="100" w:type="dxa"/>
              <w:bottom w:w="60" w:type="dxa"/>
              <w:right w:w="100" w:type="dxa"/>
            </w:tcMar>
          </w:tcPr>
          <w:p>
            <w:pPr>
              <w:spacing w:after="40"/>
            </w:pPr>
            <w:r/>
            <w:r>
              <w:rPr>
                <w:sz w:val="18"/>
              </w:rPr>
              <w:t>Demo accounts and hint ship with the MVP</w:t>
            </w:r>
          </w:p>
        </w:tc>
        <w:tc>
          <w:tcPr>
            <w:tcW w:type="dxa" w:w="3312"/>
            <w:tcMar>
              <w:top w:w="60" w:type="dxa"/>
              <w:left w:w="100" w:type="dxa"/>
              <w:bottom w:w="60" w:type="dxa"/>
              <w:right w:w="100" w:type="dxa"/>
            </w:tcMar>
          </w:tcPr>
          <w:p>
            <w:pPr>
              <w:spacing w:after="40"/>
            </w:pPr>
            <w:r/>
            <w:r>
              <w:rPr>
                <w:sz w:val="18"/>
              </w:rPr>
              <w:t>CLOSED in production mode (tested); never run production without SOLESTRIDE_ENV=production</w:t>
            </w:r>
          </w:p>
        </w:tc>
      </w:tr>
      <w:tr>
        <w:tc>
          <w:tcPr>
            <w:tcW w:type="dxa" w:w="1440"/>
            <w:tcMar>
              <w:top w:w="60" w:type="dxa"/>
              <w:left w:w="100" w:type="dxa"/>
              <w:bottom w:w="60" w:type="dxa"/>
              <w:right w:w="100" w:type="dxa"/>
            </w:tcMar>
          </w:tcPr>
          <w:p>
            <w:pPr>
              <w:spacing w:after="40"/>
            </w:pPr>
            <w:r/>
            <w:r>
              <w:rPr>
                <w:sz w:val="18"/>
              </w:rPr>
              <w:t>R-04</w:t>
            </w:r>
          </w:p>
        </w:tc>
        <w:tc>
          <w:tcPr>
            <w:tcW w:type="dxa" w:w="4608"/>
            <w:tcMar>
              <w:top w:w="60" w:type="dxa"/>
              <w:left w:w="100" w:type="dxa"/>
              <w:bottom w:w="60" w:type="dxa"/>
              <w:right w:w="100" w:type="dxa"/>
            </w:tcMar>
          </w:tcPr>
          <w:p>
            <w:pPr>
              <w:spacing w:after="40"/>
            </w:pPr>
            <w:r/>
            <w:r>
              <w:rPr>
                <w:sz w:val="18"/>
              </w:rPr>
              <w:t>SQLite suits one server process only</w:t>
            </w:r>
          </w:p>
        </w:tc>
        <w:tc>
          <w:tcPr>
            <w:tcW w:type="dxa" w:w="3312"/>
            <w:tcMar>
              <w:top w:w="60" w:type="dxa"/>
              <w:left w:w="100" w:type="dxa"/>
              <w:bottom w:w="60" w:type="dxa"/>
              <w:right w:w="100" w:type="dxa"/>
            </w:tcMar>
          </w:tcPr>
          <w:p>
            <w:pPr>
              <w:spacing w:after="40"/>
            </w:pPr>
            <w:r/>
            <w:r>
              <w:rPr>
                <w:sz w:val="18"/>
              </w:rPr>
              <w:t>OPEN — run exactly one app container. For growth, move to a hosted database by changing app/repositories.py and app/db.py</w:t>
            </w:r>
          </w:p>
        </w:tc>
      </w:tr>
      <w:tr>
        <w:tc>
          <w:tcPr>
            <w:tcW w:type="dxa" w:w="1440"/>
            <w:tcMar>
              <w:top w:w="60" w:type="dxa"/>
              <w:left w:w="100" w:type="dxa"/>
              <w:bottom w:w="60" w:type="dxa"/>
              <w:right w:w="100" w:type="dxa"/>
            </w:tcMar>
          </w:tcPr>
          <w:p>
            <w:pPr>
              <w:spacing w:after="40"/>
            </w:pPr>
            <w:r/>
            <w:r>
              <w:rPr>
                <w:sz w:val="18"/>
              </w:rPr>
              <w:t>R-02, R-03, R-08</w:t>
            </w:r>
          </w:p>
        </w:tc>
        <w:tc>
          <w:tcPr>
            <w:tcW w:type="dxa" w:w="4608"/>
            <w:tcMar>
              <w:top w:w="60" w:type="dxa"/>
              <w:left w:w="100" w:type="dxa"/>
              <w:bottom w:w="60" w:type="dxa"/>
              <w:right w:w="100" w:type="dxa"/>
            </w:tcMar>
          </w:tcPr>
          <w:p>
            <w:pPr>
              <w:spacing w:after="40"/>
            </w:pPr>
            <w:r/>
            <w:r>
              <w:rPr>
                <w:sz w:val="18"/>
              </w:rPr>
              <w:t>Screens not yet seen live; phone layout and other Python versions untested</w:t>
            </w:r>
          </w:p>
        </w:tc>
        <w:tc>
          <w:tcPr>
            <w:tcW w:type="dxa" w:w="3312"/>
            <w:tcMar>
              <w:top w:w="60" w:type="dxa"/>
              <w:left w:w="100" w:type="dxa"/>
              <w:bottom w:w="60" w:type="dxa"/>
              <w:right w:w="100" w:type="dxa"/>
            </w:tcMar>
          </w:tcPr>
          <w:p>
            <w:pPr>
              <w:spacing w:after="40"/>
            </w:pPr>
            <w:r/>
            <w:r>
              <w:rPr>
                <w:sz w:val="18"/>
              </w:rPr>
              <w:t>OPEN — need people on real devices (Phase 4)</w:t>
            </w:r>
          </w:p>
        </w:tc>
      </w:tr>
      <w:tr>
        <w:tc>
          <w:tcPr>
            <w:tcW w:type="dxa" w:w="1440"/>
            <w:tcMar>
              <w:top w:w="60" w:type="dxa"/>
              <w:left w:w="100" w:type="dxa"/>
              <w:bottom w:w="60" w:type="dxa"/>
              <w:right w:w="100" w:type="dxa"/>
            </w:tcMar>
          </w:tcPr>
          <w:p>
            <w:pPr>
              <w:spacing w:after="40"/>
            </w:pPr>
            <w:r/>
            <w:r>
              <w:rPr>
                <w:sz w:val="18"/>
              </w:rPr>
              <w:t>R-06, R-07</w:t>
            </w:r>
          </w:p>
        </w:tc>
        <w:tc>
          <w:tcPr>
            <w:tcW w:type="dxa" w:w="4608"/>
            <w:tcMar>
              <w:top w:w="60" w:type="dxa"/>
              <w:left w:w="100" w:type="dxa"/>
              <w:bottom w:w="60" w:type="dxa"/>
              <w:right w:w="100" w:type="dxa"/>
            </w:tcMar>
          </w:tcPr>
          <w:p>
            <w:pPr>
              <w:spacing w:after="40"/>
            </w:pPr>
            <w:r/>
            <w:r>
              <w:rPr>
                <w:sz w:val="18"/>
              </w:rPr>
              <w:t>Placeholder images; no payment or notifications</w:t>
            </w:r>
          </w:p>
        </w:tc>
        <w:tc>
          <w:tcPr>
            <w:tcW w:type="dxa" w:w="3312"/>
            <w:tcMar>
              <w:top w:w="60" w:type="dxa"/>
              <w:left w:w="100" w:type="dxa"/>
              <w:bottom w:w="60" w:type="dxa"/>
              <w:right w:w="100" w:type="dxa"/>
            </w:tcMar>
          </w:tcPr>
          <w:p>
            <w:pPr>
              <w:spacing w:after="40"/>
            </w:pPr>
            <w:r/>
            <w:r>
              <w:rPr>
                <w:sz w:val="18"/>
              </w:rPr>
              <w:t>OPEN — see the go-live checklist</w:t>
            </w:r>
          </w:p>
        </w:tc>
      </w:tr>
      <w:tr>
        <w:tc>
          <w:tcPr>
            <w:tcW w:type="dxa" w:w="1440"/>
            <w:tcMar>
              <w:top w:w="60" w:type="dxa"/>
              <w:left w:w="100" w:type="dxa"/>
              <w:bottom w:w="60" w:type="dxa"/>
              <w:right w:w="100" w:type="dxa"/>
            </w:tcMar>
          </w:tcPr>
          <w:p>
            <w:pPr>
              <w:spacing w:after="40"/>
            </w:pPr>
            <w:r/>
            <w:r>
              <w:rPr>
                <w:sz w:val="18"/>
              </w:rPr>
              <w:t>R-09 (new)</w:t>
            </w:r>
          </w:p>
        </w:tc>
        <w:tc>
          <w:tcPr>
            <w:tcW w:type="dxa" w:w="4608"/>
            <w:tcMar>
              <w:top w:w="60" w:type="dxa"/>
              <w:left w:w="100" w:type="dxa"/>
              <w:bottom w:w="60" w:type="dxa"/>
              <w:right w:w="100" w:type="dxa"/>
            </w:tcMar>
          </w:tcPr>
          <w:p>
            <w:pPr>
              <w:spacing w:after="40"/>
            </w:pPr>
            <w:r/>
            <w:r>
              <w:rPr>
                <w:sz w:val="18"/>
              </w:rPr>
              <w:t>Sessions and carts live in memory: restarting the app signs everyone out and empties carts</w:t>
            </w:r>
          </w:p>
        </w:tc>
        <w:tc>
          <w:tcPr>
            <w:tcW w:type="dxa" w:w="3312"/>
            <w:tcMar>
              <w:top w:w="60" w:type="dxa"/>
              <w:left w:w="100" w:type="dxa"/>
              <w:bottom w:w="60" w:type="dxa"/>
              <w:right w:w="100" w:type="dxa"/>
            </w:tcMar>
          </w:tcPr>
          <w:p>
            <w:pPr>
              <w:spacing w:after="40"/>
            </w:pPr>
            <w:r/>
            <w:r>
              <w:rPr>
                <w:sz w:val="18"/>
              </w:rPr>
              <w:t>OPEN — acceptable for a pilot; deploy updates at quiet times</w:t>
            </w:r>
          </w:p>
        </w:tc>
      </w:tr>
      <w:tr>
        <w:tc>
          <w:tcPr>
            <w:tcW w:type="dxa" w:w="1440"/>
            <w:tcMar>
              <w:top w:w="60" w:type="dxa"/>
              <w:left w:w="100" w:type="dxa"/>
              <w:bottom w:w="60" w:type="dxa"/>
              <w:right w:w="100" w:type="dxa"/>
            </w:tcMar>
          </w:tcPr>
          <w:p>
            <w:pPr>
              <w:spacing w:after="40"/>
            </w:pPr>
            <w:r/>
            <w:r>
              <w:rPr>
                <w:sz w:val="18"/>
              </w:rPr>
              <w:t>R-10 (new)</w:t>
            </w:r>
          </w:p>
        </w:tc>
        <w:tc>
          <w:tcPr>
            <w:tcW w:type="dxa" w:w="4608"/>
            <w:tcMar>
              <w:top w:w="60" w:type="dxa"/>
              <w:left w:w="100" w:type="dxa"/>
              <w:bottom w:w="60" w:type="dxa"/>
              <w:right w:w="100" w:type="dxa"/>
            </w:tcMar>
          </w:tcPr>
          <w:p>
            <w:pPr>
              <w:spacing w:after="40"/>
            </w:pPr>
            <w:r/>
            <w:r>
              <w:rPr>
                <w:sz w:val="18"/>
              </w:rPr>
              <w:t>Backups are manual and, by default, stored on the same server</w:t>
            </w:r>
          </w:p>
        </w:tc>
        <w:tc>
          <w:tcPr>
            <w:tcW w:type="dxa" w:w="3312"/>
            <w:tcMar>
              <w:top w:w="60" w:type="dxa"/>
              <w:left w:w="100" w:type="dxa"/>
              <w:bottom w:w="60" w:type="dxa"/>
              <w:right w:w="100" w:type="dxa"/>
            </w:tcMar>
          </w:tcPr>
          <w:p>
            <w:pPr>
              <w:spacing w:after="40"/>
            </w:pPr>
            <w:r/>
            <w:r>
              <w:rPr>
                <w:sz w:val="18"/>
              </w:rPr>
              <w:t>OPEN — schedule them and copy them off the server (Section 5)</w:t>
            </w:r>
          </w:p>
        </w:tc>
      </w:tr>
      <w:tr>
        <w:tc>
          <w:tcPr>
            <w:tcW w:type="dxa" w:w="1440"/>
            <w:tcMar>
              <w:top w:w="60" w:type="dxa"/>
              <w:left w:w="100" w:type="dxa"/>
              <w:bottom w:w="60" w:type="dxa"/>
              <w:right w:w="100" w:type="dxa"/>
            </w:tcMar>
          </w:tcPr>
          <w:p>
            <w:pPr>
              <w:spacing w:after="40"/>
            </w:pPr>
            <w:r/>
            <w:r>
              <w:rPr>
                <w:sz w:val="18"/>
              </w:rPr>
              <w:t>R-11 (new)</w:t>
            </w:r>
          </w:p>
        </w:tc>
        <w:tc>
          <w:tcPr>
            <w:tcW w:type="dxa" w:w="4608"/>
            <w:tcMar>
              <w:top w:w="60" w:type="dxa"/>
              <w:left w:w="100" w:type="dxa"/>
              <w:bottom w:w="60" w:type="dxa"/>
              <w:right w:w="100" w:type="dxa"/>
            </w:tcMar>
          </w:tcPr>
          <w:p>
            <w:pPr>
              <w:spacing w:after="40"/>
            </w:pPr>
            <w:r/>
            <w:r>
              <w:rPr>
                <w:sz w:val="18"/>
              </w:rPr>
              <w:t>Registration and search have no rate limit</w:t>
            </w:r>
          </w:p>
        </w:tc>
        <w:tc>
          <w:tcPr>
            <w:tcW w:type="dxa" w:w="3312"/>
            <w:tcMar>
              <w:top w:w="60" w:type="dxa"/>
              <w:left w:w="100" w:type="dxa"/>
              <w:bottom w:w="60" w:type="dxa"/>
              <w:right w:w="100" w:type="dxa"/>
            </w:tcMar>
          </w:tcPr>
          <w:p>
            <w:pPr>
              <w:spacing w:after="40"/>
            </w:pPr>
            <w:r/>
            <w:r>
              <w:rPr>
                <w:sz w:val="18"/>
              </w:rPr>
              <w:t>OPEN — consider a rate limit at the proxy before heavy public use</w:t>
            </w:r>
          </w:p>
        </w:tc>
      </w:tr>
    </w:tbl>
    <w:p>
      <w:pPr>
        <w:spacing w:after="120" w:before="0"/>
      </w:pPr>
    </w:p>
    <w:p>
      <w:pPr>
        <w:pBdr>
          <w:bottom w:val="single" w:sz="6" w:space="1" w:color="BBBBBB"/>
        </w:pBdr>
        <w:spacing w:after="120"/>
      </w:pPr>
    </w:p>
    <w:p>
      <w:pPr>
        <w:pStyle w:val="Heading1"/>
      </w:pPr>
      <w:r>
        <w:t>3. Staging with Docker</w:t>
      </w:r>
    </w:p>
    <w:p>
      <w:pPr>
        <w:pStyle w:val="Heading2"/>
      </w:pPr>
      <w:r>
        <w:t>3.1 Architecture</w:t>
      </w:r>
    </w:p>
    <w:p>
      <w:pPr>
        <w:spacing w:after="40" w:before="0"/>
        <w:jc w:val="center"/>
      </w:pPr>
      <w:r>
        <w:drawing>
          <wp:inline xmlns:a="http://schemas.openxmlformats.org/drawingml/2006/main" xmlns:pic="http://schemas.openxmlformats.org/drawingml/2006/picture">
            <wp:extent cx="5760720" cy="2304288"/>
            <wp:docPr id="2" name="Picture 2"/>
            <wp:cNvGraphicFramePr>
              <a:graphicFrameLocks noChangeAspect="1"/>
            </wp:cNvGraphicFramePr>
            <a:graphic>
              <a:graphicData uri="http://schemas.openxmlformats.org/drawingml/2006/picture">
                <pic:pic>
                  <pic:nvPicPr>
                    <pic:cNvPr id="0" name="deploy_diagram.png"/>
                    <pic:cNvPicPr/>
                  </pic:nvPicPr>
                  <pic:blipFill>
                    <a:blip r:embed="rId13"/>
                    <a:stretch>
                      <a:fillRect/>
                    </a:stretch>
                  </pic:blipFill>
                  <pic:spPr>
                    <a:xfrm>
                      <a:off x="0" y="0"/>
                      <a:ext cx="5760720" cy="2304288"/>
                    </a:xfrm>
                    <a:prstGeom prst="rect"/>
                  </pic:spPr>
                </pic:pic>
              </a:graphicData>
            </a:graphic>
          </wp:inline>
        </w:drawing>
      </w:r>
    </w:p>
    <w:p>
      <w:pPr>
        <w:spacing w:after="120" w:before="0"/>
        <w:jc w:val="center"/>
      </w:pPr>
      <w:r>
        <w:rPr>
          <w:b w:val="0"/>
          <w:i/>
          <w:sz w:val="18"/>
        </w:rPr>
        <w:t>Figure 1. Deployment: the browser talks to Caddy over HTTPS; Caddy talks to the app on the private Docker network; the database sits on a Docker volume.</w:t>
      </w:r>
    </w:p>
    <w:p>
      <w:pPr>
        <w:pStyle w:val="Heading2"/>
      </w:pPr>
      <w:r>
        <w:t>3.2 What is in the repository</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80"/>
        <w:gridCol w:w="6480"/>
      </w:tblGrid>
      <w:tr>
        <w:trPr>
          <w:tblHeader w:val="true"/>
        </w:trPr>
        <w:tc>
          <w:tcPr>
            <w:tcW w:type="dxa" w:w="2880"/>
            <w:shd w:val="clear" w:color="auto" w:fill="1B2A41"/>
            <w:tcMar>
              <w:top w:w="60" w:type="dxa"/>
              <w:left w:w="100" w:type="dxa"/>
              <w:bottom w:w="60" w:type="dxa"/>
              <w:right w:w="100" w:type="dxa"/>
            </w:tcMar>
          </w:tcPr>
          <w:p>
            <w:r/>
            <w:r>
              <w:rPr>
                <w:b/>
                <w:color w:val="FFFFFF"/>
                <w:sz w:val="18"/>
              </w:rPr>
              <w:t>File</w:t>
            </w:r>
          </w:p>
        </w:tc>
        <w:tc>
          <w:tcPr>
            <w:tcW w:type="dxa" w:w="6480"/>
            <w:shd w:val="clear" w:color="auto" w:fill="1B2A41"/>
            <w:tcMar>
              <w:top w:w="60" w:type="dxa"/>
              <w:left w:w="100" w:type="dxa"/>
              <w:bottom w:w="60" w:type="dxa"/>
              <w:right w:w="100" w:type="dxa"/>
            </w:tcMar>
          </w:tcPr>
          <w:p>
            <w:r/>
            <w:r>
              <w:rPr>
                <w:b/>
                <w:color w:val="FFFFFF"/>
                <w:sz w:val="18"/>
              </w:rPr>
              <w:t>Purpose</w:t>
            </w:r>
          </w:p>
        </w:tc>
      </w:tr>
      <w:tr>
        <w:tc>
          <w:tcPr>
            <w:tcW w:type="dxa" w:w="2880"/>
            <w:tcMar>
              <w:top w:w="60" w:type="dxa"/>
              <w:left w:w="100" w:type="dxa"/>
              <w:bottom w:w="60" w:type="dxa"/>
              <w:right w:w="100" w:type="dxa"/>
            </w:tcMar>
          </w:tcPr>
          <w:p>
            <w:pPr>
              <w:spacing w:after="40"/>
            </w:pPr>
            <w:r/>
            <w:r>
              <w:rPr>
                <w:sz w:val="18"/>
              </w:rPr>
              <w:t>Dockerfile</w:t>
            </w:r>
          </w:p>
        </w:tc>
        <w:tc>
          <w:tcPr>
            <w:tcW w:type="dxa" w:w="6480"/>
            <w:tcMar>
              <w:top w:w="60" w:type="dxa"/>
              <w:left w:w="100" w:type="dxa"/>
              <w:bottom w:w="60" w:type="dxa"/>
              <w:right w:w="100" w:type="dxa"/>
            </w:tcMar>
          </w:tcPr>
          <w:p>
            <w:pPr>
              <w:spacing w:after="40"/>
            </w:pPr>
            <w:r/>
            <w:r>
              <w:rPr>
                <w:sz w:val="18"/>
              </w:rPr>
              <w:t>Builds the app image: Python 3.12 slim, dependencies installed first (cached), runs as an unprivileged user, database on a /data volume, health check on port 8000.</w:t>
            </w:r>
          </w:p>
        </w:tc>
      </w:tr>
      <w:tr>
        <w:tc>
          <w:tcPr>
            <w:tcW w:type="dxa" w:w="2880"/>
            <w:tcMar>
              <w:top w:w="60" w:type="dxa"/>
              <w:left w:w="100" w:type="dxa"/>
              <w:bottom w:w="60" w:type="dxa"/>
              <w:right w:w="100" w:type="dxa"/>
            </w:tcMar>
          </w:tcPr>
          <w:p>
            <w:pPr>
              <w:spacing w:after="40"/>
            </w:pPr>
            <w:r/>
            <w:r>
              <w:rPr>
                <w:sz w:val="18"/>
              </w:rPr>
              <w:t>requirements-prod.txt</w:t>
            </w:r>
          </w:p>
        </w:tc>
        <w:tc>
          <w:tcPr>
            <w:tcW w:type="dxa" w:w="6480"/>
            <w:tcMar>
              <w:top w:w="60" w:type="dxa"/>
              <w:left w:w="100" w:type="dxa"/>
              <w:bottom w:w="60" w:type="dxa"/>
              <w:right w:w="100" w:type="dxa"/>
            </w:tcMar>
          </w:tcPr>
          <w:p>
            <w:pPr>
              <w:spacing w:after="40"/>
            </w:pPr>
            <w:r/>
            <w:r>
              <w:rPr>
                <w:sz w:val="18"/>
              </w:rPr>
              <w:t>Exact versions: flet 1.0.3 and flet-web 1.0.3, so every build is the same.</w:t>
            </w:r>
          </w:p>
        </w:tc>
      </w:tr>
      <w:tr>
        <w:tc>
          <w:tcPr>
            <w:tcW w:type="dxa" w:w="2880"/>
            <w:tcMar>
              <w:top w:w="60" w:type="dxa"/>
              <w:left w:w="100" w:type="dxa"/>
              <w:bottom w:w="60" w:type="dxa"/>
              <w:right w:w="100" w:type="dxa"/>
            </w:tcMar>
          </w:tcPr>
          <w:p>
            <w:pPr>
              <w:spacing w:after="40"/>
            </w:pPr>
            <w:r/>
            <w:r>
              <w:rPr>
                <w:sz w:val="18"/>
              </w:rPr>
              <w:t>docker-compose.yml</w:t>
            </w:r>
          </w:p>
        </w:tc>
        <w:tc>
          <w:tcPr>
            <w:tcW w:type="dxa" w:w="6480"/>
            <w:tcMar>
              <w:top w:w="60" w:type="dxa"/>
              <w:left w:w="100" w:type="dxa"/>
              <w:bottom w:w="60" w:type="dxa"/>
              <w:right w:w="100" w:type="dxa"/>
            </w:tcMar>
          </w:tcPr>
          <w:p>
            <w:pPr>
              <w:spacing w:after="40"/>
            </w:pPr>
            <w:r/>
            <w:r>
              <w:rPr>
                <w:sz w:val="18"/>
              </w:rPr>
              <w:t>Starts the app and Caddy; the app port is not published to the internet; data, certificates and settings are kept in named volumes.</w:t>
            </w:r>
          </w:p>
        </w:tc>
      </w:tr>
      <w:tr>
        <w:tc>
          <w:tcPr>
            <w:tcW w:type="dxa" w:w="2880"/>
            <w:tcMar>
              <w:top w:w="60" w:type="dxa"/>
              <w:left w:w="100" w:type="dxa"/>
              <w:bottom w:w="60" w:type="dxa"/>
              <w:right w:w="100" w:type="dxa"/>
            </w:tcMar>
          </w:tcPr>
          <w:p>
            <w:pPr>
              <w:spacing w:after="40"/>
            </w:pPr>
            <w:r/>
            <w:r>
              <w:rPr>
                <w:sz w:val="18"/>
              </w:rPr>
              <w:t>Caddyfile</w:t>
            </w:r>
          </w:p>
        </w:tc>
        <w:tc>
          <w:tcPr>
            <w:tcW w:type="dxa" w:w="6480"/>
            <w:tcMar>
              <w:top w:w="60" w:type="dxa"/>
              <w:left w:w="100" w:type="dxa"/>
              <w:bottom w:w="60" w:type="dxa"/>
              <w:right w:w="100" w:type="dxa"/>
            </w:tcMar>
          </w:tcPr>
          <w:p>
            <w:pPr>
              <w:spacing w:after="40"/>
            </w:pPr>
            <w:r/>
            <w:r>
              <w:rPr>
                <w:sz w:val="18"/>
              </w:rPr>
              <w:t>Proxies the domain to the app and obtains and renews the HTTPS certificate automatically.</w:t>
            </w:r>
          </w:p>
        </w:tc>
      </w:tr>
      <w:tr>
        <w:tc>
          <w:tcPr>
            <w:tcW w:type="dxa" w:w="2880"/>
            <w:tcMar>
              <w:top w:w="60" w:type="dxa"/>
              <w:left w:w="100" w:type="dxa"/>
              <w:bottom w:w="60" w:type="dxa"/>
              <w:right w:w="100" w:type="dxa"/>
            </w:tcMar>
          </w:tcPr>
          <w:p>
            <w:pPr>
              <w:spacing w:after="40"/>
            </w:pPr>
            <w:r/>
            <w:r>
              <w:rPr>
                <w:sz w:val="18"/>
              </w:rPr>
              <w:t>.env.example</w:t>
            </w:r>
          </w:p>
        </w:tc>
        <w:tc>
          <w:tcPr>
            <w:tcW w:type="dxa" w:w="6480"/>
            <w:tcMar>
              <w:top w:w="60" w:type="dxa"/>
              <w:left w:w="100" w:type="dxa"/>
              <w:bottom w:w="60" w:type="dxa"/>
              <w:right w:w="100" w:type="dxa"/>
            </w:tcMar>
          </w:tcPr>
          <w:p>
            <w:pPr>
              <w:spacing w:after="40"/>
            </w:pPr>
            <w:r/>
            <w:r>
              <w:rPr>
                <w:sz w:val="18"/>
              </w:rPr>
              <w:t>Template for the one setting you must change: DOMAIN.</w:t>
            </w:r>
          </w:p>
        </w:tc>
      </w:tr>
      <w:tr>
        <w:tc>
          <w:tcPr>
            <w:tcW w:type="dxa" w:w="2880"/>
            <w:tcMar>
              <w:top w:w="60" w:type="dxa"/>
              <w:left w:w="100" w:type="dxa"/>
              <w:bottom w:w="60" w:type="dxa"/>
              <w:right w:w="100" w:type="dxa"/>
            </w:tcMar>
          </w:tcPr>
          <w:p>
            <w:pPr>
              <w:spacing w:after="40"/>
            </w:pPr>
            <w:r/>
            <w:r>
              <w:rPr>
                <w:sz w:val="18"/>
              </w:rPr>
              <w:t>.dockerignore</w:t>
            </w:r>
          </w:p>
        </w:tc>
        <w:tc>
          <w:tcPr>
            <w:tcW w:type="dxa" w:w="6480"/>
            <w:tcMar>
              <w:top w:w="60" w:type="dxa"/>
              <w:left w:w="100" w:type="dxa"/>
              <w:bottom w:w="60" w:type="dxa"/>
              <w:right w:w="100" w:type="dxa"/>
            </w:tcMar>
          </w:tcPr>
          <w:p>
            <w:pPr>
              <w:spacing w:after="40"/>
            </w:pPr>
            <w:r/>
            <w:r>
              <w:rPr>
                <w:sz w:val="18"/>
              </w:rPr>
              <w:t>Keeps Git history, tests, local databases and .env out of the image.</w:t>
            </w:r>
          </w:p>
        </w:tc>
      </w:tr>
      <w:tr>
        <w:tc>
          <w:tcPr>
            <w:tcW w:type="dxa" w:w="2880"/>
            <w:tcMar>
              <w:top w:w="60" w:type="dxa"/>
              <w:left w:w="100" w:type="dxa"/>
              <w:bottom w:w="60" w:type="dxa"/>
              <w:right w:w="100" w:type="dxa"/>
            </w:tcMar>
          </w:tcPr>
          <w:p>
            <w:pPr>
              <w:spacing w:after="40"/>
            </w:pPr>
            <w:r/>
            <w:r>
              <w:rPr>
                <w:sz w:val="18"/>
              </w:rPr>
              <w:t>manage.py, app/admin.py</w:t>
            </w:r>
          </w:p>
        </w:tc>
        <w:tc>
          <w:tcPr>
            <w:tcW w:type="dxa" w:w="6480"/>
            <w:tcMar>
              <w:top w:w="60" w:type="dxa"/>
              <w:left w:w="100" w:type="dxa"/>
              <w:bottom w:w="60" w:type="dxa"/>
              <w:right w:w="100" w:type="dxa"/>
            </w:tcMar>
          </w:tcPr>
          <w:p>
            <w:pPr>
              <w:spacing w:after="40"/>
            </w:pPr>
            <w:r/>
            <w:r>
              <w:rPr>
                <w:sz w:val="18"/>
              </w:rPr>
              <w:t>create-seller and backup commands.</w:t>
            </w:r>
          </w:p>
        </w:tc>
      </w:tr>
      <w:tr>
        <w:tc>
          <w:tcPr>
            <w:tcW w:type="dxa" w:w="2880"/>
            <w:tcMar>
              <w:top w:w="60" w:type="dxa"/>
              <w:left w:w="100" w:type="dxa"/>
              <w:bottom w:w="60" w:type="dxa"/>
              <w:right w:w="100" w:type="dxa"/>
            </w:tcMar>
          </w:tcPr>
          <w:p>
            <w:pPr>
              <w:spacing w:after="40"/>
            </w:pPr>
            <w:r/>
            <w:r>
              <w:rPr>
                <w:sz w:val="18"/>
              </w:rPr>
              <w:t>.github/workflows/ci.yml</w:t>
            </w:r>
          </w:p>
        </w:tc>
        <w:tc>
          <w:tcPr>
            <w:tcW w:type="dxa" w:w="6480"/>
            <w:tcMar>
              <w:top w:w="60" w:type="dxa"/>
              <w:left w:w="100" w:type="dxa"/>
              <w:bottom w:w="60" w:type="dxa"/>
              <w:right w:w="100" w:type="dxa"/>
            </w:tcMar>
          </w:tcPr>
          <w:p>
            <w:pPr>
              <w:spacing w:after="40"/>
            </w:pPr>
            <w:r/>
            <w:r>
              <w:rPr>
                <w:sz w:val="18"/>
              </w:rPr>
              <w:t>On every push: run the tests on Python 3.11 and 3.12, then build the Docker image.</w:t>
            </w:r>
          </w:p>
        </w:tc>
      </w:tr>
      <w:tr>
        <w:tc>
          <w:tcPr>
            <w:tcW w:type="dxa" w:w="2880"/>
            <w:tcMar>
              <w:top w:w="60" w:type="dxa"/>
              <w:left w:w="100" w:type="dxa"/>
              <w:bottom w:w="60" w:type="dxa"/>
              <w:right w:w="100" w:type="dxa"/>
            </w:tcMar>
          </w:tcPr>
          <w:p>
            <w:pPr>
              <w:spacing w:after="40"/>
            </w:pPr>
            <w:r/>
            <w:r>
              <w:rPr>
                <w:sz w:val="18"/>
              </w:rPr>
              <w:t>DEPLOYMENT.md</w:t>
            </w:r>
          </w:p>
        </w:tc>
        <w:tc>
          <w:tcPr>
            <w:tcW w:type="dxa" w:w="6480"/>
            <w:tcMar>
              <w:top w:w="60" w:type="dxa"/>
              <w:left w:w="100" w:type="dxa"/>
              <w:bottom w:w="60" w:type="dxa"/>
              <w:right w:w="100" w:type="dxa"/>
            </w:tcMar>
          </w:tcPr>
          <w:p>
            <w:pPr>
              <w:spacing w:after="40"/>
            </w:pPr>
            <w:r/>
            <w:r>
              <w:rPr>
                <w:sz w:val="18"/>
              </w:rPr>
              <w:t>Short runbook that lives with the code.</w:t>
            </w:r>
          </w:p>
        </w:tc>
      </w:tr>
    </w:tbl>
    <w:p>
      <w:pPr>
        <w:spacing w:after="120" w:before="0"/>
      </w:pPr>
    </w:p>
    <w:p>
      <w:pPr>
        <w:pStyle w:val="Heading2"/>
      </w:pPr>
      <w:r>
        <w:t>3.3 What was checked, and what was not</w:t>
      </w:r>
    </w:p>
    <w:p>
      <w:pPr>
        <w:spacing w:after="120" w:before="0"/>
      </w:pPr>
      <w:r>
        <w:rPr>
          <w:b w:val="0"/>
          <w:i w:val="0"/>
        </w:rPr>
        <w:t>Docker is not installed in the AI workspace, so the image could not be built or Compose started. Instead, every step the image performs was reproduced: a fresh environment from requirements-prod.txt only, the same environment variables, and an unprivileged user.</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6912"/>
        <w:gridCol w:w="2448"/>
      </w:tblGrid>
      <w:tr>
        <w:trPr>
          <w:tblHeader w:val="true"/>
        </w:trPr>
        <w:tc>
          <w:tcPr>
            <w:tcW w:type="dxa" w:w="6912"/>
            <w:shd w:val="clear" w:color="auto" w:fill="1B2A41"/>
            <w:tcMar>
              <w:top w:w="60" w:type="dxa"/>
              <w:left w:w="100" w:type="dxa"/>
              <w:bottom w:w="60" w:type="dxa"/>
              <w:right w:w="100" w:type="dxa"/>
            </w:tcMar>
          </w:tcPr>
          <w:p>
            <w:r/>
            <w:r>
              <w:rPr>
                <w:b/>
                <w:color w:val="FFFFFF"/>
                <w:sz w:val="18"/>
              </w:rPr>
              <w:t>Check</w:t>
            </w:r>
          </w:p>
        </w:tc>
        <w:tc>
          <w:tcPr>
            <w:tcW w:type="dxa" w:w="2448"/>
            <w:shd w:val="clear" w:color="auto" w:fill="1B2A41"/>
            <w:tcMar>
              <w:top w:w="60" w:type="dxa"/>
              <w:left w:w="100" w:type="dxa"/>
              <w:bottom w:w="60" w:type="dxa"/>
              <w:right w:w="100" w:type="dxa"/>
            </w:tcMar>
          </w:tcPr>
          <w:p>
            <w:r/>
            <w:r>
              <w:rPr>
                <w:b/>
                <w:color w:val="FFFFFF"/>
                <w:sz w:val="18"/>
              </w:rPr>
              <w:t>Result</w:t>
            </w:r>
          </w:p>
        </w:tc>
      </w:tr>
      <w:tr>
        <w:tc>
          <w:tcPr>
            <w:tcW w:type="dxa" w:w="6912"/>
            <w:tcMar>
              <w:top w:w="60" w:type="dxa"/>
              <w:left w:w="100" w:type="dxa"/>
              <w:bottom w:w="60" w:type="dxa"/>
              <w:right w:w="100" w:type="dxa"/>
            </w:tcMar>
          </w:tcPr>
          <w:p>
            <w:pPr>
              <w:spacing w:after="40"/>
            </w:pPr>
            <w:r/>
            <w:r>
              <w:rPr>
                <w:sz w:val="18"/>
              </w:rPr>
              <w:t>Server starts in production mode from the pinned requirements, with nothing installed at run time</w:t>
            </w:r>
          </w:p>
        </w:tc>
        <w:tc>
          <w:tcPr>
            <w:tcW w:type="dxa" w:w="2448"/>
            <w:tcMar>
              <w:top w:w="60" w:type="dxa"/>
              <w:left w:w="100" w:type="dxa"/>
              <w:bottom w:w="60" w:type="dxa"/>
              <w:right w:w="100" w:type="dxa"/>
            </w:tcMar>
          </w:tcPr>
          <w:p>
            <w:pPr>
              <w:spacing w:after="40"/>
            </w:pPr>
            <w:r/>
            <w:r>
              <w:rPr>
                <w:sz w:val="18"/>
              </w:rPr>
              <w:t>Passed</w:t>
            </w:r>
          </w:p>
        </w:tc>
      </w:tr>
      <w:tr>
        <w:tc>
          <w:tcPr>
            <w:tcW w:type="dxa" w:w="6912"/>
            <w:tcMar>
              <w:top w:w="60" w:type="dxa"/>
              <w:left w:w="100" w:type="dxa"/>
              <w:bottom w:w="60" w:type="dxa"/>
              <w:right w:w="100" w:type="dxa"/>
            </w:tcMar>
          </w:tcPr>
          <w:p>
            <w:pPr>
              <w:spacing w:after="40"/>
            </w:pPr>
            <w:r/>
            <w:r>
              <w:rPr>
                <w:sz w:val="18"/>
              </w:rPr>
              <w:t>Runs as an unprivileged user (nobody), as the image does</w:t>
            </w:r>
          </w:p>
        </w:tc>
        <w:tc>
          <w:tcPr>
            <w:tcW w:type="dxa" w:w="2448"/>
            <w:tcMar>
              <w:top w:w="60" w:type="dxa"/>
              <w:left w:w="100" w:type="dxa"/>
              <w:bottom w:w="60" w:type="dxa"/>
              <w:right w:w="100" w:type="dxa"/>
            </w:tcMar>
          </w:tcPr>
          <w:p>
            <w:pPr>
              <w:spacing w:after="40"/>
            </w:pPr>
            <w:r/>
            <w:r>
              <w:rPr>
                <w:sz w:val="18"/>
              </w:rPr>
              <w:t>Passed</w:t>
            </w:r>
          </w:p>
        </w:tc>
      </w:tr>
      <w:tr>
        <w:tc>
          <w:tcPr>
            <w:tcW w:type="dxa" w:w="6912"/>
            <w:tcMar>
              <w:top w:w="60" w:type="dxa"/>
              <w:left w:w="100" w:type="dxa"/>
              <w:bottom w:w="60" w:type="dxa"/>
              <w:right w:w="100" w:type="dxa"/>
            </w:tcMar>
          </w:tcPr>
          <w:p>
            <w:pPr>
              <w:spacing w:after="40"/>
            </w:pPr>
            <w:r/>
            <w:r>
              <w:rPr>
                <w:sz w:val="18"/>
              </w:rPr>
              <w:t>Listens on all network interfaces (required inside Docker), not just localhost</w:t>
            </w:r>
          </w:p>
        </w:tc>
        <w:tc>
          <w:tcPr>
            <w:tcW w:type="dxa" w:w="2448"/>
            <w:tcMar>
              <w:top w:w="60" w:type="dxa"/>
              <w:left w:w="100" w:type="dxa"/>
              <w:bottom w:w="60" w:type="dxa"/>
              <w:right w:w="100" w:type="dxa"/>
            </w:tcMar>
          </w:tcPr>
          <w:p>
            <w:pPr>
              <w:spacing w:after="40"/>
            </w:pPr>
            <w:r/>
            <w:r>
              <w:rPr>
                <w:sz w:val="18"/>
              </w:rPr>
              <w:t>Passed — HTTP 200 on the non-loopback address</w:t>
            </w:r>
          </w:p>
        </w:tc>
      </w:tr>
      <w:tr>
        <w:tc>
          <w:tcPr>
            <w:tcW w:type="dxa" w:w="6912"/>
            <w:tcMar>
              <w:top w:w="60" w:type="dxa"/>
              <w:left w:w="100" w:type="dxa"/>
              <w:bottom w:w="60" w:type="dxa"/>
              <w:right w:w="100" w:type="dxa"/>
            </w:tcMar>
          </w:tcPr>
          <w:p>
            <w:pPr>
              <w:spacing w:after="40"/>
            </w:pPr>
            <w:r/>
            <w:r>
              <w:rPr>
                <w:sz w:val="18"/>
              </w:rPr>
              <w:t>The Dockerfile's health-check command</w:t>
            </w:r>
          </w:p>
        </w:tc>
        <w:tc>
          <w:tcPr>
            <w:tcW w:type="dxa" w:w="2448"/>
            <w:tcMar>
              <w:top w:w="60" w:type="dxa"/>
              <w:left w:w="100" w:type="dxa"/>
              <w:bottom w:w="60" w:type="dxa"/>
              <w:right w:w="100" w:type="dxa"/>
            </w:tcMar>
          </w:tcPr>
          <w:p>
            <w:pPr>
              <w:spacing w:after="40"/>
            </w:pPr>
            <w:r/>
            <w:r>
              <w:rPr>
                <w:sz w:val="18"/>
              </w:rPr>
              <w:t>Passed (exit code 0)</w:t>
            </w:r>
          </w:p>
        </w:tc>
      </w:tr>
      <w:tr>
        <w:tc>
          <w:tcPr>
            <w:tcW w:type="dxa" w:w="6912"/>
            <w:tcMar>
              <w:top w:w="60" w:type="dxa"/>
              <w:left w:w="100" w:type="dxa"/>
              <w:bottom w:w="60" w:type="dxa"/>
              <w:right w:w="100" w:type="dxa"/>
            </w:tcMar>
          </w:tcPr>
          <w:p>
            <w:pPr>
              <w:spacing w:after="40"/>
            </w:pPr>
            <w:r/>
            <w:r>
              <w:rPr>
                <w:sz w:val="18"/>
              </w:rPr>
              <w:t>Logo and shoe images served</w:t>
            </w:r>
          </w:p>
        </w:tc>
        <w:tc>
          <w:tcPr>
            <w:tcW w:type="dxa" w:w="2448"/>
            <w:tcMar>
              <w:top w:w="60" w:type="dxa"/>
              <w:left w:w="100" w:type="dxa"/>
              <w:bottom w:w="60" w:type="dxa"/>
              <w:right w:w="100" w:type="dxa"/>
            </w:tcMar>
          </w:tcPr>
          <w:p>
            <w:pPr>
              <w:spacing w:after="40"/>
            </w:pPr>
            <w:r/>
            <w:r>
              <w:rPr>
                <w:sz w:val="18"/>
              </w:rPr>
              <w:t>Passed (HTTP 200)</w:t>
            </w:r>
          </w:p>
        </w:tc>
      </w:tr>
      <w:tr>
        <w:tc>
          <w:tcPr>
            <w:tcW w:type="dxa" w:w="6912"/>
            <w:tcMar>
              <w:top w:w="60" w:type="dxa"/>
              <w:left w:w="100" w:type="dxa"/>
              <w:bottom w:w="60" w:type="dxa"/>
              <w:right w:w="100" w:type="dxa"/>
            </w:tcMar>
          </w:tcPr>
          <w:p>
            <w:pPr>
              <w:spacing w:after="40"/>
            </w:pPr>
            <w:r/>
            <w:r>
              <w:rPr>
                <w:sz w:val="18"/>
              </w:rPr>
              <w:t>Fresh production database is empty (0 users, 0 products)</w:t>
            </w:r>
          </w:p>
        </w:tc>
        <w:tc>
          <w:tcPr>
            <w:tcW w:type="dxa" w:w="2448"/>
            <w:tcMar>
              <w:top w:w="60" w:type="dxa"/>
              <w:left w:w="100" w:type="dxa"/>
              <w:bottom w:w="60" w:type="dxa"/>
              <w:right w:w="100" w:type="dxa"/>
            </w:tcMar>
          </w:tcPr>
          <w:p>
            <w:pPr>
              <w:spacing w:after="40"/>
            </w:pPr>
            <w:r/>
            <w:r>
              <w:rPr>
                <w:sz w:val="18"/>
              </w:rPr>
              <w:t>Passed</w:t>
            </w:r>
          </w:p>
        </w:tc>
      </w:tr>
      <w:tr>
        <w:tc>
          <w:tcPr>
            <w:tcW w:type="dxa" w:w="6912"/>
            <w:tcMar>
              <w:top w:w="60" w:type="dxa"/>
              <w:left w:w="100" w:type="dxa"/>
              <w:bottom w:w="60" w:type="dxa"/>
              <w:right w:w="100" w:type="dxa"/>
            </w:tcMar>
          </w:tcPr>
          <w:p>
            <w:pPr>
              <w:spacing w:after="40"/>
            </w:pPr>
            <w:r/>
            <w:r>
              <w:rPr>
                <w:sz w:val="18"/>
              </w:rPr>
              <w:t>Owner account created with manage.py; weak password and mismatched passwords refused</w:t>
            </w:r>
          </w:p>
        </w:tc>
        <w:tc>
          <w:tcPr>
            <w:tcW w:type="dxa" w:w="2448"/>
            <w:tcMar>
              <w:top w:w="60" w:type="dxa"/>
              <w:left w:w="100" w:type="dxa"/>
              <w:bottom w:w="60" w:type="dxa"/>
              <w:right w:w="100" w:type="dxa"/>
            </w:tcMar>
          </w:tcPr>
          <w:p>
            <w:pPr>
              <w:spacing w:after="40"/>
            </w:pPr>
            <w:r/>
            <w:r>
              <w:rPr>
                <w:sz w:val="18"/>
              </w:rPr>
              <w:t>Passed</w:t>
            </w:r>
          </w:p>
        </w:tc>
      </w:tr>
      <w:tr>
        <w:tc>
          <w:tcPr>
            <w:tcW w:type="dxa" w:w="6912"/>
            <w:tcMar>
              <w:top w:w="60" w:type="dxa"/>
              <w:left w:w="100" w:type="dxa"/>
              <w:bottom w:w="60" w:type="dxa"/>
              <w:right w:w="100" w:type="dxa"/>
            </w:tcMar>
          </w:tcPr>
          <w:p>
            <w:pPr>
              <w:spacing w:after="40"/>
            </w:pPr>
            <w:r/>
            <w:r>
              <w:rPr>
                <w:sz w:val="18"/>
              </w:rPr>
              <w:t>Owner account survives a restart; no plaintext password in the database file</w:t>
            </w:r>
          </w:p>
        </w:tc>
        <w:tc>
          <w:tcPr>
            <w:tcW w:type="dxa" w:w="2448"/>
            <w:tcMar>
              <w:top w:w="60" w:type="dxa"/>
              <w:left w:w="100" w:type="dxa"/>
              <w:bottom w:w="60" w:type="dxa"/>
              <w:right w:w="100" w:type="dxa"/>
            </w:tcMar>
          </w:tcPr>
          <w:p>
            <w:pPr>
              <w:spacing w:after="40"/>
            </w:pPr>
            <w:r/>
            <w:r>
              <w:rPr>
                <w:sz w:val="18"/>
              </w:rPr>
              <w:t>Passed</w:t>
            </w:r>
          </w:p>
        </w:tc>
      </w:tr>
      <w:tr>
        <w:tc>
          <w:tcPr>
            <w:tcW w:type="dxa" w:w="6912"/>
            <w:tcMar>
              <w:top w:w="60" w:type="dxa"/>
              <w:left w:w="100" w:type="dxa"/>
              <w:bottom w:w="60" w:type="dxa"/>
              <w:right w:w="100" w:type="dxa"/>
            </w:tcMar>
          </w:tcPr>
          <w:p>
            <w:pPr>
              <w:spacing w:after="40"/>
            </w:pPr>
            <w:r/>
            <w:r>
              <w:rPr>
                <w:sz w:val="18"/>
              </w:rPr>
              <w:t>Backup taken while the app is running; backup contains the data; app stays healthy</w:t>
            </w:r>
          </w:p>
        </w:tc>
        <w:tc>
          <w:tcPr>
            <w:tcW w:type="dxa" w:w="2448"/>
            <w:tcMar>
              <w:top w:w="60" w:type="dxa"/>
              <w:left w:w="100" w:type="dxa"/>
              <w:bottom w:w="60" w:type="dxa"/>
              <w:right w:w="100" w:type="dxa"/>
            </w:tcMar>
          </w:tcPr>
          <w:p>
            <w:pPr>
              <w:spacing w:after="40"/>
            </w:pPr>
            <w:r/>
            <w:r>
              <w:rPr>
                <w:sz w:val="18"/>
              </w:rPr>
              <w:t>Passed</w:t>
            </w:r>
          </w:p>
        </w:tc>
      </w:tr>
      <w:tr>
        <w:tc>
          <w:tcPr>
            <w:tcW w:type="dxa" w:w="6912"/>
            <w:tcMar>
              <w:top w:w="60" w:type="dxa"/>
              <w:left w:w="100" w:type="dxa"/>
              <w:bottom w:w="60" w:type="dxa"/>
              <w:right w:w="100" w:type="dxa"/>
            </w:tcMar>
          </w:tcPr>
          <w:p>
            <w:pPr>
              <w:spacing w:after="40"/>
            </w:pPr>
            <w:r/>
            <w:r>
              <w:rPr>
                <w:sz w:val="18"/>
              </w:rPr>
              <w:t>No errors in the server log during the run</w:t>
            </w:r>
          </w:p>
        </w:tc>
        <w:tc>
          <w:tcPr>
            <w:tcW w:type="dxa" w:w="2448"/>
            <w:tcMar>
              <w:top w:w="60" w:type="dxa"/>
              <w:left w:w="100" w:type="dxa"/>
              <w:bottom w:w="60" w:type="dxa"/>
              <w:right w:w="100" w:type="dxa"/>
            </w:tcMar>
          </w:tcPr>
          <w:p>
            <w:pPr>
              <w:spacing w:after="40"/>
            </w:pPr>
            <w:r/>
            <w:r>
              <w:rPr>
                <w:sz w:val="18"/>
              </w:rPr>
              <w:t>Passed (0 errors)</w:t>
            </w:r>
          </w:p>
        </w:tc>
      </w:tr>
      <w:tr>
        <w:tc>
          <w:tcPr>
            <w:tcW w:type="dxa" w:w="6912"/>
            <w:tcMar>
              <w:top w:w="60" w:type="dxa"/>
              <w:left w:w="100" w:type="dxa"/>
              <w:bottom w:w="60" w:type="dxa"/>
              <w:right w:w="100" w:type="dxa"/>
            </w:tcMar>
          </w:tcPr>
          <w:p>
            <w:pPr>
              <w:spacing w:after="40"/>
            </w:pPr>
            <w:r/>
            <w:r>
              <w:rPr>
                <w:sz w:val="18"/>
              </w:rPr>
              <w:t>Automated tests</w:t>
            </w:r>
          </w:p>
        </w:tc>
        <w:tc>
          <w:tcPr>
            <w:tcW w:type="dxa" w:w="2448"/>
            <w:tcMar>
              <w:top w:w="60" w:type="dxa"/>
              <w:left w:w="100" w:type="dxa"/>
              <w:bottom w:w="60" w:type="dxa"/>
              <w:right w:w="100" w:type="dxa"/>
            </w:tcMar>
          </w:tcPr>
          <w:p>
            <w:pPr>
              <w:spacing w:after="40"/>
            </w:pPr>
            <w:r/>
            <w:r>
              <w:rPr>
                <w:sz w:val="18"/>
              </w:rPr>
              <w:t>80 passed (17 new in tests/test_deployment.py); suite run 6 times in a row, stable. Coverage 91%</w:t>
            </w:r>
          </w:p>
        </w:tc>
      </w:tr>
      <w:tr>
        <w:tc>
          <w:tcPr>
            <w:tcW w:type="dxa" w:w="6912"/>
            <w:tcMar>
              <w:top w:w="60" w:type="dxa"/>
              <w:left w:w="100" w:type="dxa"/>
              <w:bottom w:w="60" w:type="dxa"/>
              <w:right w:w="100" w:type="dxa"/>
            </w:tcMar>
          </w:tcPr>
          <w:p>
            <w:pPr>
              <w:spacing w:after="40"/>
            </w:pPr>
            <w:r/>
            <w:r>
              <w:rPr>
                <w:sz w:val="18"/>
              </w:rPr>
              <w:t>Deployment files (Dockerfile, pinned requirements, ignore files, Compose port exposure, no secrets in .env.example)</w:t>
            </w:r>
          </w:p>
        </w:tc>
        <w:tc>
          <w:tcPr>
            <w:tcW w:type="dxa" w:w="2448"/>
            <w:tcMar>
              <w:top w:w="60" w:type="dxa"/>
              <w:left w:w="100" w:type="dxa"/>
              <w:bottom w:w="60" w:type="dxa"/>
              <w:right w:w="100" w:type="dxa"/>
            </w:tcMar>
          </w:tcPr>
          <w:p>
            <w:pPr>
              <w:spacing w:after="40"/>
            </w:pPr>
            <w:r/>
            <w:r>
              <w:rPr>
                <w:sz w:val="18"/>
              </w:rPr>
              <w:t>Passed (static tests)</w:t>
            </w:r>
          </w:p>
        </w:tc>
      </w:tr>
      <w:tr>
        <w:tc>
          <w:tcPr>
            <w:tcW w:type="dxa" w:w="6912"/>
            <w:tcMar>
              <w:top w:w="60" w:type="dxa"/>
              <w:left w:w="100" w:type="dxa"/>
              <w:bottom w:w="60" w:type="dxa"/>
              <w:right w:w="100" w:type="dxa"/>
            </w:tcMar>
          </w:tcPr>
          <w:p>
            <w:pPr>
              <w:spacing w:after="40"/>
            </w:pPr>
            <w:r/>
            <w:r>
              <w:rPr>
                <w:sz w:val="18"/>
              </w:rPr>
              <w:t>docker build, docker compose up, Caddy certificate, GitHub Actions run</w:t>
            </w:r>
          </w:p>
        </w:tc>
        <w:tc>
          <w:tcPr>
            <w:tcW w:type="dxa" w:w="2448"/>
            <w:tcMar>
              <w:top w:w="60" w:type="dxa"/>
              <w:left w:w="100" w:type="dxa"/>
              <w:bottom w:w="60" w:type="dxa"/>
              <w:right w:w="100" w:type="dxa"/>
            </w:tcMar>
          </w:tcPr>
          <w:p>
            <w:pPr>
              <w:spacing w:after="40"/>
            </w:pPr>
            <w:r/>
            <w:r>
              <w:rPr>
                <w:sz w:val="18"/>
              </w:rPr>
              <w:t>NOT CHECKED — first real run happens on your server and on your first push</w:t>
            </w:r>
          </w:p>
        </w:tc>
      </w:tr>
    </w:tbl>
    <w:p>
      <w:pPr>
        <w:spacing w:after="120" w:before="0"/>
      </w:pPr>
    </w:p>
    <w:p>
      <w:pPr>
        <w:spacing w:after="120" w:before="0"/>
      </w:pPr>
      <w:r>
        <w:rPr>
          <w:b w:val="0"/>
          <w:i/>
          <w:sz w:val="20"/>
        </w:rPr>
        <w:t>One test flaw was found and fixed while preparing this phase: a concurrency test intermittently let an expected "only 1 pair left" cart error escape its handler. The app behaved correctly; the test now handles that case.</w:t>
      </w:r>
    </w:p>
    <w:p>
      <w:pPr>
        <w:pBdr>
          <w:bottom w:val="single" w:sz="6" w:space="1" w:color="BBBBBB"/>
        </w:pBdr>
        <w:spacing w:after="120"/>
      </w:pPr>
    </w:p>
    <w:p>
      <w:pPr>
        <w:pStyle w:val="Heading1"/>
      </w:pPr>
      <w:r>
        <w:t>4. Git: Pushing the Code to a Public Repository</w:t>
      </w:r>
    </w:p>
    <w:p>
      <w:pPr>
        <w:pStyle w:val="Heading2"/>
      </w:pPr>
      <w:r>
        <w:t>4.1 Current state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80"/>
        <w:gridCol w:w="6480"/>
      </w:tblGrid>
      <w:tr>
        <w:trPr>
          <w:tblHeader w:val="true"/>
        </w:trPr>
        <w:tc>
          <w:tcPr>
            <w:tcW w:type="dxa" w:w="2880"/>
            <w:shd w:val="clear" w:color="auto" w:fill="1B2A41"/>
            <w:tcMar>
              <w:top w:w="60" w:type="dxa"/>
              <w:left w:w="100" w:type="dxa"/>
              <w:bottom w:w="60" w:type="dxa"/>
              <w:right w:w="100" w:type="dxa"/>
            </w:tcMar>
          </w:tcPr>
          <w:p>
            <w:r/>
            <w:r>
              <w:rPr>
                <w:b/>
                <w:color w:val="FFFFFF"/>
                <w:sz w:val="19"/>
              </w:rPr>
              <w:t>Item</w:t>
            </w:r>
          </w:p>
        </w:tc>
        <w:tc>
          <w:tcPr>
            <w:tcW w:type="dxa" w:w="6480"/>
            <w:shd w:val="clear" w:color="auto" w:fill="1B2A41"/>
            <w:tcMar>
              <w:top w:w="60" w:type="dxa"/>
              <w:left w:w="100" w:type="dxa"/>
              <w:bottom w:w="60" w:type="dxa"/>
              <w:right w:w="100" w:type="dxa"/>
            </w:tcMar>
          </w:tcPr>
          <w:p>
            <w:r/>
            <w:r>
              <w:rPr>
                <w:b/>
                <w:color w:val="FFFFFF"/>
                <w:sz w:val="19"/>
              </w:rPr>
              <w:t>State</w:t>
            </w:r>
          </w:p>
        </w:tc>
      </w:tr>
      <w:tr>
        <w:tc>
          <w:tcPr>
            <w:tcW w:type="dxa" w:w="2880"/>
            <w:tcMar>
              <w:top w:w="60" w:type="dxa"/>
              <w:left w:w="100" w:type="dxa"/>
              <w:bottom w:w="60" w:type="dxa"/>
              <w:right w:w="100" w:type="dxa"/>
            </w:tcMar>
          </w:tcPr>
          <w:p>
            <w:pPr>
              <w:spacing w:after="40"/>
            </w:pPr>
            <w:r/>
            <w:r>
              <w:rPr>
                <w:sz w:val="19"/>
              </w:rPr>
              <w:t>Local repository</w:t>
            </w:r>
          </w:p>
        </w:tc>
        <w:tc>
          <w:tcPr>
            <w:tcW w:type="dxa" w:w="6480"/>
            <w:tcMar>
              <w:top w:w="60" w:type="dxa"/>
              <w:left w:w="100" w:type="dxa"/>
              <w:bottom w:w="60" w:type="dxa"/>
              <w:right w:w="100" w:type="dxa"/>
            </w:tcMar>
          </w:tcPr>
          <w:p>
            <w:pPr>
              <w:spacing w:after="40"/>
            </w:pPr>
            <w:r/>
            <w:r>
              <w:rPr>
                <w:sz w:val="19"/>
              </w:rPr>
              <w:t>Created on branch main with 2 commits and 55 tracked files</w:t>
            </w:r>
          </w:p>
        </w:tc>
      </w:tr>
      <w:tr>
        <w:tc>
          <w:tcPr>
            <w:tcW w:type="dxa" w:w="2880"/>
            <w:tcMar>
              <w:top w:w="60" w:type="dxa"/>
              <w:left w:w="100" w:type="dxa"/>
              <w:bottom w:w="60" w:type="dxa"/>
              <w:right w:w="100" w:type="dxa"/>
            </w:tcMar>
          </w:tcPr>
          <w:p>
            <w:pPr>
              <w:spacing w:after="40"/>
            </w:pPr>
            <w:r/>
            <w:r>
              <w:rPr>
                <w:sz w:val="19"/>
              </w:rPr>
              <w:t>Author on the commits</w:t>
            </w:r>
          </w:p>
        </w:tc>
        <w:tc>
          <w:tcPr>
            <w:tcW w:type="dxa" w:w="6480"/>
            <w:tcMar>
              <w:top w:w="60" w:type="dxa"/>
              <w:left w:w="100" w:type="dxa"/>
              <w:bottom w:w="60" w:type="dxa"/>
              <w:right w:w="100" w:type="dxa"/>
            </w:tcMar>
          </w:tcPr>
          <w:p>
            <w:pPr>
              <w:spacing w:after="40"/>
            </w:pPr>
            <w:r/>
            <w:r>
              <w:rPr>
                <w:sz w:val="19"/>
              </w:rPr>
              <w:t>A placeholder (SoleStride Developer). Replace it with your own name and email before publishing (see 4.2)</w:t>
            </w:r>
          </w:p>
        </w:tc>
      </w:tr>
      <w:tr>
        <w:tc>
          <w:tcPr>
            <w:tcW w:type="dxa" w:w="2880"/>
            <w:tcMar>
              <w:top w:w="60" w:type="dxa"/>
              <w:left w:w="100" w:type="dxa"/>
              <w:bottom w:w="60" w:type="dxa"/>
              <w:right w:w="100" w:type="dxa"/>
            </w:tcMar>
          </w:tcPr>
          <w:p>
            <w:pPr>
              <w:spacing w:after="40"/>
            </w:pPr>
            <w:r/>
            <w:r>
              <w:rPr>
                <w:sz w:val="19"/>
              </w:rPr>
              <w:t>Kept out of Git</w:t>
            </w:r>
          </w:p>
        </w:tc>
        <w:tc>
          <w:tcPr>
            <w:tcW w:type="dxa" w:w="6480"/>
            <w:tcMar>
              <w:top w:w="60" w:type="dxa"/>
              <w:left w:w="100" w:type="dxa"/>
              <w:bottom w:w="60" w:type="dxa"/>
              <w:right w:w="100" w:type="dxa"/>
            </w:tcMar>
          </w:tcPr>
          <w:p>
            <w:pPr>
              <w:spacing w:after="40"/>
            </w:pPr>
            <w:r/>
            <w:r>
              <w:rPr>
                <w:sz w:val="19"/>
              </w:rPr>
              <w:t>.env, any .db database, backups, caches, virtual environments (tested)</w:t>
            </w:r>
          </w:p>
        </w:tc>
      </w:tr>
      <w:tr>
        <w:tc>
          <w:tcPr>
            <w:tcW w:type="dxa" w:w="2880"/>
            <w:tcMar>
              <w:top w:w="60" w:type="dxa"/>
              <w:left w:w="100" w:type="dxa"/>
              <w:bottom w:w="60" w:type="dxa"/>
              <w:right w:w="100" w:type="dxa"/>
            </w:tcMar>
          </w:tcPr>
          <w:p>
            <w:pPr>
              <w:spacing w:after="40"/>
            </w:pPr>
            <w:r/>
            <w:r>
              <w:rPr>
                <w:sz w:val="19"/>
              </w:rPr>
              <w:t>Pushed to a host</w:t>
            </w:r>
          </w:p>
        </w:tc>
        <w:tc>
          <w:tcPr>
            <w:tcW w:type="dxa" w:w="6480"/>
            <w:tcMar>
              <w:top w:w="60" w:type="dxa"/>
              <w:left w:w="100" w:type="dxa"/>
              <w:bottom w:w="60" w:type="dxa"/>
              <w:right w:w="100" w:type="dxa"/>
            </w:tcMar>
          </w:tcPr>
          <w:p>
            <w:pPr>
              <w:spacing w:after="40"/>
            </w:pPr>
            <w:r/>
            <w:r>
              <w:rPr>
                <w:sz w:val="19"/>
              </w:rPr>
              <w:t>NOT YET — it needs your GitHub, GitLab or GitBucket account</w:t>
            </w:r>
          </w:p>
        </w:tc>
      </w:tr>
    </w:tbl>
    <w:p>
      <w:pPr>
        <w:spacing w:after="120" w:before="0"/>
      </w:pPr>
    </w:p>
    <w:p>
      <w:pPr>
        <w:pStyle w:val="Heading2"/>
      </w:pPr>
      <w:r>
        <w:t>4.2 Publishing steps (GitHub; GitLab and GitBucket are the same)</w:t>
      </w:r>
    </w:p>
    <w:p>
      <w:pPr>
        <w:spacing w:after="120" w:before="0"/>
      </w:pPr>
      <w:r>
        <w:rPr>
          <w:b w:val="0"/>
          <w:i w:val="0"/>
        </w:rPr>
        <w:t>1. Create an empty public repository named solestride on the host (do not tick "add README").</w:t>
      </w:r>
    </w:p>
    <w:p>
      <w:pPr>
        <w:spacing w:after="120" w:before="0"/>
      </w:pPr>
      <w:r>
        <w:rPr>
          <w:b w:val="0"/>
          <w:i w:val="0"/>
        </w:rPr>
        <w:t>2. In the unzipped project folder, set your identity and re-create the history under your name (the two commits have not been shared, so this is safe):</w:t>
      </w:r>
    </w:p>
    <w:p>
      <w:pPr>
        <w:shd w:val="clear" w:color="auto" w:fill="F1F3F6"/>
        <w:spacing w:after="0" w:before="0"/>
        <w:ind w:left="360"/>
      </w:pPr>
      <w:r>
        <w:rPr>
          <w:rFonts w:ascii="Courier New" w:hAnsi="Courier New" w:eastAsia="Courier New"/>
          <w:sz w:val="17"/>
        </w:rPr>
        <w:t>git config user.name "Your Name"</w:t>
      </w:r>
    </w:p>
    <w:p>
      <w:pPr>
        <w:shd w:val="clear" w:color="auto" w:fill="F1F3F6"/>
        <w:spacing w:after="0" w:before="0"/>
        <w:ind w:left="360"/>
      </w:pPr>
      <w:r>
        <w:rPr>
          <w:rFonts w:ascii="Courier New" w:hAnsi="Courier New" w:eastAsia="Courier New"/>
          <w:sz w:val="17"/>
        </w:rPr>
        <w:t>git config user.email "you@example.com"</w:t>
      </w:r>
    </w:p>
    <w:p>
      <w:pPr>
        <w:shd w:val="clear" w:color="auto" w:fill="F1F3F6"/>
        <w:spacing w:after="0" w:before="0"/>
        <w:ind w:left="360"/>
      </w:pPr>
      <w:r>
        <w:rPr>
          <w:rFonts w:ascii="Courier New" w:hAnsi="Courier New" w:eastAsia="Courier New"/>
          <w:sz w:val="17"/>
        </w:rPr>
        <w:t>rm -rf .git</w:t>
      </w:r>
    </w:p>
    <w:p>
      <w:pPr>
        <w:shd w:val="clear" w:color="auto" w:fill="F1F3F6"/>
        <w:spacing w:after="0" w:before="0"/>
        <w:ind w:left="360"/>
      </w:pPr>
      <w:r>
        <w:rPr>
          <w:rFonts w:ascii="Courier New" w:hAnsi="Courier New" w:eastAsia="Courier New"/>
          <w:sz w:val="17"/>
        </w:rPr>
        <w:t>git init -b main</w:t>
      </w:r>
    </w:p>
    <w:p>
      <w:pPr>
        <w:shd w:val="clear" w:color="auto" w:fill="F1F3F6"/>
        <w:spacing w:after="0" w:before="0"/>
        <w:ind w:left="360"/>
      </w:pPr>
      <w:r>
        <w:rPr>
          <w:rFonts w:ascii="Courier New" w:hAnsi="Courier New" w:eastAsia="Courier New"/>
          <w:sz w:val="17"/>
        </w:rPr>
        <w:t>git add -A</w:t>
      </w:r>
    </w:p>
    <w:p>
      <w:pPr>
        <w:shd w:val="clear" w:color="auto" w:fill="F1F3F6"/>
        <w:spacing w:after="0" w:before="0"/>
        <w:ind w:left="360"/>
      </w:pPr>
      <w:r>
        <w:rPr>
          <w:rFonts w:ascii="Courier New" w:hAnsi="Courier New" w:eastAsia="Courier New"/>
          <w:sz w:val="17"/>
        </w:rPr>
        <w:t>git commit -m "SoleStride MVP: Flet online shoe store"</w:t>
      </w:r>
    </w:p>
    <w:p>
      <w:pPr>
        <w:spacing w:after="80" w:before="0"/>
      </w:pPr>
    </w:p>
    <w:p>
      <w:pPr>
        <w:spacing w:after="120" w:before="0"/>
      </w:pPr>
      <w:r>
        <w:rPr>
          <w:b w:val="0"/>
          <w:i w:val="0"/>
        </w:rPr>
        <w:t>3. Connect and push:</w:t>
      </w:r>
    </w:p>
    <w:p>
      <w:pPr>
        <w:shd w:val="clear" w:color="auto" w:fill="F1F3F6"/>
        <w:spacing w:after="0" w:before="0"/>
        <w:ind w:left="360"/>
      </w:pPr>
      <w:r>
        <w:rPr>
          <w:rFonts w:ascii="Courier New" w:hAnsi="Courier New" w:eastAsia="Courier New"/>
          <w:sz w:val="17"/>
        </w:rPr>
        <w:t>git remote add origin https://github.com/&lt;your-user&gt;/solestride.git</w:t>
      </w:r>
    </w:p>
    <w:p>
      <w:pPr>
        <w:shd w:val="clear" w:color="auto" w:fill="F1F3F6"/>
        <w:spacing w:after="0" w:before="0"/>
        <w:ind w:left="360"/>
      </w:pPr>
      <w:r>
        <w:rPr>
          <w:rFonts w:ascii="Courier New" w:hAnsi="Courier New" w:eastAsia="Courier New"/>
          <w:sz w:val="17"/>
        </w:rPr>
        <w:t>git push -u origin main</w:t>
      </w:r>
    </w:p>
    <w:p>
      <w:pPr>
        <w:spacing w:after="80" w:before="0"/>
      </w:pPr>
    </w:p>
    <w:p>
      <w:pPr>
        <w:spacing w:after="120" w:before="0"/>
      </w:pPr>
      <w:r>
        <w:rPr>
          <w:b w:val="0"/>
          <w:i w:val="0"/>
        </w:rPr>
        <w:t>4. Open the Actions tab and confirm the CI run is green (tests on Python 3.11 and 3.12, then the Docker build). A failure here is useful: it is the first real test of the Dockerfile and of Python 3.11.</w:t>
      </w:r>
    </w:p>
    <w:p>
      <w:pPr>
        <w:pStyle w:val="Heading2"/>
      </w:pPr>
      <w:r>
        <w:t>4.3 Public-repository checklist</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592"/>
        <w:gridCol w:w="5616"/>
        <w:gridCol w:w="1152"/>
      </w:tblGrid>
      <w:tr>
        <w:trPr>
          <w:tblHeader w:val="true"/>
        </w:trPr>
        <w:tc>
          <w:tcPr>
            <w:tcW w:type="dxa" w:w="2592"/>
            <w:shd w:val="clear" w:color="auto" w:fill="1B2A41"/>
            <w:tcMar>
              <w:top w:w="60" w:type="dxa"/>
              <w:left w:w="100" w:type="dxa"/>
              <w:bottom w:w="60" w:type="dxa"/>
              <w:right w:w="100" w:type="dxa"/>
            </w:tcMar>
          </w:tcPr>
          <w:p>
            <w:r/>
            <w:r>
              <w:rPr>
                <w:b/>
                <w:color w:val="FFFFFF"/>
                <w:sz w:val="18"/>
              </w:rPr>
              <w:t>Item</w:t>
            </w:r>
          </w:p>
        </w:tc>
        <w:tc>
          <w:tcPr>
            <w:tcW w:type="dxa" w:w="5616"/>
            <w:shd w:val="clear" w:color="auto" w:fill="1B2A41"/>
            <w:tcMar>
              <w:top w:w="60" w:type="dxa"/>
              <w:left w:w="100" w:type="dxa"/>
              <w:bottom w:w="60" w:type="dxa"/>
              <w:right w:w="100" w:type="dxa"/>
            </w:tcMar>
          </w:tcPr>
          <w:p>
            <w:r/>
            <w:r>
              <w:rPr>
                <w:b/>
                <w:color w:val="FFFFFF"/>
                <w:sz w:val="18"/>
              </w:rPr>
              <w:t>Note</w:t>
            </w:r>
          </w:p>
        </w:tc>
        <w:tc>
          <w:tcPr>
            <w:tcW w:type="dxa" w:w="1152"/>
            <w:shd w:val="clear" w:color="auto" w:fill="1B2A41"/>
            <w:tcMar>
              <w:top w:w="60" w:type="dxa"/>
              <w:left w:w="100" w:type="dxa"/>
              <w:bottom w:w="60" w:type="dxa"/>
              <w:right w:w="100" w:type="dxa"/>
            </w:tcMar>
          </w:tcPr>
          <w:p>
            <w:r/>
            <w:r>
              <w:rPr>
                <w:b/>
                <w:color w:val="FFFFFF"/>
                <w:sz w:val="18"/>
              </w:rPr>
              <w:t>Done</w:t>
            </w:r>
          </w:p>
        </w:tc>
      </w:tr>
      <w:tr>
        <w:tc>
          <w:tcPr>
            <w:tcW w:type="dxa" w:w="2592"/>
            <w:tcMar>
              <w:top w:w="60" w:type="dxa"/>
              <w:left w:w="100" w:type="dxa"/>
              <w:bottom w:w="60" w:type="dxa"/>
              <w:right w:w="100" w:type="dxa"/>
            </w:tcMar>
          </w:tcPr>
          <w:p>
            <w:pPr>
              <w:spacing w:after="40"/>
            </w:pPr>
            <w:r/>
            <w:r>
              <w:rPr>
                <w:sz w:val="18"/>
              </w:rPr>
              <w:t>No secrets in the repo</w:t>
            </w:r>
          </w:p>
        </w:tc>
        <w:tc>
          <w:tcPr>
            <w:tcW w:type="dxa" w:w="5616"/>
            <w:tcMar>
              <w:top w:w="60" w:type="dxa"/>
              <w:left w:w="100" w:type="dxa"/>
              <w:bottom w:w="60" w:type="dxa"/>
              <w:right w:w="100" w:type="dxa"/>
            </w:tcMar>
          </w:tcPr>
          <w:p>
            <w:pPr>
              <w:spacing w:after="40"/>
            </w:pPr>
            <w:r/>
            <w:r>
              <w:rPr>
                <w:sz w:val="18"/>
              </w:rPr>
              <w:t>Verified: .env and databases are ignored and a test guards the ignore files. Re-check with git ls-files before pushing.</w:t>
            </w:r>
          </w:p>
        </w:tc>
        <w:tc>
          <w:tcPr>
            <w:tcW w:type="dxa" w:w="1152"/>
            <w:tcMar>
              <w:top w:w="60" w:type="dxa"/>
              <w:left w:w="100" w:type="dxa"/>
              <w:bottom w:w="60" w:type="dxa"/>
              <w:right w:w="100" w:type="dxa"/>
            </w:tcMar>
          </w:tcPr>
          <w:p>
            <w:pPr>
              <w:spacing w:after="40"/>
            </w:pPr>
            <w:r/>
            <w:r>
              <w:rPr>
                <w:sz w:val="18"/>
              </w:rPr>
              <w:t>☐ Done   ☐ Not done</w:t>
            </w:r>
          </w:p>
        </w:tc>
      </w:tr>
      <w:tr>
        <w:tc>
          <w:tcPr>
            <w:tcW w:type="dxa" w:w="2592"/>
            <w:tcMar>
              <w:top w:w="60" w:type="dxa"/>
              <w:left w:w="100" w:type="dxa"/>
              <w:bottom w:w="60" w:type="dxa"/>
              <w:right w:w="100" w:type="dxa"/>
            </w:tcMar>
          </w:tcPr>
          <w:p>
            <w:pPr>
              <w:spacing w:after="40"/>
            </w:pPr>
            <w:r/>
            <w:r>
              <w:rPr>
                <w:sz w:val="18"/>
              </w:rPr>
              <w:t>Demo credentials in code and README</w:t>
            </w:r>
          </w:p>
        </w:tc>
        <w:tc>
          <w:tcPr>
            <w:tcW w:type="dxa" w:w="5616"/>
            <w:tcMar>
              <w:top w:w="60" w:type="dxa"/>
              <w:left w:w="100" w:type="dxa"/>
              <w:bottom w:w="60" w:type="dxa"/>
              <w:right w:w="100" w:type="dxa"/>
            </w:tcMar>
          </w:tcPr>
          <w:p>
            <w:pPr>
              <w:spacing w:after="40"/>
            </w:pPr>
            <w:r/>
            <w:r>
              <w:rPr>
                <w:sz w:val="18"/>
              </w:rPr>
              <w:t>Visible to everyone by design. They only exist in development mode; production never creates them.</w:t>
            </w:r>
          </w:p>
        </w:tc>
        <w:tc>
          <w:tcPr>
            <w:tcW w:type="dxa" w:w="1152"/>
            <w:tcMar>
              <w:top w:w="60" w:type="dxa"/>
              <w:left w:w="100" w:type="dxa"/>
              <w:bottom w:w="60" w:type="dxa"/>
              <w:right w:w="100" w:type="dxa"/>
            </w:tcMar>
          </w:tcPr>
          <w:p>
            <w:pPr>
              <w:spacing w:after="40"/>
            </w:pPr>
            <w:r/>
            <w:r>
              <w:rPr>
                <w:sz w:val="18"/>
              </w:rPr>
              <w:t>☐ Done   ☐ Not done</w:t>
            </w:r>
          </w:p>
        </w:tc>
      </w:tr>
      <w:tr>
        <w:tc>
          <w:tcPr>
            <w:tcW w:type="dxa" w:w="2592"/>
            <w:tcMar>
              <w:top w:w="60" w:type="dxa"/>
              <w:left w:w="100" w:type="dxa"/>
              <w:bottom w:w="60" w:type="dxa"/>
              <w:right w:w="100" w:type="dxa"/>
            </w:tcMar>
          </w:tcPr>
          <w:p>
            <w:pPr>
              <w:spacing w:after="40"/>
            </w:pPr>
            <w:r/>
            <w:r>
              <w:rPr>
                <w:sz w:val="18"/>
              </w:rPr>
              <w:t>Licence</w:t>
            </w:r>
          </w:p>
        </w:tc>
        <w:tc>
          <w:tcPr>
            <w:tcW w:type="dxa" w:w="5616"/>
            <w:tcMar>
              <w:top w:w="60" w:type="dxa"/>
              <w:left w:w="100" w:type="dxa"/>
              <w:bottom w:w="60" w:type="dxa"/>
              <w:right w:w="100" w:type="dxa"/>
            </w:tcMar>
          </w:tcPr>
          <w:p>
            <w:pPr>
              <w:spacing w:after="40"/>
            </w:pPr>
            <w:r/>
            <w:r>
              <w:rPr>
                <w:sz w:val="18"/>
              </w:rPr>
              <w:t>No licence file is included. Without one, others have no permission to reuse the code. Choosing a licence (for example MIT) is your decision.</w:t>
            </w:r>
          </w:p>
        </w:tc>
        <w:tc>
          <w:tcPr>
            <w:tcW w:type="dxa" w:w="1152"/>
            <w:tcMar>
              <w:top w:w="60" w:type="dxa"/>
              <w:left w:w="100" w:type="dxa"/>
              <w:bottom w:w="60" w:type="dxa"/>
              <w:right w:w="100" w:type="dxa"/>
            </w:tcMar>
          </w:tcPr>
          <w:p>
            <w:pPr>
              <w:spacing w:after="40"/>
            </w:pPr>
            <w:r/>
            <w:r>
              <w:rPr>
                <w:sz w:val="18"/>
              </w:rPr>
              <w:t>☐ Done   ☐ Not done</w:t>
            </w:r>
          </w:p>
        </w:tc>
      </w:tr>
      <w:tr>
        <w:tc>
          <w:tcPr>
            <w:tcW w:type="dxa" w:w="2592"/>
            <w:tcMar>
              <w:top w:w="60" w:type="dxa"/>
              <w:left w:w="100" w:type="dxa"/>
              <w:bottom w:w="60" w:type="dxa"/>
              <w:right w:w="100" w:type="dxa"/>
            </w:tcMar>
          </w:tcPr>
          <w:p>
            <w:pPr>
              <w:spacing w:after="40"/>
            </w:pPr>
            <w:r/>
            <w:r>
              <w:rPr>
                <w:sz w:val="18"/>
              </w:rPr>
              <w:t>README</w:t>
            </w:r>
          </w:p>
        </w:tc>
        <w:tc>
          <w:tcPr>
            <w:tcW w:type="dxa" w:w="5616"/>
            <w:tcMar>
              <w:top w:w="60" w:type="dxa"/>
              <w:left w:w="100" w:type="dxa"/>
              <w:bottom w:w="60" w:type="dxa"/>
              <w:right w:w="100" w:type="dxa"/>
            </w:tcMar>
          </w:tcPr>
          <w:p>
            <w:pPr>
              <w:spacing w:after="40"/>
            </w:pPr>
            <w:r/>
            <w:r>
              <w:rPr>
                <w:sz w:val="18"/>
              </w:rPr>
              <w:t>Explains install, run, test and deploy</w:t>
            </w:r>
          </w:p>
        </w:tc>
        <w:tc>
          <w:tcPr>
            <w:tcW w:type="dxa" w:w="1152"/>
            <w:tcMar>
              <w:top w:w="60" w:type="dxa"/>
              <w:left w:w="100" w:type="dxa"/>
              <w:bottom w:w="60" w:type="dxa"/>
              <w:right w:w="100" w:type="dxa"/>
            </w:tcMar>
          </w:tcPr>
          <w:p>
            <w:pPr>
              <w:spacing w:after="40"/>
            </w:pPr>
            <w:r/>
            <w:r>
              <w:rPr>
                <w:sz w:val="18"/>
              </w:rPr>
              <w:t>☐ Done   ☐ Not done</w:t>
            </w:r>
          </w:p>
        </w:tc>
      </w:tr>
      <w:tr>
        <w:tc>
          <w:tcPr>
            <w:tcW w:type="dxa" w:w="2592"/>
            <w:tcMar>
              <w:top w:w="60" w:type="dxa"/>
              <w:left w:w="100" w:type="dxa"/>
              <w:bottom w:w="60" w:type="dxa"/>
              <w:right w:w="100" w:type="dxa"/>
            </w:tcMar>
          </w:tcPr>
          <w:p>
            <w:pPr>
              <w:spacing w:after="40"/>
            </w:pPr>
            <w:r/>
            <w:r>
              <w:rPr>
                <w:sz w:val="18"/>
              </w:rPr>
              <w:t>Personal data</w:t>
            </w:r>
          </w:p>
        </w:tc>
        <w:tc>
          <w:tcPr>
            <w:tcW w:type="dxa" w:w="5616"/>
            <w:tcMar>
              <w:top w:w="60" w:type="dxa"/>
              <w:left w:w="100" w:type="dxa"/>
              <w:bottom w:w="60" w:type="dxa"/>
              <w:right w:w="100" w:type="dxa"/>
            </w:tcMar>
          </w:tcPr>
          <w:p>
            <w:pPr>
              <w:spacing w:after="40"/>
            </w:pPr>
            <w:r/>
            <w:r>
              <w:rPr>
                <w:sz w:val="18"/>
              </w:rPr>
              <w:t>None in the repo. Do not commit real customer data or database backups.</w:t>
            </w:r>
          </w:p>
        </w:tc>
        <w:tc>
          <w:tcPr>
            <w:tcW w:type="dxa" w:w="1152"/>
            <w:tcMar>
              <w:top w:w="60" w:type="dxa"/>
              <w:left w:w="100" w:type="dxa"/>
              <w:bottom w:w="60" w:type="dxa"/>
              <w:right w:w="100" w:type="dxa"/>
            </w:tcMar>
          </w:tcPr>
          <w:p>
            <w:pPr>
              <w:spacing w:after="40"/>
            </w:pPr>
            <w:r/>
            <w:r>
              <w:rPr>
                <w:sz w:val="18"/>
              </w:rPr>
              <w:t>☐ Done   ☐ Not done</w:t>
            </w:r>
          </w:p>
        </w:tc>
      </w:tr>
    </w:tbl>
    <w:p>
      <w:pPr>
        <w:spacing w:after="120" w:before="0"/>
      </w:pPr>
    </w:p>
    <w:p>
      <w:pPr>
        <w:pBdr>
          <w:bottom w:val="single" w:sz="6" w:space="1" w:color="BBBBBB"/>
        </w:pBdr>
        <w:spacing w:after="120"/>
      </w:pPr>
    </w:p>
    <w:p>
      <w:pPr>
        <w:pStyle w:val="Heading1"/>
      </w:pPr>
      <w:r>
        <w:t>5. Deployment Runbook</w:t>
      </w:r>
    </w:p>
    <w:p>
      <w:pPr>
        <w:pStyle w:val="Heading2"/>
      </w:pPr>
      <w:r>
        <w:t>5.1 Steps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576"/>
        <w:gridCol w:w="2304"/>
        <w:gridCol w:w="5472"/>
        <w:gridCol w:w="1008"/>
      </w:tblGrid>
      <w:tr>
        <w:trPr>
          <w:tblHeader w:val="true"/>
        </w:trPr>
        <w:tc>
          <w:tcPr>
            <w:tcW w:type="dxa" w:w="576"/>
            <w:shd w:val="clear" w:color="auto" w:fill="1B2A41"/>
            <w:tcMar>
              <w:top w:w="60" w:type="dxa"/>
              <w:left w:w="100" w:type="dxa"/>
              <w:bottom w:w="60" w:type="dxa"/>
              <w:right w:w="100" w:type="dxa"/>
            </w:tcMar>
          </w:tcPr>
          <w:p>
            <w:r/>
            <w:r>
              <w:rPr>
                <w:b/>
                <w:color w:val="FFFFFF"/>
                <w:sz w:val="18"/>
              </w:rPr>
              <w:t>#</w:t>
            </w:r>
          </w:p>
        </w:tc>
        <w:tc>
          <w:tcPr>
            <w:tcW w:type="dxa" w:w="2304"/>
            <w:shd w:val="clear" w:color="auto" w:fill="1B2A41"/>
            <w:tcMar>
              <w:top w:w="60" w:type="dxa"/>
              <w:left w:w="100" w:type="dxa"/>
              <w:bottom w:w="60" w:type="dxa"/>
              <w:right w:w="100" w:type="dxa"/>
            </w:tcMar>
          </w:tcPr>
          <w:p>
            <w:r/>
            <w:r>
              <w:rPr>
                <w:b/>
                <w:color w:val="FFFFFF"/>
                <w:sz w:val="18"/>
              </w:rPr>
              <w:t>Step</w:t>
            </w:r>
          </w:p>
        </w:tc>
        <w:tc>
          <w:tcPr>
            <w:tcW w:type="dxa" w:w="5472"/>
            <w:shd w:val="clear" w:color="auto" w:fill="1B2A41"/>
            <w:tcMar>
              <w:top w:w="60" w:type="dxa"/>
              <w:left w:w="100" w:type="dxa"/>
              <w:bottom w:w="60" w:type="dxa"/>
              <w:right w:w="100" w:type="dxa"/>
            </w:tcMar>
          </w:tcPr>
          <w:p>
            <w:r/>
            <w:r>
              <w:rPr>
                <w:b/>
                <w:color w:val="FFFFFF"/>
                <w:sz w:val="18"/>
              </w:rPr>
              <w:t>How</w:t>
            </w:r>
          </w:p>
        </w:tc>
        <w:tc>
          <w:tcPr>
            <w:tcW w:type="dxa" w:w="1008"/>
            <w:shd w:val="clear" w:color="auto" w:fill="1B2A41"/>
            <w:tcMar>
              <w:top w:w="60" w:type="dxa"/>
              <w:left w:w="100" w:type="dxa"/>
              <w:bottom w:w="60" w:type="dxa"/>
              <w:right w:w="100" w:type="dxa"/>
            </w:tcMar>
          </w:tcPr>
          <w:p>
            <w:r/>
            <w:r>
              <w:rPr>
                <w:b/>
                <w:color w:val="FFFFFF"/>
                <w:sz w:val="18"/>
              </w:rPr>
              <w:t>Done</w:t>
            </w:r>
          </w:p>
        </w:tc>
      </w:tr>
      <w:tr>
        <w:tc>
          <w:tcPr>
            <w:tcW w:type="dxa" w:w="576"/>
            <w:tcMar>
              <w:top w:w="60" w:type="dxa"/>
              <w:left w:w="100" w:type="dxa"/>
              <w:bottom w:w="60" w:type="dxa"/>
              <w:right w:w="100" w:type="dxa"/>
            </w:tcMar>
          </w:tcPr>
          <w:p>
            <w:pPr>
              <w:spacing w:after="40"/>
            </w:pPr>
            <w:r/>
            <w:r>
              <w:rPr>
                <w:sz w:val="18"/>
              </w:rPr>
              <w:t>1</w:t>
            </w:r>
          </w:p>
        </w:tc>
        <w:tc>
          <w:tcPr>
            <w:tcW w:type="dxa" w:w="2304"/>
            <w:tcMar>
              <w:top w:w="60" w:type="dxa"/>
              <w:left w:w="100" w:type="dxa"/>
              <w:bottom w:w="60" w:type="dxa"/>
              <w:right w:w="100" w:type="dxa"/>
            </w:tcMar>
          </w:tcPr>
          <w:p>
            <w:pPr>
              <w:spacing w:after="40"/>
            </w:pPr>
            <w:r/>
            <w:r>
              <w:rPr>
                <w:sz w:val="18"/>
              </w:rPr>
              <w:t>Get a server</w:t>
            </w:r>
          </w:p>
        </w:tc>
        <w:tc>
          <w:tcPr>
            <w:tcW w:type="dxa" w:w="5472"/>
            <w:tcMar>
              <w:top w:w="60" w:type="dxa"/>
              <w:left w:w="100" w:type="dxa"/>
              <w:bottom w:w="60" w:type="dxa"/>
              <w:right w:w="100" w:type="dxa"/>
            </w:tcMar>
          </w:tcPr>
          <w:p>
            <w:pPr>
              <w:spacing w:after="40"/>
            </w:pPr>
            <w:r/>
            <w:r>
              <w:rPr>
                <w:sz w:val="18"/>
              </w:rPr>
              <w:t>Small Linux VPS (Ubuntu LTS) in a region near your users</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2</w:t>
            </w:r>
          </w:p>
        </w:tc>
        <w:tc>
          <w:tcPr>
            <w:tcW w:type="dxa" w:w="2304"/>
            <w:tcMar>
              <w:top w:w="60" w:type="dxa"/>
              <w:left w:w="100" w:type="dxa"/>
              <w:bottom w:w="60" w:type="dxa"/>
              <w:right w:w="100" w:type="dxa"/>
            </w:tcMar>
          </w:tcPr>
          <w:p>
            <w:pPr>
              <w:spacing w:after="40"/>
            </w:pPr>
            <w:r/>
            <w:r>
              <w:rPr>
                <w:sz w:val="18"/>
              </w:rPr>
              <w:t>Open the firewall</w:t>
            </w:r>
          </w:p>
        </w:tc>
        <w:tc>
          <w:tcPr>
            <w:tcW w:type="dxa" w:w="5472"/>
            <w:tcMar>
              <w:top w:w="60" w:type="dxa"/>
              <w:left w:w="100" w:type="dxa"/>
              <w:bottom w:w="60" w:type="dxa"/>
              <w:right w:w="100" w:type="dxa"/>
            </w:tcMar>
          </w:tcPr>
          <w:p>
            <w:pPr>
              <w:spacing w:after="40"/>
            </w:pPr>
            <w:r/>
            <w:r>
              <w:rPr>
                <w:sz w:val="18"/>
              </w:rPr>
              <w:t>Allow only SSH (22), 80 and 443</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3</w:t>
            </w:r>
          </w:p>
        </w:tc>
        <w:tc>
          <w:tcPr>
            <w:tcW w:type="dxa" w:w="2304"/>
            <w:tcMar>
              <w:top w:w="60" w:type="dxa"/>
              <w:left w:w="100" w:type="dxa"/>
              <w:bottom w:w="60" w:type="dxa"/>
              <w:right w:w="100" w:type="dxa"/>
            </w:tcMar>
          </w:tcPr>
          <w:p>
            <w:pPr>
              <w:spacing w:after="40"/>
            </w:pPr>
            <w:r/>
            <w:r>
              <w:rPr>
                <w:sz w:val="18"/>
              </w:rPr>
              <w:t>Install Docker and Compose</w:t>
            </w:r>
          </w:p>
        </w:tc>
        <w:tc>
          <w:tcPr>
            <w:tcW w:type="dxa" w:w="5472"/>
            <w:tcMar>
              <w:top w:w="60" w:type="dxa"/>
              <w:left w:w="100" w:type="dxa"/>
              <w:bottom w:w="60" w:type="dxa"/>
              <w:right w:w="100" w:type="dxa"/>
            </w:tcMar>
          </w:tcPr>
          <w:p>
            <w:pPr>
              <w:spacing w:after="40"/>
            </w:pPr>
            <w:r/>
            <w:r>
              <w:rPr>
                <w:sz w:val="18"/>
              </w:rPr>
              <w:t>Follow Docker's official instructions for your Linux version</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4</w:t>
            </w:r>
          </w:p>
        </w:tc>
        <w:tc>
          <w:tcPr>
            <w:tcW w:type="dxa" w:w="2304"/>
            <w:tcMar>
              <w:top w:w="60" w:type="dxa"/>
              <w:left w:w="100" w:type="dxa"/>
              <w:bottom w:w="60" w:type="dxa"/>
              <w:right w:w="100" w:type="dxa"/>
            </w:tcMar>
          </w:tcPr>
          <w:p>
            <w:pPr>
              <w:spacing w:after="40"/>
            </w:pPr>
            <w:r/>
            <w:r>
              <w:rPr>
                <w:sz w:val="18"/>
              </w:rPr>
              <w:t>Point the domain</w:t>
            </w:r>
          </w:p>
        </w:tc>
        <w:tc>
          <w:tcPr>
            <w:tcW w:type="dxa" w:w="5472"/>
            <w:tcMar>
              <w:top w:w="60" w:type="dxa"/>
              <w:left w:w="100" w:type="dxa"/>
              <w:bottom w:w="60" w:type="dxa"/>
              <w:right w:w="100" w:type="dxa"/>
            </w:tcMar>
          </w:tcPr>
          <w:p>
            <w:pPr>
              <w:spacing w:after="40"/>
            </w:pPr>
            <w:r/>
            <w:r>
              <w:rPr>
                <w:sz w:val="18"/>
              </w:rPr>
              <w:t>Create an A record for your domain pointing to the server's IP address. Caddy cannot get a certificate until this has spread</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5</w:t>
            </w:r>
          </w:p>
        </w:tc>
        <w:tc>
          <w:tcPr>
            <w:tcW w:type="dxa" w:w="2304"/>
            <w:tcMar>
              <w:top w:w="60" w:type="dxa"/>
              <w:left w:w="100" w:type="dxa"/>
              <w:bottom w:w="60" w:type="dxa"/>
              <w:right w:w="100" w:type="dxa"/>
            </w:tcMar>
          </w:tcPr>
          <w:p>
            <w:pPr>
              <w:spacing w:after="40"/>
            </w:pPr>
            <w:r/>
            <w:r>
              <w:rPr>
                <w:sz w:val="18"/>
              </w:rPr>
              <w:t>Get the code</w:t>
            </w:r>
          </w:p>
        </w:tc>
        <w:tc>
          <w:tcPr>
            <w:tcW w:type="dxa" w:w="5472"/>
            <w:tcMar>
              <w:top w:w="60" w:type="dxa"/>
              <w:left w:w="100" w:type="dxa"/>
              <w:bottom w:w="60" w:type="dxa"/>
              <w:right w:w="100" w:type="dxa"/>
            </w:tcMar>
          </w:tcPr>
          <w:p>
            <w:pPr>
              <w:spacing w:after="40"/>
            </w:pPr>
            <w:r/>
            <w:r>
              <w:rPr>
                <w:sz w:val="18"/>
              </w:rPr>
              <w:t>git clone https://github.com/&lt;your-user&gt;/solestride.git</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6</w:t>
            </w:r>
          </w:p>
        </w:tc>
        <w:tc>
          <w:tcPr>
            <w:tcW w:type="dxa" w:w="2304"/>
            <w:tcMar>
              <w:top w:w="60" w:type="dxa"/>
              <w:left w:w="100" w:type="dxa"/>
              <w:bottom w:w="60" w:type="dxa"/>
              <w:right w:w="100" w:type="dxa"/>
            </w:tcMar>
          </w:tcPr>
          <w:p>
            <w:pPr>
              <w:spacing w:after="40"/>
            </w:pPr>
            <w:r/>
            <w:r>
              <w:rPr>
                <w:sz w:val="18"/>
              </w:rPr>
              <w:t>Configure</w:t>
            </w:r>
          </w:p>
        </w:tc>
        <w:tc>
          <w:tcPr>
            <w:tcW w:type="dxa" w:w="5472"/>
            <w:tcMar>
              <w:top w:w="60" w:type="dxa"/>
              <w:left w:w="100" w:type="dxa"/>
              <w:bottom w:w="60" w:type="dxa"/>
              <w:right w:w="100" w:type="dxa"/>
            </w:tcMar>
          </w:tcPr>
          <w:p>
            <w:pPr>
              <w:spacing w:after="40"/>
            </w:pPr>
            <w:r/>
            <w:r>
              <w:rPr>
                <w:sz w:val="18"/>
              </w:rPr>
              <w:t>cp .env.example .env and set DOMAIN=your domain</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7</w:t>
            </w:r>
          </w:p>
        </w:tc>
        <w:tc>
          <w:tcPr>
            <w:tcW w:type="dxa" w:w="2304"/>
            <w:tcMar>
              <w:top w:w="60" w:type="dxa"/>
              <w:left w:w="100" w:type="dxa"/>
              <w:bottom w:w="60" w:type="dxa"/>
              <w:right w:w="100" w:type="dxa"/>
            </w:tcMar>
          </w:tcPr>
          <w:p>
            <w:pPr>
              <w:spacing w:after="40"/>
            </w:pPr>
            <w:r/>
            <w:r>
              <w:rPr>
                <w:sz w:val="18"/>
              </w:rPr>
              <w:t>Start</w:t>
            </w:r>
          </w:p>
        </w:tc>
        <w:tc>
          <w:tcPr>
            <w:tcW w:type="dxa" w:w="5472"/>
            <w:tcMar>
              <w:top w:w="60" w:type="dxa"/>
              <w:left w:w="100" w:type="dxa"/>
              <w:bottom w:w="60" w:type="dxa"/>
              <w:right w:w="100" w:type="dxa"/>
            </w:tcMar>
          </w:tcPr>
          <w:p>
            <w:pPr>
              <w:spacing w:after="40"/>
            </w:pPr>
            <w:r/>
            <w:r>
              <w:rPr>
                <w:sz w:val="18"/>
              </w:rPr>
              <w:t>docker compose up -d --build; then docker compose ps shows the app as healthy</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8</w:t>
            </w:r>
          </w:p>
        </w:tc>
        <w:tc>
          <w:tcPr>
            <w:tcW w:type="dxa" w:w="2304"/>
            <w:tcMar>
              <w:top w:w="60" w:type="dxa"/>
              <w:left w:w="100" w:type="dxa"/>
              <w:bottom w:w="60" w:type="dxa"/>
              <w:right w:w="100" w:type="dxa"/>
            </w:tcMar>
          </w:tcPr>
          <w:p>
            <w:pPr>
              <w:spacing w:after="40"/>
            </w:pPr>
            <w:r/>
            <w:r>
              <w:rPr>
                <w:sz w:val="18"/>
              </w:rPr>
              <w:t>Create the owner account</w:t>
            </w:r>
          </w:p>
        </w:tc>
        <w:tc>
          <w:tcPr>
            <w:tcW w:type="dxa" w:w="5472"/>
            <w:tcMar>
              <w:top w:w="60" w:type="dxa"/>
              <w:left w:w="100" w:type="dxa"/>
              <w:bottom w:w="60" w:type="dxa"/>
              <w:right w:w="100" w:type="dxa"/>
            </w:tcMar>
          </w:tcPr>
          <w:p>
            <w:pPr>
              <w:spacing w:after="40"/>
            </w:pPr>
            <w:r/>
            <w:r>
              <w:rPr>
                <w:sz w:val="18"/>
              </w:rPr>
              <w:t>docker compose exec app python manage.py create-seller --name "Store Owner" --email you@domain</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9</w:t>
            </w:r>
          </w:p>
        </w:tc>
        <w:tc>
          <w:tcPr>
            <w:tcW w:type="dxa" w:w="2304"/>
            <w:tcMar>
              <w:top w:w="60" w:type="dxa"/>
              <w:left w:w="100" w:type="dxa"/>
              <w:bottom w:w="60" w:type="dxa"/>
              <w:right w:w="100" w:type="dxa"/>
            </w:tcMar>
          </w:tcPr>
          <w:p>
            <w:pPr>
              <w:spacing w:after="40"/>
            </w:pPr>
            <w:r/>
            <w:r>
              <w:rPr>
                <w:sz w:val="18"/>
              </w:rPr>
              <w:t>Run the smoke test (5.2)</w:t>
            </w:r>
          </w:p>
        </w:tc>
        <w:tc>
          <w:tcPr>
            <w:tcW w:type="dxa" w:w="5472"/>
            <w:tcMar>
              <w:top w:w="60" w:type="dxa"/>
              <w:left w:w="100" w:type="dxa"/>
              <w:bottom w:w="60" w:type="dxa"/>
              <w:right w:w="100" w:type="dxa"/>
            </w:tcMar>
          </w:tcPr>
          <w:p>
            <w:pPr>
              <w:spacing w:after="40"/>
            </w:pPr>
            <w:r/>
            <w:r>
              <w:rPr>
                <w:sz w:val="18"/>
              </w:rPr>
              <w:t>In a browser</w:t>
            </w:r>
          </w:p>
        </w:tc>
        <w:tc>
          <w:tcPr>
            <w:tcW w:type="dxa" w:w="1008"/>
            <w:tcMar>
              <w:top w:w="60" w:type="dxa"/>
              <w:left w:w="100" w:type="dxa"/>
              <w:bottom w:w="60" w:type="dxa"/>
              <w:right w:w="100" w:type="dxa"/>
            </w:tcMar>
          </w:tcPr>
          <w:p>
            <w:pPr>
              <w:spacing w:after="40"/>
            </w:pPr>
            <w:r/>
            <w:r>
              <w:rPr>
                <w:sz w:val="18"/>
              </w:rPr>
              <w:t>☐</w:t>
            </w:r>
          </w:p>
        </w:tc>
      </w:tr>
      <w:tr>
        <w:tc>
          <w:tcPr>
            <w:tcW w:type="dxa" w:w="576"/>
            <w:tcMar>
              <w:top w:w="60" w:type="dxa"/>
              <w:left w:w="100" w:type="dxa"/>
              <w:bottom w:w="60" w:type="dxa"/>
              <w:right w:w="100" w:type="dxa"/>
            </w:tcMar>
          </w:tcPr>
          <w:p>
            <w:pPr>
              <w:spacing w:after="40"/>
            </w:pPr>
            <w:r/>
            <w:r>
              <w:rPr>
                <w:sz w:val="18"/>
              </w:rPr>
              <w:t>10</w:t>
            </w:r>
          </w:p>
        </w:tc>
        <w:tc>
          <w:tcPr>
            <w:tcW w:type="dxa" w:w="2304"/>
            <w:tcMar>
              <w:top w:w="60" w:type="dxa"/>
              <w:left w:w="100" w:type="dxa"/>
              <w:bottom w:w="60" w:type="dxa"/>
              <w:right w:w="100" w:type="dxa"/>
            </w:tcMar>
          </w:tcPr>
          <w:p>
            <w:pPr>
              <w:spacing w:after="40"/>
            </w:pPr>
            <w:r/>
            <w:r>
              <w:rPr>
                <w:sz w:val="18"/>
              </w:rPr>
              <w:t>Schedule backups</w:t>
            </w:r>
          </w:p>
        </w:tc>
        <w:tc>
          <w:tcPr>
            <w:tcW w:type="dxa" w:w="5472"/>
            <w:tcMar>
              <w:top w:w="60" w:type="dxa"/>
              <w:left w:w="100" w:type="dxa"/>
              <w:bottom w:w="60" w:type="dxa"/>
              <w:right w:w="100" w:type="dxa"/>
            </w:tcMar>
          </w:tcPr>
          <w:p>
            <w:pPr>
              <w:spacing w:after="40"/>
            </w:pPr>
            <w:r/>
            <w:r>
              <w:rPr>
                <w:sz w:val="18"/>
              </w:rPr>
              <w:t>See 5.3</w:t>
            </w:r>
          </w:p>
        </w:tc>
        <w:tc>
          <w:tcPr>
            <w:tcW w:type="dxa" w:w="1008"/>
            <w:tcMar>
              <w:top w:w="60" w:type="dxa"/>
              <w:left w:w="100" w:type="dxa"/>
              <w:bottom w:w="60" w:type="dxa"/>
              <w:right w:w="100" w:type="dxa"/>
            </w:tcMar>
          </w:tcPr>
          <w:p>
            <w:pPr>
              <w:spacing w:after="40"/>
            </w:pPr>
            <w:r/>
            <w:r>
              <w:rPr>
                <w:sz w:val="18"/>
              </w:rPr>
              <w:t>☐</w:t>
            </w:r>
          </w:p>
        </w:tc>
      </w:tr>
    </w:tbl>
    <w:p>
      <w:pPr>
        <w:spacing w:after="120" w:before="0"/>
      </w:pPr>
    </w:p>
    <w:p>
      <w:pPr>
        <w:pStyle w:val="Heading2"/>
      </w:pPr>
      <w:r>
        <w:t>5.2 Post-deployment smoke test</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864"/>
        <w:gridCol w:w="7056"/>
        <w:gridCol w:w="1440"/>
      </w:tblGrid>
      <w:tr>
        <w:trPr>
          <w:tblHeader w:val="true"/>
        </w:trPr>
        <w:tc>
          <w:tcPr>
            <w:tcW w:type="dxa" w:w="864"/>
            <w:shd w:val="clear" w:color="auto" w:fill="1B2A41"/>
            <w:tcMar>
              <w:top w:w="60" w:type="dxa"/>
              <w:left w:w="100" w:type="dxa"/>
              <w:bottom w:w="60" w:type="dxa"/>
              <w:right w:w="100" w:type="dxa"/>
            </w:tcMar>
          </w:tcPr>
          <w:p>
            <w:r/>
            <w:r>
              <w:rPr>
                <w:b/>
                <w:color w:val="FFFFFF"/>
                <w:sz w:val="18"/>
              </w:rPr>
              <w:t>#</w:t>
            </w:r>
          </w:p>
        </w:tc>
        <w:tc>
          <w:tcPr>
            <w:tcW w:type="dxa" w:w="7056"/>
            <w:shd w:val="clear" w:color="auto" w:fill="1B2A41"/>
            <w:tcMar>
              <w:top w:w="60" w:type="dxa"/>
              <w:left w:w="100" w:type="dxa"/>
              <w:bottom w:w="60" w:type="dxa"/>
              <w:right w:w="100" w:type="dxa"/>
            </w:tcMar>
          </w:tcPr>
          <w:p>
            <w:r/>
            <w:r>
              <w:rPr>
                <w:b/>
                <w:color w:val="FFFFFF"/>
                <w:sz w:val="18"/>
              </w:rPr>
              <w:t>Check</w:t>
            </w:r>
          </w:p>
        </w:tc>
        <w:tc>
          <w:tcPr>
            <w:tcW w:type="dxa" w:w="1440"/>
            <w:shd w:val="clear" w:color="auto" w:fill="1B2A41"/>
            <w:tcMar>
              <w:top w:w="60" w:type="dxa"/>
              <w:left w:w="100" w:type="dxa"/>
              <w:bottom w:w="60" w:type="dxa"/>
              <w:right w:w="100" w:type="dxa"/>
            </w:tcMar>
          </w:tcPr>
          <w:p>
            <w:r/>
            <w:r>
              <w:rPr>
                <w:b/>
                <w:color w:val="FFFFFF"/>
                <w:sz w:val="18"/>
              </w:rPr>
              <w:t>Result</w:t>
            </w:r>
          </w:p>
        </w:tc>
      </w:tr>
      <w:tr>
        <w:tc>
          <w:tcPr>
            <w:tcW w:type="dxa" w:w="864"/>
            <w:tcMar>
              <w:top w:w="60" w:type="dxa"/>
              <w:left w:w="100" w:type="dxa"/>
              <w:bottom w:w="60" w:type="dxa"/>
              <w:right w:w="100" w:type="dxa"/>
            </w:tcMar>
          </w:tcPr>
          <w:p>
            <w:pPr>
              <w:spacing w:after="40"/>
            </w:pPr>
            <w:r/>
            <w:r>
              <w:rPr>
                <w:sz w:val="18"/>
              </w:rPr>
              <w:t>S-01</w:t>
            </w:r>
          </w:p>
        </w:tc>
        <w:tc>
          <w:tcPr>
            <w:tcW w:type="dxa" w:w="7056"/>
            <w:tcMar>
              <w:top w:w="60" w:type="dxa"/>
              <w:left w:w="100" w:type="dxa"/>
              <w:bottom w:w="60" w:type="dxa"/>
              <w:right w:w="100" w:type="dxa"/>
            </w:tcMar>
          </w:tcPr>
          <w:p>
            <w:pPr>
              <w:spacing w:after="40"/>
            </w:pPr>
            <w:r/>
            <w:r>
              <w:rPr>
                <w:sz w:val="18"/>
              </w:rPr>
              <w:t>https://your-domain opens with a padlock and the SoleStride page loads (no certificate warning)</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S-02</w:t>
            </w:r>
          </w:p>
        </w:tc>
        <w:tc>
          <w:tcPr>
            <w:tcW w:type="dxa" w:w="7056"/>
            <w:tcMar>
              <w:top w:w="60" w:type="dxa"/>
              <w:left w:w="100" w:type="dxa"/>
              <w:bottom w:w="60" w:type="dxa"/>
              <w:right w:w="100" w:type="dxa"/>
            </w:tcMar>
          </w:tcPr>
          <w:p>
            <w:pPr>
              <w:spacing w:after="40"/>
            </w:pPr>
            <w:r/>
            <w:r>
              <w:rPr>
                <w:sz w:val="18"/>
              </w:rPr>
              <w:t>Logo and shoe pictures appear; the sign-in screen shows NO demo accounts hint</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S-03</w:t>
            </w:r>
          </w:p>
        </w:tc>
        <w:tc>
          <w:tcPr>
            <w:tcW w:type="dxa" w:w="7056"/>
            <w:tcMar>
              <w:top w:w="60" w:type="dxa"/>
              <w:left w:w="100" w:type="dxa"/>
              <w:bottom w:w="60" w:type="dxa"/>
              <w:right w:w="100" w:type="dxa"/>
            </w:tcMar>
          </w:tcPr>
          <w:p>
            <w:pPr>
              <w:spacing w:after="40"/>
            </w:pPr>
            <w:r/>
            <w:r>
              <w:rPr>
                <w:sz w:val="18"/>
              </w:rPr>
              <w:t>The seller register option is not offered; a buyer can register and log in</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S-04</w:t>
            </w:r>
          </w:p>
        </w:tc>
        <w:tc>
          <w:tcPr>
            <w:tcW w:type="dxa" w:w="7056"/>
            <w:tcMar>
              <w:top w:w="60" w:type="dxa"/>
              <w:left w:w="100" w:type="dxa"/>
              <w:bottom w:w="60" w:type="dxa"/>
              <w:right w:w="100" w:type="dxa"/>
            </w:tcMar>
          </w:tcPr>
          <w:p>
            <w:pPr>
              <w:spacing w:after="40"/>
            </w:pPr>
            <w:r/>
            <w:r>
              <w:rPr>
                <w:sz w:val="18"/>
              </w:rPr>
              <w:t>The owner logs in, adds a real shoe with sizes and stock, and it appears in the store</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S-05</w:t>
            </w:r>
          </w:p>
        </w:tc>
        <w:tc>
          <w:tcPr>
            <w:tcW w:type="dxa" w:w="7056"/>
            <w:tcMar>
              <w:top w:w="60" w:type="dxa"/>
              <w:left w:w="100" w:type="dxa"/>
              <w:bottom w:w="60" w:type="dxa"/>
              <w:right w:w="100" w:type="dxa"/>
            </w:tcMar>
          </w:tcPr>
          <w:p>
            <w:pPr>
              <w:spacing w:after="40"/>
            </w:pPr>
            <w:r/>
            <w:r>
              <w:rPr>
                <w:sz w:val="18"/>
              </w:rPr>
              <w:t>A buyer places a test order; the owner sees it and marks it shipped; the buyer sees the new status</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S-06</w:t>
            </w:r>
          </w:p>
        </w:tc>
        <w:tc>
          <w:tcPr>
            <w:tcW w:type="dxa" w:w="7056"/>
            <w:tcMar>
              <w:top w:w="60" w:type="dxa"/>
              <w:left w:w="100" w:type="dxa"/>
              <w:bottom w:w="60" w:type="dxa"/>
              <w:right w:w="100" w:type="dxa"/>
            </w:tcMar>
          </w:tcPr>
          <w:p>
            <w:pPr>
              <w:spacing w:after="40"/>
            </w:pPr>
            <w:r/>
            <w:r>
              <w:rPr>
                <w:sz w:val="18"/>
              </w:rPr>
              <w:t>docker compose restart app: the shoe, the order and both accounts are still there</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S-07</w:t>
            </w:r>
          </w:p>
        </w:tc>
        <w:tc>
          <w:tcPr>
            <w:tcW w:type="dxa" w:w="7056"/>
            <w:tcMar>
              <w:top w:w="60" w:type="dxa"/>
              <w:left w:w="100" w:type="dxa"/>
              <w:bottom w:w="60" w:type="dxa"/>
              <w:right w:w="100" w:type="dxa"/>
            </w:tcMar>
          </w:tcPr>
          <w:p>
            <w:pPr>
              <w:spacing w:after="40"/>
            </w:pPr>
            <w:r/>
            <w:r>
              <w:rPr>
                <w:sz w:val="18"/>
              </w:rPr>
              <w:t>Five wrong passwords for one account produce the "Too many failed attempts" message</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S-08</w:t>
            </w:r>
          </w:p>
        </w:tc>
        <w:tc>
          <w:tcPr>
            <w:tcW w:type="dxa" w:w="7056"/>
            <w:tcMar>
              <w:top w:w="60" w:type="dxa"/>
              <w:left w:w="100" w:type="dxa"/>
              <w:bottom w:w="60" w:type="dxa"/>
              <w:right w:w="100" w:type="dxa"/>
            </w:tcMar>
          </w:tcPr>
          <w:p>
            <w:pPr>
              <w:spacing w:after="40"/>
            </w:pPr>
            <w:r/>
            <w:r>
              <w:rPr>
                <w:sz w:val="18"/>
              </w:rPr>
              <w:t>The site works on a phone browser over mobile data</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S-09</w:t>
            </w:r>
          </w:p>
        </w:tc>
        <w:tc>
          <w:tcPr>
            <w:tcW w:type="dxa" w:w="7056"/>
            <w:tcMar>
              <w:top w:w="60" w:type="dxa"/>
              <w:left w:w="100" w:type="dxa"/>
              <w:bottom w:w="60" w:type="dxa"/>
              <w:right w:w="100" w:type="dxa"/>
            </w:tcMar>
          </w:tcPr>
          <w:p>
            <w:pPr>
              <w:spacing w:after="40"/>
            </w:pPr>
            <w:r/>
            <w:r>
              <w:rPr>
                <w:sz w:val="18"/>
              </w:rPr>
              <w:t>http://your-domain redirects to https</w:t>
            </w:r>
          </w:p>
        </w:tc>
        <w:tc>
          <w:tcPr>
            <w:tcW w:type="dxa" w:w="1440"/>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S-10</w:t>
            </w:r>
          </w:p>
        </w:tc>
        <w:tc>
          <w:tcPr>
            <w:tcW w:type="dxa" w:w="7056"/>
            <w:tcMar>
              <w:top w:w="60" w:type="dxa"/>
              <w:left w:w="100" w:type="dxa"/>
              <w:bottom w:w="60" w:type="dxa"/>
              <w:right w:w="100" w:type="dxa"/>
            </w:tcMar>
          </w:tcPr>
          <w:p>
            <w:pPr>
              <w:spacing w:after="40"/>
            </w:pPr>
            <w:r/>
            <w:r>
              <w:rPr>
                <w:sz w:val="18"/>
              </w:rPr>
              <w:t>docker compose logs app shows no errors during these tests</w:t>
            </w:r>
          </w:p>
        </w:tc>
        <w:tc>
          <w:tcPr>
            <w:tcW w:type="dxa" w:w="1440"/>
            <w:tcMar>
              <w:top w:w="60" w:type="dxa"/>
              <w:left w:w="100" w:type="dxa"/>
              <w:bottom w:w="60" w:type="dxa"/>
              <w:right w:w="100" w:type="dxa"/>
            </w:tcMar>
          </w:tcPr>
          <w:p>
            <w:pPr>
              <w:spacing w:after="40"/>
            </w:pPr>
            <w:r/>
            <w:r>
              <w:rPr>
                <w:sz w:val="18"/>
              </w:rPr>
              <w:t>☐ Pass   ☐ Fail</w:t>
            </w:r>
          </w:p>
        </w:tc>
      </w:tr>
    </w:tbl>
    <w:p>
      <w:pPr>
        <w:spacing w:after="120" w:before="0"/>
      </w:pPr>
    </w:p>
    <w:p>
      <w:pPr>
        <w:pStyle w:val="Heading2"/>
      </w:pPr>
      <w:r>
        <w:t>5.3 Backups, updates and rollback</w:t>
      </w:r>
    </w:p>
    <w:p>
      <w:pPr>
        <w:shd w:val="clear" w:color="auto" w:fill="F1F3F6"/>
        <w:spacing w:after="0" w:before="0"/>
        <w:ind w:left="360"/>
      </w:pPr>
      <w:r>
        <w:rPr>
          <w:rFonts w:ascii="Courier New" w:hAnsi="Courier New" w:eastAsia="Courier New"/>
          <w:sz w:val="17"/>
        </w:rPr>
        <w:t># nightly backup at 02:00 (add with: crontab -e)</w:t>
      </w:r>
    </w:p>
    <w:p>
      <w:pPr>
        <w:shd w:val="clear" w:color="auto" w:fill="F1F3F6"/>
        <w:spacing w:after="0" w:before="0"/>
        <w:ind w:left="360"/>
      </w:pPr>
      <w:r>
        <w:rPr>
          <w:rFonts w:ascii="Courier New" w:hAnsi="Courier New" w:eastAsia="Courier New"/>
          <w:sz w:val="17"/>
        </w:rPr>
        <w:t>0 2 * * * cd ~/solestride &amp;&amp; docker compose exec -T app python manage.py backup --to /data/backups</w:t>
      </w:r>
    </w:p>
    <w:p>
      <w:pPr>
        <w:shd w:val="clear" w:color="auto" w:fill="F1F3F6"/>
        <w:spacing w:after="0" w:before="0"/>
        <w:ind w:left="360"/>
      </w:pPr>
      <w:r>
        <w:rPr>
          <w:rFonts w:ascii="Courier New" w:hAnsi="Courier New" w:eastAsia="Courier New"/>
          <w:sz w:val="17"/>
        </w:rPr>
        <w:t xml:space="preserve"> </w:t>
      </w:r>
    </w:p>
    <w:p>
      <w:pPr>
        <w:shd w:val="clear" w:color="auto" w:fill="F1F3F6"/>
        <w:spacing w:after="0" w:before="0"/>
        <w:ind w:left="360"/>
      </w:pPr>
      <w:r>
        <w:rPr>
          <w:rFonts w:ascii="Courier New" w:hAnsi="Courier New" w:eastAsia="Courier New"/>
          <w:sz w:val="17"/>
        </w:rPr>
        <w:t># copy backups off the server regularly</w:t>
      </w:r>
    </w:p>
    <w:p>
      <w:pPr>
        <w:shd w:val="clear" w:color="auto" w:fill="F1F3F6"/>
        <w:spacing w:after="0" w:before="0"/>
        <w:ind w:left="360"/>
      </w:pPr>
      <w:r>
        <w:rPr>
          <w:rFonts w:ascii="Courier New" w:hAnsi="Courier New" w:eastAsia="Courier New"/>
          <w:sz w:val="17"/>
        </w:rPr>
        <w:t>docker compose cp app:/data/backups ./backups</w:t>
      </w:r>
    </w:p>
    <w:p>
      <w:pPr>
        <w:shd w:val="clear" w:color="auto" w:fill="F1F3F6"/>
        <w:spacing w:after="0" w:before="0"/>
        <w:ind w:left="360"/>
      </w:pPr>
      <w:r>
        <w:rPr>
          <w:rFonts w:ascii="Courier New" w:hAnsi="Courier New" w:eastAsia="Courier New"/>
          <w:sz w:val="17"/>
        </w:rPr>
        <w:t xml:space="preserve"> </w:t>
      </w:r>
    </w:p>
    <w:p>
      <w:pPr>
        <w:shd w:val="clear" w:color="auto" w:fill="F1F3F6"/>
        <w:spacing w:after="0" w:before="0"/>
        <w:ind w:left="360"/>
      </w:pPr>
      <w:r>
        <w:rPr>
          <w:rFonts w:ascii="Courier New" w:hAnsi="Courier New" w:eastAsia="Courier New"/>
          <w:sz w:val="17"/>
        </w:rPr>
        <w:t># update to a new version</w:t>
      </w:r>
    </w:p>
    <w:p>
      <w:pPr>
        <w:shd w:val="clear" w:color="auto" w:fill="F1F3F6"/>
        <w:spacing w:after="0" w:before="0"/>
        <w:ind w:left="360"/>
      </w:pPr>
      <w:r>
        <w:rPr>
          <w:rFonts w:ascii="Courier New" w:hAnsi="Courier New" w:eastAsia="Courier New"/>
          <w:sz w:val="17"/>
        </w:rPr>
        <w:t>git pull &amp;&amp; docker compose up -d --build</w:t>
      </w:r>
    </w:p>
    <w:p>
      <w:pPr>
        <w:shd w:val="clear" w:color="auto" w:fill="F1F3F6"/>
        <w:spacing w:after="0" w:before="0"/>
        <w:ind w:left="360"/>
      </w:pPr>
      <w:r>
        <w:rPr>
          <w:rFonts w:ascii="Courier New" w:hAnsi="Courier New" w:eastAsia="Courier New"/>
          <w:sz w:val="17"/>
        </w:rPr>
        <w:t xml:space="preserve"> </w:t>
      </w:r>
    </w:p>
    <w:p>
      <w:pPr>
        <w:shd w:val="clear" w:color="auto" w:fill="F1F3F6"/>
        <w:spacing w:after="0" w:before="0"/>
        <w:ind w:left="360"/>
      </w:pPr>
      <w:r>
        <w:rPr>
          <w:rFonts w:ascii="Courier New" w:hAnsi="Courier New" w:eastAsia="Courier New"/>
          <w:sz w:val="17"/>
        </w:rPr>
        <w:t># roll back to an earlier version</w:t>
      </w:r>
    </w:p>
    <w:p>
      <w:pPr>
        <w:shd w:val="clear" w:color="auto" w:fill="F1F3F6"/>
        <w:spacing w:after="0" w:before="0"/>
        <w:ind w:left="360"/>
      </w:pPr>
      <w:r>
        <w:rPr>
          <w:rFonts w:ascii="Courier New" w:hAnsi="Courier New" w:eastAsia="Courier New"/>
          <w:sz w:val="17"/>
        </w:rPr>
        <w:t>git checkout &lt;earlier-tag-or-commit&gt; &amp;&amp; docker compose up -d --build</w:t>
      </w:r>
    </w:p>
    <w:p>
      <w:pPr>
        <w:spacing w:after="80" w:before="0"/>
      </w:pPr>
    </w:p>
    <w:p>
      <w:pPr>
        <w:spacing w:after="120" w:before="0"/>
      </w:pPr>
      <w:r>
        <w:rPr>
          <w:b w:val="0"/>
          <w:i w:val="0"/>
        </w:rPr>
        <w:t>Backups made inside the volume are lost if the server's disk is lost, so copy them somewhere else (your computer or cloud storage). To restore, stop the app and copy a backup file over /data/solestride.db in the volume.</w:t>
      </w:r>
    </w:p>
    <w:p>
      <w:pPr>
        <w:pBdr>
          <w:bottom w:val="single" w:sz="6" w:space="1" w:color="BBBBBB"/>
        </w:pBdr>
        <w:spacing w:after="120"/>
      </w:pPr>
    </w:p>
    <w:p>
      <w:pPr>
        <w:pStyle w:val="Heading1"/>
      </w:pPr>
      <w:r>
        <w:t>6. Go-Live Checklist</w:t>
      </w:r>
    </w:p>
    <w:p>
      <w:pPr>
        <w:spacing w:after="120" w:before="0"/>
      </w:pPr>
      <w:r>
        <w:rPr>
          <w:b w:val="0"/>
          <w:i w:val="0"/>
        </w:rPr>
        <w:t>Deploying is not the same as launching. Treat the first deployment as a private pilot and promote it to public only when every row below is complete.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312"/>
        <w:gridCol w:w="4896"/>
        <w:gridCol w:w="1152"/>
      </w:tblGrid>
      <w:tr>
        <w:trPr>
          <w:tblHeader w:val="true"/>
        </w:trPr>
        <w:tc>
          <w:tcPr>
            <w:tcW w:type="dxa" w:w="3312"/>
            <w:shd w:val="clear" w:color="auto" w:fill="1B2A41"/>
            <w:tcMar>
              <w:top w:w="60" w:type="dxa"/>
              <w:left w:w="100" w:type="dxa"/>
              <w:bottom w:w="60" w:type="dxa"/>
              <w:right w:w="100" w:type="dxa"/>
            </w:tcMar>
          </w:tcPr>
          <w:p>
            <w:r/>
            <w:r>
              <w:rPr>
                <w:b/>
                <w:color w:val="FFFFFF"/>
                <w:sz w:val="18"/>
              </w:rPr>
              <w:t>Item</w:t>
            </w:r>
          </w:p>
        </w:tc>
        <w:tc>
          <w:tcPr>
            <w:tcW w:type="dxa" w:w="4896"/>
            <w:shd w:val="clear" w:color="auto" w:fill="1B2A41"/>
            <w:tcMar>
              <w:top w:w="60" w:type="dxa"/>
              <w:left w:w="100" w:type="dxa"/>
              <w:bottom w:w="60" w:type="dxa"/>
              <w:right w:w="100" w:type="dxa"/>
            </w:tcMar>
          </w:tcPr>
          <w:p>
            <w:r/>
            <w:r>
              <w:rPr>
                <w:b/>
                <w:color w:val="FFFFFF"/>
                <w:sz w:val="18"/>
              </w:rPr>
              <w:t>Why it matters</w:t>
            </w:r>
          </w:p>
        </w:tc>
        <w:tc>
          <w:tcPr>
            <w:tcW w:type="dxa" w:w="1152"/>
            <w:shd w:val="clear" w:color="auto" w:fill="1B2A41"/>
            <w:tcMar>
              <w:top w:w="60" w:type="dxa"/>
              <w:left w:w="100" w:type="dxa"/>
              <w:bottom w:w="60" w:type="dxa"/>
              <w:right w:w="100" w:type="dxa"/>
            </w:tcMar>
          </w:tcPr>
          <w:p>
            <w:r/>
            <w:r>
              <w:rPr>
                <w:b/>
                <w:color w:val="FFFFFF"/>
                <w:sz w:val="18"/>
              </w:rPr>
              <w:t>Status</w:t>
            </w:r>
          </w:p>
        </w:tc>
      </w:tr>
      <w:tr>
        <w:tc>
          <w:tcPr>
            <w:tcW w:type="dxa" w:w="3312"/>
            <w:tcMar>
              <w:top w:w="60" w:type="dxa"/>
              <w:left w:w="100" w:type="dxa"/>
              <w:bottom w:w="60" w:type="dxa"/>
              <w:right w:w="100" w:type="dxa"/>
            </w:tcMar>
          </w:tcPr>
          <w:p>
            <w:pPr>
              <w:spacing w:after="40"/>
            </w:pPr>
            <w:r/>
            <w:r>
              <w:rPr>
                <w:sz w:val="18"/>
              </w:rPr>
              <w:t>Phase 4 beta on at least two platform types, including a phone</w:t>
            </w:r>
          </w:p>
        </w:tc>
        <w:tc>
          <w:tcPr>
            <w:tcW w:type="dxa" w:w="4896"/>
            <w:tcMar>
              <w:top w:w="60" w:type="dxa"/>
              <w:left w:w="100" w:type="dxa"/>
              <w:bottom w:w="60" w:type="dxa"/>
              <w:right w:w="100" w:type="dxa"/>
            </w:tcMar>
          </w:tcPr>
          <w:p>
            <w:pPr>
              <w:spacing w:after="40"/>
            </w:pPr>
            <w:r/>
            <w:r>
              <w:rPr>
                <w:sz w:val="18"/>
              </w:rPr>
              <w:t>Layout and install problems appear only on real devices</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Phase 4 manual screen walkthrough (M-01 to M-10)</w:t>
            </w:r>
          </w:p>
        </w:tc>
        <w:tc>
          <w:tcPr>
            <w:tcW w:type="dxa" w:w="4896"/>
            <w:tcMar>
              <w:top w:w="60" w:type="dxa"/>
              <w:left w:w="100" w:type="dxa"/>
              <w:bottom w:w="60" w:type="dxa"/>
              <w:right w:w="100" w:type="dxa"/>
            </w:tcMar>
          </w:tcPr>
          <w:p>
            <w:pPr>
              <w:spacing w:after="40"/>
            </w:pPr>
            <w:r/>
            <w:r>
              <w:rPr>
                <w:sz w:val="18"/>
              </w:rPr>
              <w:t>Nobody has seen the live screens yet</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UAT signed off (12 scenarios)</w:t>
            </w:r>
          </w:p>
        </w:tc>
        <w:tc>
          <w:tcPr>
            <w:tcW w:type="dxa" w:w="4896"/>
            <w:tcMar>
              <w:top w:w="60" w:type="dxa"/>
              <w:left w:w="100" w:type="dxa"/>
              <w:bottom w:w="60" w:type="dxa"/>
              <w:right w:w="100" w:type="dxa"/>
            </w:tcMar>
          </w:tcPr>
          <w:p>
            <w:pPr>
              <w:spacing w:after="40"/>
            </w:pPr>
            <w:r/>
            <w:r>
              <w:rPr>
                <w:sz w:val="18"/>
              </w:rPr>
              <w:t>Confirms it solves the Phase 1 problem for real users</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Smoke test S-01 to S-10 passed on the live server</w:t>
            </w:r>
          </w:p>
        </w:tc>
        <w:tc>
          <w:tcPr>
            <w:tcW w:type="dxa" w:w="4896"/>
            <w:tcMar>
              <w:top w:w="60" w:type="dxa"/>
              <w:left w:w="100" w:type="dxa"/>
              <w:bottom w:w="60" w:type="dxa"/>
              <w:right w:w="100" w:type="dxa"/>
            </w:tcMar>
          </w:tcPr>
          <w:p>
            <w:pPr>
              <w:spacing w:after="40"/>
            </w:pPr>
            <w:r/>
            <w:r>
              <w:rPr>
                <w:sz w:val="18"/>
              </w:rPr>
              <w:t>Confirms the deployment itself</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Real product photos replace the placeholder images</w:t>
            </w:r>
          </w:p>
        </w:tc>
        <w:tc>
          <w:tcPr>
            <w:tcW w:type="dxa" w:w="4896"/>
            <w:tcMar>
              <w:top w:w="60" w:type="dxa"/>
              <w:left w:w="100" w:type="dxa"/>
              <w:bottom w:w="60" w:type="dxa"/>
              <w:right w:w="100" w:type="dxa"/>
            </w:tcMar>
          </w:tcPr>
          <w:p>
            <w:pPr>
              <w:spacing w:after="40"/>
            </w:pPr>
            <w:r/>
            <w:r>
              <w:rPr>
                <w:sz w:val="18"/>
              </w:rPr>
              <w:t>Buyers need to see the real shoes</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Payment decision made</w:t>
            </w:r>
          </w:p>
        </w:tc>
        <w:tc>
          <w:tcPr>
            <w:tcW w:type="dxa" w:w="4896"/>
            <w:tcMar>
              <w:top w:w="60" w:type="dxa"/>
              <w:left w:w="100" w:type="dxa"/>
              <w:bottom w:w="60" w:type="dxa"/>
              <w:right w:w="100" w:type="dxa"/>
            </w:tcMar>
          </w:tcPr>
          <w:p>
            <w:pPr>
              <w:spacing w:after="40"/>
            </w:pPr>
            <w:r/>
            <w:r>
              <w:rPr>
                <w:sz w:val="18"/>
              </w:rPr>
              <w:t>The MVP records the payment choice but takes no money. Pay-on-delivery and bank-transfer confirmation can work for a pilot; a payment gateway (Nigerian options such as Paystack or Flutterwave could be evaluated) is a separate project</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Privacy notice and terms of sale on the site</w:t>
            </w:r>
          </w:p>
        </w:tc>
        <w:tc>
          <w:tcPr>
            <w:tcW w:type="dxa" w:w="4896"/>
            <w:tcMar>
              <w:top w:w="60" w:type="dxa"/>
              <w:left w:w="100" w:type="dxa"/>
              <w:bottom w:w="60" w:type="dxa"/>
              <w:right w:w="100" w:type="dxa"/>
            </w:tcMar>
          </w:tcPr>
          <w:p>
            <w:pPr>
              <w:spacing w:after="40"/>
            </w:pPr>
            <w:r/>
            <w:r>
              <w:rPr>
                <w:sz w:val="18"/>
              </w:rPr>
              <w:t>Required by the data-protection principles in Phase 1; not yet written</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Backups scheduled and one restore tested</w:t>
            </w:r>
          </w:p>
        </w:tc>
        <w:tc>
          <w:tcPr>
            <w:tcW w:type="dxa" w:w="4896"/>
            <w:tcMar>
              <w:top w:w="60" w:type="dxa"/>
              <w:left w:w="100" w:type="dxa"/>
              <w:bottom w:w="60" w:type="dxa"/>
              <w:right w:w="100" w:type="dxa"/>
            </w:tcMar>
          </w:tcPr>
          <w:p>
            <w:pPr>
              <w:spacing w:after="40"/>
            </w:pPr>
            <w:r/>
            <w:r>
              <w:rPr>
                <w:sz w:val="18"/>
              </w:rPr>
              <w:t>A backup you have never restored is not proven</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Uptime monitor on the domain</w:t>
            </w:r>
          </w:p>
        </w:tc>
        <w:tc>
          <w:tcPr>
            <w:tcW w:type="dxa" w:w="4896"/>
            <w:tcMar>
              <w:top w:w="60" w:type="dxa"/>
              <w:left w:w="100" w:type="dxa"/>
              <w:bottom w:w="60" w:type="dxa"/>
              <w:right w:w="100" w:type="dxa"/>
            </w:tcMar>
          </w:tcPr>
          <w:p>
            <w:pPr>
              <w:spacing w:after="40"/>
            </w:pPr>
            <w:r/>
            <w:r>
              <w:rPr>
                <w:sz w:val="18"/>
              </w:rPr>
              <w:t>Docker restarts a crashed app, but you also want to be told</w:t>
            </w:r>
          </w:p>
        </w:tc>
        <w:tc>
          <w:tcPr>
            <w:tcW w:type="dxa" w:w="1152"/>
            <w:tcMar>
              <w:top w:w="60" w:type="dxa"/>
              <w:left w:w="100" w:type="dxa"/>
              <w:bottom w:w="60" w:type="dxa"/>
              <w:right w:w="100" w:type="dxa"/>
            </w:tcMar>
          </w:tcPr>
          <w:p>
            <w:pPr>
              <w:spacing w:after="40"/>
            </w:pPr>
            <w:r/>
            <w:r>
              <w:rPr>
                <w:sz w:val="18"/>
              </w:rPr>
              <w:t>☐ Done   ☐ Not done</w:t>
            </w:r>
          </w:p>
        </w:tc>
      </w:tr>
      <w:tr>
        <w:tc>
          <w:tcPr>
            <w:tcW w:type="dxa" w:w="3312"/>
            <w:tcMar>
              <w:top w:w="60" w:type="dxa"/>
              <w:left w:w="100" w:type="dxa"/>
              <w:bottom w:w="60" w:type="dxa"/>
              <w:right w:w="100" w:type="dxa"/>
            </w:tcMar>
          </w:tcPr>
          <w:p>
            <w:pPr>
              <w:spacing w:after="40"/>
            </w:pPr>
            <w:r/>
            <w:r>
              <w:rPr>
                <w:sz w:val="18"/>
              </w:rPr>
              <w:t>Licence chosen for the public repository</w:t>
            </w:r>
          </w:p>
        </w:tc>
        <w:tc>
          <w:tcPr>
            <w:tcW w:type="dxa" w:w="4896"/>
            <w:tcMar>
              <w:top w:w="60" w:type="dxa"/>
              <w:left w:w="100" w:type="dxa"/>
              <w:bottom w:w="60" w:type="dxa"/>
              <w:right w:w="100" w:type="dxa"/>
            </w:tcMar>
          </w:tcPr>
          <w:p>
            <w:pPr>
              <w:spacing w:after="40"/>
            </w:pPr>
            <w:r/>
            <w:r>
              <w:rPr>
                <w:sz w:val="18"/>
              </w:rPr>
              <w:t>Others need permission to reuse the code</w:t>
            </w:r>
          </w:p>
        </w:tc>
        <w:tc>
          <w:tcPr>
            <w:tcW w:type="dxa" w:w="1152"/>
            <w:tcMar>
              <w:top w:w="60" w:type="dxa"/>
              <w:left w:w="100" w:type="dxa"/>
              <w:bottom w:w="60" w:type="dxa"/>
              <w:right w:w="100" w:type="dxa"/>
            </w:tcMar>
          </w:tcPr>
          <w:p>
            <w:pPr>
              <w:spacing w:after="40"/>
            </w:pPr>
            <w:r/>
            <w:r>
              <w:rPr>
                <w:sz w:val="18"/>
              </w:rPr>
              <w:t>☐ Done   ☐ Not done</w:t>
            </w:r>
          </w:p>
        </w:tc>
      </w:tr>
    </w:tbl>
    <w:p>
      <w:pPr>
        <w:spacing w:after="120" w:before="0"/>
      </w:pPr>
    </w:p>
    <w:p>
      <w:pPr>
        <w:pBdr>
          <w:bottom w:val="single" w:sz="6" w:space="1" w:color="BBBBBB"/>
        </w:pBdr>
        <w:spacing w:after="120"/>
      </w:pPr>
    </w:p>
    <w:p>
      <w:pPr>
        <w:pStyle w:val="Heading1"/>
      </w:pPr>
      <w:r>
        <w:t>7. Project Summary Across the SDLC</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872"/>
        <w:gridCol w:w="5184"/>
        <w:gridCol w:w="2304"/>
      </w:tblGrid>
      <w:tr>
        <w:trPr>
          <w:tblHeader w:val="true"/>
        </w:trPr>
        <w:tc>
          <w:tcPr>
            <w:tcW w:type="dxa" w:w="1872"/>
            <w:shd w:val="clear" w:color="auto" w:fill="1B2A41"/>
            <w:tcMar>
              <w:top w:w="60" w:type="dxa"/>
              <w:left w:w="100" w:type="dxa"/>
              <w:bottom w:w="60" w:type="dxa"/>
              <w:right w:w="100" w:type="dxa"/>
            </w:tcMar>
          </w:tcPr>
          <w:p>
            <w:r/>
            <w:r>
              <w:rPr>
                <w:b/>
                <w:color w:val="FFFFFF"/>
                <w:sz w:val="18"/>
              </w:rPr>
              <w:t>Phase</w:t>
            </w:r>
          </w:p>
        </w:tc>
        <w:tc>
          <w:tcPr>
            <w:tcW w:type="dxa" w:w="5184"/>
            <w:shd w:val="clear" w:color="auto" w:fill="1B2A41"/>
            <w:tcMar>
              <w:top w:w="60" w:type="dxa"/>
              <w:left w:w="100" w:type="dxa"/>
              <w:bottom w:w="60" w:type="dxa"/>
              <w:right w:w="100" w:type="dxa"/>
            </w:tcMar>
          </w:tcPr>
          <w:p>
            <w:r/>
            <w:r>
              <w:rPr>
                <w:b/>
                <w:color w:val="FFFFFF"/>
                <w:sz w:val="18"/>
              </w:rPr>
              <w:t>Deliverable</w:t>
            </w:r>
          </w:p>
        </w:tc>
        <w:tc>
          <w:tcPr>
            <w:tcW w:type="dxa" w:w="2304"/>
            <w:shd w:val="clear" w:color="auto" w:fill="1B2A41"/>
            <w:tcMar>
              <w:top w:w="60" w:type="dxa"/>
              <w:left w:w="100" w:type="dxa"/>
              <w:bottom w:w="60" w:type="dxa"/>
              <w:right w:w="100" w:type="dxa"/>
            </w:tcMar>
          </w:tcPr>
          <w:p>
            <w:r/>
            <w:r>
              <w:rPr>
                <w:b/>
                <w:color w:val="FFFFFF"/>
                <w:sz w:val="18"/>
              </w:rPr>
              <w:t>State</w:t>
            </w:r>
          </w:p>
        </w:tc>
      </w:tr>
      <w:tr>
        <w:tc>
          <w:tcPr>
            <w:tcW w:type="dxa" w:w="1872"/>
            <w:tcMar>
              <w:top w:w="60" w:type="dxa"/>
              <w:left w:w="100" w:type="dxa"/>
              <w:bottom w:w="60" w:type="dxa"/>
              <w:right w:w="100" w:type="dxa"/>
            </w:tcMar>
          </w:tcPr>
          <w:p>
            <w:pPr>
              <w:spacing w:after="40"/>
            </w:pPr>
            <w:r/>
            <w:r>
              <w:rPr>
                <w:sz w:val="18"/>
              </w:rPr>
              <w:t>1 Analysis</w:t>
            </w:r>
          </w:p>
        </w:tc>
        <w:tc>
          <w:tcPr>
            <w:tcW w:type="dxa" w:w="5184"/>
            <w:tcMar>
              <w:top w:w="60" w:type="dxa"/>
              <w:left w:w="100" w:type="dxa"/>
              <w:bottom w:w="60" w:type="dxa"/>
              <w:right w:w="100" w:type="dxa"/>
            </w:tcMar>
          </w:tcPr>
          <w:p>
            <w:pPr>
              <w:spacing w:after="40"/>
            </w:pPr>
            <w:r/>
            <w:r>
              <w:rPr>
                <w:sz w:val="18"/>
              </w:rPr>
              <w:t>Phase1_Analysis document: idea, problem, SWOT/SMART, requirements</w:t>
            </w:r>
          </w:p>
        </w:tc>
        <w:tc>
          <w:tcPr>
            <w:tcW w:type="dxa" w:w="2304"/>
            <w:tcMar>
              <w:top w:w="60" w:type="dxa"/>
              <w:left w:w="100" w:type="dxa"/>
              <w:bottom w:w="60" w:type="dxa"/>
              <w:right w:w="100" w:type="dxa"/>
            </w:tcMar>
          </w:tcPr>
          <w:p>
            <w:pPr>
              <w:spacing w:after="40"/>
            </w:pPr>
            <w:r/>
            <w:r>
              <w:rPr>
                <w:sz w:val="18"/>
              </w:rPr>
              <w:t>Complete</w:t>
            </w:r>
          </w:p>
        </w:tc>
      </w:tr>
      <w:tr>
        <w:tc>
          <w:tcPr>
            <w:tcW w:type="dxa" w:w="1872"/>
            <w:tcMar>
              <w:top w:w="60" w:type="dxa"/>
              <w:left w:w="100" w:type="dxa"/>
              <w:bottom w:w="60" w:type="dxa"/>
              <w:right w:w="100" w:type="dxa"/>
            </w:tcMar>
          </w:tcPr>
          <w:p>
            <w:pPr>
              <w:spacing w:after="40"/>
            </w:pPr>
            <w:r/>
            <w:r>
              <w:rPr>
                <w:sz w:val="18"/>
              </w:rPr>
              <w:t>2 Design</w:t>
            </w:r>
          </w:p>
        </w:tc>
        <w:tc>
          <w:tcPr>
            <w:tcW w:type="dxa" w:w="5184"/>
            <w:tcMar>
              <w:top w:w="60" w:type="dxa"/>
              <w:left w:w="100" w:type="dxa"/>
              <w:bottom w:w="60" w:type="dxa"/>
              <w:right w:w="100" w:type="dxa"/>
            </w:tcMar>
          </w:tcPr>
          <w:p>
            <w:pPr>
              <w:spacing w:after="40"/>
            </w:pPr>
            <w:r/>
            <w:r>
              <w:rPr>
                <w:sz w:val="18"/>
              </w:rPr>
              <w:t>Phase2_Design document: wireframes, palette, data model, workflows, schema</w:t>
            </w:r>
          </w:p>
        </w:tc>
        <w:tc>
          <w:tcPr>
            <w:tcW w:type="dxa" w:w="2304"/>
            <w:tcMar>
              <w:top w:w="60" w:type="dxa"/>
              <w:left w:w="100" w:type="dxa"/>
              <w:bottom w:w="60" w:type="dxa"/>
              <w:right w:w="100" w:type="dxa"/>
            </w:tcMar>
          </w:tcPr>
          <w:p>
            <w:pPr>
              <w:spacing w:after="40"/>
            </w:pPr>
            <w:r/>
            <w:r>
              <w:rPr>
                <w:sz w:val="18"/>
              </w:rPr>
              <w:t>Complete</w:t>
            </w:r>
          </w:p>
        </w:tc>
      </w:tr>
      <w:tr>
        <w:tc>
          <w:tcPr>
            <w:tcW w:type="dxa" w:w="1872"/>
            <w:tcMar>
              <w:top w:w="60" w:type="dxa"/>
              <w:left w:w="100" w:type="dxa"/>
              <w:bottom w:w="60" w:type="dxa"/>
              <w:right w:w="100" w:type="dxa"/>
            </w:tcMar>
          </w:tcPr>
          <w:p>
            <w:pPr>
              <w:spacing w:after="40"/>
            </w:pPr>
            <w:r/>
            <w:r>
              <w:rPr>
                <w:sz w:val="18"/>
              </w:rPr>
              <w:t>3 Development</w:t>
            </w:r>
          </w:p>
        </w:tc>
        <w:tc>
          <w:tcPr>
            <w:tcW w:type="dxa" w:w="5184"/>
            <w:tcMar>
              <w:top w:w="60" w:type="dxa"/>
              <w:left w:w="100" w:type="dxa"/>
              <w:bottom w:w="60" w:type="dxa"/>
              <w:right w:w="100" w:type="dxa"/>
            </w:tcMar>
          </w:tcPr>
          <w:p>
            <w:pPr>
              <w:spacing w:after="40"/>
            </w:pPr>
            <w:r/>
            <w:r>
              <w:rPr>
                <w:sz w:val="18"/>
              </w:rPr>
              <w:t>Working Flet app (solestride_app.zip) and Phase 3 report</w:t>
            </w:r>
          </w:p>
        </w:tc>
        <w:tc>
          <w:tcPr>
            <w:tcW w:type="dxa" w:w="2304"/>
            <w:tcMar>
              <w:top w:w="60" w:type="dxa"/>
              <w:left w:w="100" w:type="dxa"/>
              <w:bottom w:w="60" w:type="dxa"/>
              <w:right w:w="100" w:type="dxa"/>
            </w:tcMar>
          </w:tcPr>
          <w:p>
            <w:pPr>
              <w:spacing w:after="40"/>
            </w:pPr>
            <w:r/>
            <w:r>
              <w:rPr>
                <w:sz w:val="18"/>
              </w:rPr>
              <w:t>Complete; live screens not yet viewed by a person</w:t>
            </w:r>
          </w:p>
        </w:tc>
      </w:tr>
      <w:tr>
        <w:tc>
          <w:tcPr>
            <w:tcW w:type="dxa" w:w="1872"/>
            <w:tcMar>
              <w:top w:w="60" w:type="dxa"/>
              <w:left w:w="100" w:type="dxa"/>
              <w:bottom w:w="60" w:type="dxa"/>
              <w:right w:w="100" w:type="dxa"/>
            </w:tcMar>
          </w:tcPr>
          <w:p>
            <w:pPr>
              <w:spacing w:after="40"/>
            </w:pPr>
            <w:r/>
            <w:r>
              <w:rPr>
                <w:sz w:val="18"/>
              </w:rPr>
              <w:t>4 Testing</w:t>
            </w:r>
          </w:p>
        </w:tc>
        <w:tc>
          <w:tcPr>
            <w:tcW w:type="dxa" w:w="5184"/>
            <w:tcMar>
              <w:top w:w="60" w:type="dxa"/>
              <w:left w:w="100" w:type="dxa"/>
              <w:bottom w:w="60" w:type="dxa"/>
              <w:right w:w="100" w:type="dxa"/>
            </w:tcMar>
          </w:tcPr>
          <w:p>
            <w:pPr>
              <w:spacing w:after="40"/>
            </w:pPr>
            <w:r/>
            <w:r>
              <w:rPr>
                <w:sz w:val="18"/>
              </w:rPr>
              <w:t>Phase 4 report; 80 automated tests; clean-install check; beta, UAT and walkthrough scripts</w:t>
            </w:r>
          </w:p>
        </w:tc>
        <w:tc>
          <w:tcPr>
            <w:tcW w:type="dxa" w:w="2304"/>
            <w:tcMar>
              <w:top w:w="60" w:type="dxa"/>
              <w:left w:w="100" w:type="dxa"/>
              <w:bottom w:w="60" w:type="dxa"/>
              <w:right w:w="100" w:type="dxa"/>
            </w:tcMar>
          </w:tcPr>
          <w:p>
            <w:pPr>
              <w:spacing w:after="40"/>
            </w:pPr>
            <w:r/>
            <w:r>
              <w:rPr>
                <w:sz w:val="18"/>
              </w:rPr>
              <w:t>Automated part complete; human testing pending</w:t>
            </w:r>
          </w:p>
        </w:tc>
      </w:tr>
      <w:tr>
        <w:tc>
          <w:tcPr>
            <w:tcW w:type="dxa" w:w="1872"/>
            <w:tcMar>
              <w:top w:w="60" w:type="dxa"/>
              <w:left w:w="100" w:type="dxa"/>
              <w:bottom w:w="60" w:type="dxa"/>
              <w:right w:w="100" w:type="dxa"/>
            </w:tcMar>
          </w:tcPr>
          <w:p>
            <w:pPr>
              <w:spacing w:after="40"/>
            </w:pPr>
            <w:r/>
            <w:r>
              <w:rPr>
                <w:sz w:val="18"/>
              </w:rPr>
              <w:t>5 Deployment</w:t>
            </w:r>
          </w:p>
        </w:tc>
        <w:tc>
          <w:tcPr>
            <w:tcW w:type="dxa" w:w="5184"/>
            <w:tcMar>
              <w:top w:w="60" w:type="dxa"/>
              <w:left w:w="100" w:type="dxa"/>
              <w:bottom w:w="60" w:type="dxa"/>
              <w:right w:w="100" w:type="dxa"/>
            </w:tcMar>
          </w:tcPr>
          <w:p>
            <w:pPr>
              <w:spacing w:after="40"/>
            </w:pPr>
            <w:r/>
            <w:r>
              <w:rPr>
                <w:sz w:val="18"/>
              </w:rPr>
              <w:t>Production configuration, Docker, CI, Git repo, runbook, this report</w:t>
            </w:r>
          </w:p>
        </w:tc>
        <w:tc>
          <w:tcPr>
            <w:tcW w:type="dxa" w:w="2304"/>
            <w:tcMar>
              <w:top w:w="60" w:type="dxa"/>
              <w:left w:w="100" w:type="dxa"/>
              <w:bottom w:w="60" w:type="dxa"/>
              <w:right w:w="100" w:type="dxa"/>
            </w:tcMar>
          </w:tcPr>
          <w:p>
            <w:pPr>
              <w:spacing w:after="40"/>
            </w:pPr>
            <w:r/>
            <w:r>
              <w:rPr>
                <w:sz w:val="18"/>
              </w:rPr>
              <w:t>Prepared and checked; publishing and deploying are yours to do</w:t>
            </w:r>
          </w:p>
        </w:tc>
      </w:tr>
    </w:tbl>
    <w:p>
      <w:pPr>
        <w:spacing w:after="120" w:before="0"/>
      </w:pPr>
    </w:p>
    <w:p>
      <w:pPr>
        <w:spacing w:after="120" w:before="0"/>
      </w:pPr>
      <w:r>
        <w:rPr>
          <w:b w:val="0"/>
          <w:i w:val="0"/>
        </w:rPr>
        <w:t>The app is now a runnable, tested and deployable MVP. What stands between it and real customers is no longer code: it is the three outstanding human tasks from Phase 4, putting it on a server, and the business items in Section 6.</w:t>
      </w:r>
    </w:p>
    <w:p>
      <w:pPr>
        <w:pBdr>
          <w:bottom w:val="single" w:sz="6" w:space="1" w:color="BBBBBB"/>
        </w:pBdr>
        <w:spacing w:after="120"/>
      </w:pPr>
    </w:p>
    <w:p>
      <w:pPr>
        <w:pStyle w:val="Heading1"/>
      </w:pPr>
      <w:r>
        <w:t>8. AI Tools Used in Phase 5</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592"/>
        <w:gridCol w:w="6768"/>
      </w:tblGrid>
      <w:tr>
        <w:trPr>
          <w:tblHeader w:val="true"/>
        </w:trPr>
        <w:tc>
          <w:tcPr>
            <w:tcW w:type="dxa" w:w="2592"/>
            <w:shd w:val="clear" w:color="auto" w:fill="1B2A41"/>
            <w:tcMar>
              <w:top w:w="60" w:type="dxa"/>
              <w:left w:w="100" w:type="dxa"/>
              <w:bottom w:w="60" w:type="dxa"/>
              <w:right w:w="100" w:type="dxa"/>
            </w:tcMar>
          </w:tcPr>
          <w:p>
            <w:r/>
            <w:r>
              <w:rPr>
                <w:b/>
                <w:color w:val="FFFFFF"/>
                <w:sz w:val="19"/>
              </w:rPr>
              <w:t>Tool</w:t>
            </w:r>
          </w:p>
        </w:tc>
        <w:tc>
          <w:tcPr>
            <w:tcW w:type="dxa" w:w="6768"/>
            <w:shd w:val="clear" w:color="auto" w:fill="1B2A41"/>
            <w:tcMar>
              <w:top w:w="60" w:type="dxa"/>
              <w:left w:w="100" w:type="dxa"/>
              <w:bottom w:w="60" w:type="dxa"/>
              <w:right w:w="100" w:type="dxa"/>
            </w:tcMar>
          </w:tcPr>
          <w:p>
            <w:r/>
            <w:r>
              <w:rPr>
                <w:b/>
                <w:color w:val="FFFFFF"/>
                <w:sz w:val="19"/>
              </w:rPr>
              <w:t>Role in This Phase</w:t>
            </w:r>
          </w:p>
        </w:tc>
      </w:tr>
      <w:tr>
        <w:tc>
          <w:tcPr>
            <w:tcW w:type="dxa" w:w="2592"/>
            <w:tcMar>
              <w:top w:w="60" w:type="dxa"/>
              <w:left w:w="100" w:type="dxa"/>
              <w:bottom w:w="60" w:type="dxa"/>
              <w:right w:w="100" w:type="dxa"/>
            </w:tcMar>
          </w:tcPr>
          <w:p>
            <w:pPr>
              <w:spacing w:after="40"/>
            </w:pPr>
            <w:r/>
            <w:r>
              <w:rPr>
                <w:sz w:val="19"/>
              </w:rPr>
              <w:t>Claude (AI assistant)</w:t>
            </w:r>
          </w:p>
        </w:tc>
        <w:tc>
          <w:tcPr>
            <w:tcW w:type="dxa" w:w="6768"/>
            <w:tcMar>
              <w:top w:w="60" w:type="dxa"/>
              <w:left w:w="100" w:type="dxa"/>
              <w:bottom w:w="60" w:type="dxa"/>
              <w:right w:w="100" w:type="dxa"/>
            </w:tcMar>
          </w:tcPr>
          <w:p>
            <w:pPr>
              <w:spacing w:after="40"/>
            </w:pPr>
            <w:r/>
            <w:r>
              <w:rPr>
                <w:sz w:val="19"/>
              </w:rPr>
              <w:t>Compared platforms, wrote the production configuration, login throttling, operator commands, Docker/Compose/Caddy/CI files and the runbook; reproduced the container steps in a production-style run; wrote this report. Checked Flet's current hosting guidance in its documentation.</w:t>
            </w:r>
          </w:p>
        </w:tc>
      </w:tr>
      <w:tr>
        <w:tc>
          <w:tcPr>
            <w:tcW w:type="dxa" w:w="2592"/>
            <w:tcMar>
              <w:top w:w="60" w:type="dxa"/>
              <w:left w:w="100" w:type="dxa"/>
              <w:bottom w:w="60" w:type="dxa"/>
              <w:right w:w="100" w:type="dxa"/>
            </w:tcMar>
          </w:tcPr>
          <w:p>
            <w:pPr>
              <w:spacing w:after="40"/>
            </w:pPr>
            <w:r/>
            <w:r>
              <w:rPr>
                <w:sz w:val="19"/>
              </w:rPr>
              <w:t>Developer</w:t>
            </w:r>
          </w:p>
        </w:tc>
        <w:tc>
          <w:tcPr>
            <w:tcW w:type="dxa" w:w="6768"/>
            <w:tcMar>
              <w:top w:w="60" w:type="dxa"/>
              <w:left w:w="100" w:type="dxa"/>
              <w:bottom w:w="60" w:type="dxa"/>
              <w:right w:w="100" w:type="dxa"/>
            </w:tcMar>
          </w:tcPr>
          <w:p>
            <w:pPr>
              <w:spacing w:after="40"/>
            </w:pPr>
            <w:r/>
            <w:r>
              <w:rPr>
                <w:sz w:val="19"/>
              </w:rPr>
              <w:t>Chooses and pays for the platform and domain, owns the Git account, runs the deployment and smoke test, and decides when to go public.</w:t>
            </w:r>
          </w:p>
        </w:tc>
      </w:tr>
    </w:tbl>
    <w:p>
      <w:pPr>
        <w:spacing w:after="120" w:before="0"/>
      </w:pPr>
    </w:p>
    <w:sectPr>
      <w:headerReference w:type="default" r:id="rIdHdr"/>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w:p>
    <w:pPr>
      <w:pBdr>
        <w:bottom w:val="single" w:sz="6" w:space="4" w:color="F26B1D"/>
      </w:pBdr>
      <w:spacing w:before="0" w:after="0"/>
      <w:jc w:val="right"/>
    </w:pPr>
    <w:r>
      <w:drawing>
        <wp:inline distT="0" distB="0" distL="0" distR="0">
          <wp:extent cx="1143000" cy="389532"/>
          <wp:docPr id="902" name="header-logo" descr="SoleStri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eader-logo.png"/>
                  <pic:cNvPicPr/>
                </pic:nvPicPr>
                <pic:blipFill>
                  <a:blip r:embed="rIdLogo"/>
                  <a:stretch>
                    <a:fillRect/>
                  </a:stretch>
                </pic:blipFill>
                <pic:spPr>
                  <a:xfrm>
                    <a:off x="0" y="0"/>
                    <a:ext cx="1143000" cy="38953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34507A"/>
      <w:sz w:val="32"/>
      <w:szCs w:val="32"/>
    </w:rPr>
  </w:style>
  <w:style w:type="paragraph" w:styleId="Heading2">
    <w:name w:val="Heading 2"/>
    <w:basedOn w:val="Normal"/>
    <w:next w:val="Normal"/>
    <w:qFormat/>
    <w:rPr>
      <w:color w:val="34507A"/>
      <w:sz w:val="26"/>
      <w:szCs w:val="26"/>
    </w:rPr>
  </w:style>
  <w:style w:type="paragraph" w:styleId="Heading3">
    <w:name w:val="Heading 3"/>
    <w:basedOn w:val="Normal"/>
    <w:next w:val="Normal"/>
    <w:qFormat/>
    <w:rPr>
      <w:color w:val="1B2A41"/>
      <w:sz w:val="24"/>
      <w:szCs w:val="24"/>
    </w:rPr>
  </w:style>
  <w:style w:type="paragraph" w:styleId="Heading4">
    <w:name w:val="Heading 4"/>
    <w:basedOn w:val="Normal"/>
    <w:next w:val="Normal"/>
    <w:qFormat/>
    <w:rPr>
      <w:i/>
      <w:iCs/>
      <w:color w:val="34507A"/>
    </w:rPr>
  </w:style>
  <w:style w:type="paragraph" w:styleId="Heading5">
    <w:name w:val="Heading 5"/>
    <w:basedOn w:val="Normal"/>
    <w:next w:val="Normal"/>
    <w:qFormat/>
    <w:rPr>
      <w:color w:val="34507A"/>
    </w:rPr>
  </w:style>
  <w:style w:type="paragraph" w:styleId="Heading6">
    <w:name w:val="Heading 6"/>
    <w:basedOn w:val="Normal"/>
    <w:next w:val="Normal"/>
    <w:qFormat/>
    <w:rPr>
      <w:color w:val="1B2A4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23d599925055e6b4d1aa8162e719e30adf0dc5.png"/><Relationship Id="rId8" Type="http://schemas.openxmlformats.org/officeDocument/2006/relationships/image" Target="media/3a7935ffa5907106415391d41049029d0f242305.png"/><Relationship Id="rId9" Type="http://schemas.openxmlformats.org/officeDocument/2006/relationships/image" Target="media/105f53b1ae9bc012bcf448b9a3d0b28b066f58fc.png"/><Relationship Id="rId10" Type="http://schemas.openxmlformats.org/officeDocument/2006/relationships/image" Target="media/9228f729024f110390189bbaaf39c7c1c2eb9000.png"/><Relationship Id="rId11" Type="http://schemas.openxmlformats.org/officeDocument/2006/relationships/image" Target="media/9645a0d0ffceca59d05baf6ee5427d7c9de74602.png"/><Relationship Id="rId12" Type="http://schemas.openxmlformats.org/officeDocument/2006/relationships/fontTable" Target="fontTable.xml"/><Relationship Id="rIdLogo" Type="http://schemas.openxmlformats.org/officeDocument/2006/relationships/image" Target="media/logo_full.png"/><Relationship Id="rIdHdr" Type="http://schemas.openxmlformats.org/officeDocument/2006/relationships/header" Target="head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Logo" Type="http://schemas.openxmlformats.org/officeDocument/2006/relationships/image" Target="media/logo_full.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2026-09-15T20:05:48.102Z</dcterms:created>
  <dcterms:modified xsi:type="dcterms:W3CDTF">2026-09-15T20:05:48.110Z</dcterms:modified>
</cp:coreProperties>
</file>

<file path=docProps/custom.xml><?xml version="1.0" encoding="utf-8"?>
<Properties xmlns="http://schemas.openxmlformats.org/officeDocument/2006/custom-properties" xmlns:vt="http://schemas.openxmlformats.org/officeDocument/2006/docPropsVTypes"/>
</file>