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Ashavia Martin</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20th, ,2026</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software has always been a process of breaking large problems into smaller, understandable pieces, and this project strengthened that approach. Working on the 3D scene required me to think not only about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the program should do, but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each component should interact—camera controls, object transformations, shaders, and user input all needed to work together. This helped me refine my ability to design systems that are modular, predictable, and easy to iterate on.</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I developed new design skills, especially in planning interactive graphics features. Designing camera movement required me to think spatially and mathematically, mapping user actions to changes in orientation, position, and speed. I also learned how important it is to design with flexibility in mind; small changes to the camera logic or object placement were much easier because the structure of the program was intentionally organized from the beginning.</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design process followed a consistent pattern: understand the requirements, break them into functional units, sketch out the logic, implement the simplest version first, and then refine. This iterative approach helped me avoid getting stuck and made debugging far more manageable. These tactics—incremental development, modular design, and early testing—are strategies I can apply to any future software project, whether it involves graphics, data processing, or full‑stack development.</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programs for this course reinforced the importance of experimentation and iteration. Building the 3D scene required constant testing: adjusting camera sensitivity, tweaking movement speed, refining object placement, and verifying that each input behaved as expected. Iteration wasn’t just helpful—it was essential. Each milestone pushed me to improve my code structure, understand OpenGL more deeply, and gradually build confidence in working with transformations, shaders, and rendering loops.</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development strategies evolved significantly over the milestones. Early on, I focused on simply getting the sample project to run. Later, I became more comfortable navigating the rendering pipeline, organizing code into reusable functions, and debugging issues related to linking, libraries, and object behavior. By the time I reached the final project, I was approaching development with more intention, clarity, and efficiency.</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plays a major role in helping me reach my long‑term goals because it teaches me how to think logically, solve problems systematically, and build solutions that scale. Computational graphics, specifically, expanded my understanding of how visual systems work and how mathematical concepts translate into interactive experiences. These skills will support my future educational pathway by giving me a strong foundation in both programming and visual computation—skills that are valuable in courses involving simulations, UI/UX, game development, or data visualization.</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Professionally, computational graphics and visualizations open doors to fields such as software engineering, visualization design, simulation development, and even AI‑driven graphics. Understanding how to build and manipulate 3D scenes helps me think more creatively about user interfaces, data dashboards, and interactive tools. It also strengthens my ability to communicate technical concepts visually, which is an important skill in many technical careers.</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helped me grow as both a designer and a developer. It strengthened my ability to plan, iterate, debug, and deliver a complete software product—skills that will continue to support my academic and professional journey.</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