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5228" w14:textId="56277E29" w:rsidR="00C36FB1" w:rsidRDefault="001B08A2" w:rsidP="001B08A2">
      <w:pPr>
        <w:rPr>
          <w:rtl/>
        </w:rPr>
      </w:pPr>
      <w:r>
        <w:rPr>
          <w:noProof/>
          <w:rtl/>
          <w:lang w:val="ar-EG"/>
        </w:rPr>
        <w:drawing>
          <wp:anchor distT="0" distB="0" distL="114300" distR="114300" simplePos="0" relativeHeight="251800576" behindDoc="0" locked="0" layoutInCell="1" allowOverlap="1" wp14:anchorId="03BAE280" wp14:editId="2AFBA028">
            <wp:simplePos x="0" y="0"/>
            <wp:positionH relativeFrom="column">
              <wp:posOffset>-914400</wp:posOffset>
            </wp:positionH>
            <wp:positionV relativeFrom="page">
              <wp:posOffset>0</wp:posOffset>
            </wp:positionV>
            <wp:extent cx="7561580" cy="10688320"/>
            <wp:effectExtent l="0" t="0" r="1270" b="0"/>
            <wp:wrapNone/>
            <wp:docPr id="604008958" name="Picture 1910107211" descr="A blue and white background  Description automatically generated">
              <a:extLst xmlns:a="http://schemas.openxmlformats.org/drawingml/2006/main">
                <a:ext uri="{FF2B5EF4-FFF2-40B4-BE49-F238E27FC236}">
                  <a16:creationId xmlns:a16="http://schemas.microsoft.com/office/drawing/2014/main" id="{F18DB514-F695-4490-C4EA-235B6487A4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08958" name="Picture 1910107211" descr="A blue and white background  Description automatically generated">
                      <a:extLst>
                        <a:ext uri="{FF2B5EF4-FFF2-40B4-BE49-F238E27FC236}">
                          <a16:creationId xmlns:a16="http://schemas.microsoft.com/office/drawing/2014/main" id="{F18DB514-F695-4490-C4EA-235B6487A4C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61580" cy="10688320"/>
                    </a:xfrm>
                    <a:prstGeom prst="rect">
                      <a:avLst/>
                    </a:prstGeom>
                  </pic:spPr>
                </pic:pic>
              </a:graphicData>
            </a:graphic>
          </wp:anchor>
        </w:drawing>
      </w:r>
      <w:r w:rsidR="00FA4204">
        <w:rPr>
          <w:rFonts w:hint="cs"/>
          <w:rtl/>
        </w:rPr>
        <w:t xml:space="preserve"> </w:t>
      </w:r>
    </w:p>
    <w:p w14:paraId="450D9AF4" w14:textId="77777777" w:rsidR="00450B41" w:rsidRDefault="00450B41" w:rsidP="00283A41">
      <w:pPr>
        <w:rPr>
          <w:rtl/>
        </w:rPr>
      </w:pPr>
    </w:p>
    <w:p w14:paraId="35FE54FD" w14:textId="77777777" w:rsidR="00450B41" w:rsidRDefault="00450B41" w:rsidP="005822F4">
      <w:pPr>
        <w:rPr>
          <w:rtl/>
        </w:rPr>
      </w:pPr>
    </w:p>
    <w:p w14:paraId="790F3949" w14:textId="77777777" w:rsidR="007F1173" w:rsidRDefault="001B08A2" w:rsidP="00E0642F">
      <w:pPr>
        <w:rPr>
          <w:rtl/>
        </w:rPr>
      </w:pPr>
      <w:r>
        <w:rPr>
          <w:noProof/>
          <w:rtl/>
          <w:lang w:val="ar-EG"/>
        </w:rPr>
        <mc:AlternateContent>
          <mc:Choice Requires="wps">
            <w:drawing>
              <wp:anchor distT="0" distB="0" distL="114300" distR="114300" simplePos="0" relativeHeight="251801600" behindDoc="0" locked="0" layoutInCell="1" allowOverlap="1" wp14:anchorId="3472B082" wp14:editId="123BE6C4">
                <wp:simplePos x="0" y="0"/>
                <wp:positionH relativeFrom="column">
                  <wp:posOffset>2687154</wp:posOffset>
                </wp:positionH>
                <wp:positionV relativeFrom="page">
                  <wp:posOffset>5899785</wp:posOffset>
                </wp:positionV>
                <wp:extent cx="3341370" cy="1975485"/>
                <wp:effectExtent l="0" t="0" r="11430" b="5715"/>
                <wp:wrapNone/>
                <wp:docPr id="1918334828" name="Text Box 2">
                  <a:extLst xmlns:a="http://schemas.openxmlformats.org/drawingml/2006/main">
                    <a:ext uri="{FF2B5EF4-FFF2-40B4-BE49-F238E27FC236}">
                      <a16:creationId xmlns:a16="http://schemas.microsoft.com/office/drawing/2014/main" id="{1711A8B2-1DDE-20B4-B3E4-052557C69E1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370" cy="1975485"/>
                        </a:xfrm>
                        <a:prstGeom prst="rect">
                          <a:avLst/>
                        </a:prstGeom>
                        <a:noFill/>
                        <a:ln w="9525">
                          <a:noFill/>
                          <a:miter lim="800000"/>
                          <a:headEnd/>
                          <a:tailEnd/>
                        </a:ln>
                      </wps:spPr>
                      <wps:txbx>
                        <w:txbxContent>
                          <w:p w14:paraId="21B9CEC2" w14:textId="77777777" w:rsidR="001B08A2" w:rsidRPr="001B08A2" w:rsidRDefault="001B08A2" w:rsidP="001B08A2">
                            <w:pPr>
                              <w:pStyle w:val="DocTitle"/>
                            </w:pPr>
                            <w:r>
                              <w:rPr>
                                <w:rtl/>
                              </w:rPr>
                              <w:t>وثيقة الخطة التشغيلية للبنية المؤسسية</w:t>
                            </w:r>
                          </w:p>
                        </w:txbxContent>
                      </wps:txbx>
                      <wps:bodyPr rot="0" vert="horz" wrap="square" lIns="91440" tIns="45720" rIns="0" bIns="0" anchor="b" anchorCtr="0">
                        <a:normAutofit/>
                      </wps:bodyPr>
                    </wps:wsp>
                  </a:graphicData>
                </a:graphic>
              </wp:anchor>
            </w:drawing>
          </mc:Choice>
          <mc:Fallback>
            <w:pict>
              <v:shapetype w14:anchorId="3472B082" id="_x0000_t202" coordsize="21600,21600" o:spt="202" path="m,l,21600r21600,l21600,xe">
                <v:stroke joinstyle="miter"/>
                <v:path gradientshapeok="t" o:connecttype="rect"/>
              </v:shapetype>
              <v:shape id="Text Box 2" o:spid="_x0000_s1026" type="#_x0000_t202" style="position:absolute;left:0;text-align:left;margin-left:211.6pt;margin-top:464.55pt;width:263.1pt;height:155.55pt;z-index:251801600;visibility:visible;mso-wrap-style:square;mso-wrap-distance-left:9pt;mso-wrap-distance-top:0;mso-wrap-distance-right:9pt;mso-wrap-distance-bottom:0;mso-position-horizontal:absolute;mso-position-horizontal-relative:text;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" filled="f" stroked="f">
                <v:textbox inset=",,0,0">
                  <w:txbxContent>
                    <w:p w14:paraId="21B9CEC2" w14:textId="77777777" w:rsidR="001B08A2" w:rsidRPr="001B08A2" w:rsidRDefault="001B08A2" w:rsidP="001B08A2">
                      <w:pPr>
                        <w:pStyle w:val="DocTitle"/>
                      </w:pPr>
                      <w:r>
                        <w:rPr>
                          <w:rtl/>
                        </w:rPr>
                        <w:t>وثيقة الخطة التشغيلية للبنية المؤسسية</w:t>
                      </w:r>
                    </w:p>
                  </w:txbxContent>
                </v:textbox>
                <w10:wrap anchory="page"/>
              </v:shape>
            </w:pict>
          </mc:Fallback>
        </mc:AlternateContent>
      </w:r>
      <w:r>
        <w:rPr>
          <w:noProof/>
          <w:rtl/>
          <w:lang w:val="ar-EG"/>
        </w:rPr>
        <mc:AlternateContent>
          <mc:Choice Requires="wps">
            <w:drawing>
              <wp:anchor distT="0" distB="0" distL="114300" distR="114300" simplePos="0" relativeHeight="251802624" behindDoc="0" locked="0" layoutInCell="1" allowOverlap="1" wp14:anchorId="00893B85" wp14:editId="1F10A494">
                <wp:simplePos x="0" y="0"/>
                <wp:positionH relativeFrom="column">
                  <wp:posOffset>2986412</wp:posOffset>
                </wp:positionH>
                <wp:positionV relativeFrom="page">
                  <wp:posOffset>8049895</wp:posOffset>
                </wp:positionV>
                <wp:extent cx="3042285" cy="701040"/>
                <wp:effectExtent l="0" t="0" r="5715" b="3810"/>
                <wp:wrapNone/>
                <wp:docPr id="350134242" name="Text Box 2">
                  <a:extLst xmlns:a="http://schemas.openxmlformats.org/drawingml/2006/main">
                    <a:ext uri="{FF2B5EF4-FFF2-40B4-BE49-F238E27FC236}">
                      <a16:creationId xmlns:a16="http://schemas.microsoft.com/office/drawing/2014/main" id="{168106D2-FC6B-01AB-28E8-B8D8A3C1C88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2285" cy="701040"/>
                        </a:xfrm>
                        <a:prstGeom prst="rect">
                          <a:avLst/>
                        </a:prstGeom>
                        <a:noFill/>
                        <a:ln w="9525">
                          <a:noFill/>
                          <a:miter lim="800000"/>
                          <a:headEnd/>
                          <a:tailEnd/>
                        </a:ln>
                      </wps:spPr>
                      <wps:txbx>
                        <w:txbxContent>
                          <w:p w14:paraId="089CF9E8" w14:textId="77777777" w:rsidR="001B08A2" w:rsidRPr="001B08A2" w:rsidRDefault="001B08A2" w:rsidP="001B08A2">
                            <w:pPr>
                              <w:pStyle w:val="DocSubTitle"/>
                            </w:pPr>
                            <w:r>
                              <w:rPr>
                                <w:rtl/>
                              </w:rPr>
                              <w:t>مكتب البنية المؤسسية | السنة التشغيلية 2026</w:t>
                            </w:r>
                          </w:p>
                        </w:txbxContent>
                      </wps:txbx>
                      <wps:bodyPr rot="0" vert="horz" wrap="square" lIns="91440" tIns="0" rIns="0" bIns="45720" anchor="t" anchorCtr="0">
                        <a:normAutofit/>
                      </wps:bodyPr>
                    </wps:wsp>
                  </a:graphicData>
                </a:graphic>
              </wp:anchor>
            </w:drawing>
          </mc:Choice>
          <mc:Fallback>
            <w:pict>
              <v:shape w14:anchorId="00893B85" id="_x0000_s1027" type="#_x0000_t202" style="position:absolute;left:0;text-align:left;margin-left:235.15pt;margin-top:633.85pt;width:239.55pt;height:55.2pt;z-index:2518026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" filled="f" stroked="f">
                <v:textbox inset=",0,0">
                  <w:txbxContent>
                    <w:p w14:paraId="089CF9E8" w14:textId="77777777" w:rsidR="001B08A2" w:rsidRPr="001B08A2" w:rsidRDefault="001B08A2" w:rsidP="001B08A2">
                      <w:pPr>
                        <w:pStyle w:val="DocSubTitle"/>
                      </w:pPr>
                      <w:r>
                        <w:rPr>
                          <w:rtl/>
                        </w:rPr>
                        <w:t>مكتب البنية المؤسسية | السنة التشغيلية 2026</w:t>
                      </w:r>
                    </w:p>
                  </w:txbxContent>
                </v:textbox>
                <w10:wrap anchory="page"/>
              </v:shape>
            </w:pict>
          </mc:Fallback>
        </mc:AlternateContent>
      </w:r>
    </w:p>
    <w:p w14:paraId="58159B61" w14:textId="77777777" w:rsidR="007F1173" w:rsidRDefault="007F1173" w:rsidP="00745D26">
      <w:pPr>
        <w:sectPr w:rsidR="007F1173" w:rsidSect="0005330F">
          <w:pgSz w:w="11907" w:h="16840" w:code="9"/>
          <w:pgMar w:top="1440" w:right="1440" w:bottom="1872" w:left="1440" w:header="720" w:footer="720" w:gutter="0"/>
          <w:cols w:space="720"/>
          <w:bidi/>
          <w:docGrid w:linePitch="360"/>
        </w:sectPr>
      </w:pPr>
    </w:p>
    <w:p w14:paraId="4FF6CDCD" w14:textId="77777777" w:rsidR="001D79D0" w:rsidRDefault="00566E1C" w:rsidP="002F390E">
      <w:pPr>
        <w:pStyle w:val="Bodyhead"/>
        <w:rPr>
          <w:rtl/>
        </w:rPr>
      </w:pPr>
      <w:r>
        <w:rPr>
          <w:rFonts w:hint="cs"/>
          <w:rtl/>
        </w:rPr>
        <w:lastRenderedPageBreak/>
        <w:t>معلومات الوثيقة:</w:t>
      </w:r>
    </w:p>
    <w:tbl>
      <w:tblPr>
        <w:tblStyle w:val="Style15"/>
        <w:bidiVisual/>
        <w:tblW w:w="5000" w:type="pct"/>
        <w:tblLook w:val="04A0" w:firstRow="1" w:lastRow="0" w:firstColumn="1" w:lastColumn="0" w:noHBand="0" w:noVBand="1"/>
      </w:tblPr>
      <w:tblGrid>
        <w:gridCol w:w="2304"/>
        <w:gridCol w:w="6723"/>
      </w:tblGrid>
      <w:tr w:rsidR="00287A2B" w:rsidRPr="00287A2B" w14:paraId="1BE64104" w14:textId="77777777" w:rsidTr="00CA0EAA">
        <w:trPr>
          <w:trHeight w:val="576"/>
        </w:trPr>
        <w:tc>
          <w:tcPr>
            <w:cnfStyle w:val="001000000000" w:firstRow="0" w:lastRow="0" w:firstColumn="1" w:lastColumn="0" w:oddVBand="0" w:evenVBand="0" w:oddHBand="0" w:evenHBand="0" w:firstRowFirstColumn="0" w:firstRowLastColumn="0" w:lastRowFirstColumn="0" w:lastRowLastColumn="0"/>
            <w:tcW w:w="1276" w:type="pct"/>
          </w:tcPr>
          <w:p w14:paraId="4A420B16" w14:textId="77777777" w:rsidR="00287A2B" w:rsidRPr="00B6468B" w:rsidRDefault="00287A2B" w:rsidP="00B6468B">
            <w:r>
              <w:rPr>
                <w:rtl/>
              </w:rPr>
              <w:t>اسم الوثيقة</w:t>
            </w:r>
          </w:p>
        </w:tc>
        <w:tc>
          <w:tcPr>
            <w:tcW w:w="3724" w:type="pct"/>
          </w:tcPr>
          <w:p w14:paraId="62B02E1F" w14:textId="77777777" w:rsidR="007355DE" w:rsidRDefault="004277B5">
            <w:pPr>
              <w:cnfStyle w:val="000000000000" w:firstRow="0" w:lastRow="0" w:firstColumn="0" w:lastColumn="0" w:oddVBand="0" w:evenVBand="0" w:oddHBand="0" w:evenHBand="0" w:firstRowFirstColumn="0" w:firstRowLastColumn="0" w:lastRowFirstColumn="0" w:lastRowLastColumn="0"/>
            </w:pPr>
            <w:r>
              <w:rPr>
                <w:rtl/>
              </w:rPr>
              <w:t>وثيقة الخطة التشغيلية للبنية المؤسسية</w:t>
            </w:r>
          </w:p>
        </w:tc>
      </w:tr>
      <w:tr w:rsidR="00287A2B" w:rsidRPr="00287A2B" w14:paraId="43FC6559" w14:textId="77777777" w:rsidTr="00CA0EAA">
        <w:trPr>
          <w:trHeight w:val="576"/>
        </w:trPr>
        <w:tc>
          <w:tcPr>
            <w:cnfStyle w:val="001000000000" w:firstRow="0" w:lastRow="0" w:firstColumn="1" w:lastColumn="0" w:oddVBand="0" w:evenVBand="0" w:oddHBand="0" w:evenHBand="0" w:firstRowFirstColumn="0" w:firstRowLastColumn="0" w:lastRowFirstColumn="0" w:lastRowLastColumn="0"/>
            <w:tcW w:w="1276" w:type="pct"/>
          </w:tcPr>
          <w:p w14:paraId="6B59038D" w14:textId="77777777" w:rsidR="00287A2B" w:rsidRPr="00B6468B" w:rsidRDefault="00287A2B" w:rsidP="00B6468B">
            <w:r>
              <w:rPr>
                <w:rtl/>
              </w:rPr>
              <w:t>معد الوثيقة</w:t>
            </w:r>
          </w:p>
        </w:tc>
        <w:tc>
          <w:tcPr>
            <w:tcW w:w="3724" w:type="pct"/>
          </w:tcPr>
          <w:p w14:paraId="50EA34E7" w14:textId="77777777" w:rsidR="007355DE" w:rsidRDefault="004277B5">
            <w:pPr>
              <w:cnfStyle w:val="000000000000" w:firstRow="0" w:lastRow="0" w:firstColumn="0" w:lastColumn="0" w:oddVBand="0" w:evenVBand="0" w:oddHBand="0" w:evenHBand="0" w:firstRowFirstColumn="0" w:firstRowLastColumn="0" w:lastRowFirstColumn="0" w:lastRowLastColumn="0"/>
            </w:pPr>
            <w:r>
              <w:rPr>
                <w:rtl/>
              </w:rPr>
              <w:t>مكتب البنية المؤسسية</w:t>
            </w:r>
          </w:p>
        </w:tc>
      </w:tr>
      <w:tr w:rsidR="00287A2B" w:rsidRPr="00287A2B" w14:paraId="30D8B058" w14:textId="77777777" w:rsidTr="00CA0EAA">
        <w:trPr>
          <w:trHeight w:val="576"/>
        </w:trPr>
        <w:tc>
          <w:tcPr>
            <w:cnfStyle w:val="001000000000" w:firstRow="0" w:lastRow="0" w:firstColumn="1" w:lastColumn="0" w:oddVBand="0" w:evenVBand="0" w:oddHBand="0" w:evenHBand="0" w:firstRowFirstColumn="0" w:firstRowLastColumn="0" w:lastRowFirstColumn="0" w:lastRowLastColumn="0"/>
            <w:tcW w:w="1276" w:type="pct"/>
          </w:tcPr>
          <w:p w14:paraId="44C8E298" w14:textId="77777777" w:rsidR="00287A2B" w:rsidRPr="00B6468B" w:rsidRDefault="00287A2B" w:rsidP="00B6468B">
            <w:r>
              <w:rPr>
                <w:rtl/>
              </w:rPr>
              <w:t>مُعدة إلى</w:t>
            </w:r>
          </w:p>
        </w:tc>
        <w:tc>
          <w:tcPr>
            <w:tcW w:w="3724" w:type="pct"/>
          </w:tcPr>
          <w:p w14:paraId="69A9C432" w14:textId="77777777" w:rsidR="007355DE" w:rsidRDefault="004277B5">
            <w:pPr>
              <w:cnfStyle w:val="000000000000" w:firstRow="0" w:lastRow="0" w:firstColumn="0" w:lastColumn="0" w:oddVBand="0" w:evenVBand="0" w:oddHBand="0" w:evenHBand="0" w:firstRowFirstColumn="0" w:firstRowLastColumn="0" w:lastRowFirstColumn="0" w:lastRowLastColumn="0"/>
            </w:pPr>
            <w:r>
              <w:rPr>
                <w:rtl/>
              </w:rPr>
              <w:t>هيئة تقويم التعليم والتدريب</w:t>
            </w:r>
          </w:p>
        </w:tc>
      </w:tr>
      <w:tr w:rsidR="00287A2B" w:rsidRPr="00287A2B" w14:paraId="282FB1F7" w14:textId="77777777" w:rsidTr="00CA0EAA">
        <w:trPr>
          <w:trHeight w:val="576"/>
        </w:trPr>
        <w:tc>
          <w:tcPr>
            <w:cnfStyle w:val="001000000000" w:firstRow="0" w:lastRow="0" w:firstColumn="1" w:lastColumn="0" w:oddVBand="0" w:evenVBand="0" w:oddHBand="0" w:evenHBand="0" w:firstRowFirstColumn="0" w:firstRowLastColumn="0" w:lastRowFirstColumn="0" w:lastRowLastColumn="0"/>
            <w:tcW w:w="1276" w:type="pct"/>
          </w:tcPr>
          <w:p w14:paraId="03F1F551" w14:textId="77777777" w:rsidR="00287A2B" w:rsidRPr="00B6468B" w:rsidRDefault="00287A2B" w:rsidP="00B6468B">
            <w:r>
              <w:rPr>
                <w:rtl/>
              </w:rPr>
              <w:t>تاريخ الإعداد</w:t>
            </w:r>
          </w:p>
        </w:tc>
        <w:tc>
          <w:tcPr>
            <w:tcW w:w="3724" w:type="pct"/>
          </w:tcPr>
          <w:p w14:paraId="745CD3A1" w14:textId="77777777" w:rsidR="007355DE" w:rsidRDefault="004277B5">
            <w:pPr>
              <w:cnfStyle w:val="000000000000" w:firstRow="0" w:lastRow="0" w:firstColumn="0" w:lastColumn="0" w:oddVBand="0" w:evenVBand="0" w:oddHBand="0" w:evenHBand="0" w:firstRowFirstColumn="0" w:firstRowLastColumn="0" w:lastRowFirstColumn="0" w:lastRowLastColumn="0"/>
            </w:pPr>
            <w:r>
              <w:rPr>
                <w:rtl/>
              </w:rPr>
              <w:t>2026</w:t>
            </w:r>
          </w:p>
        </w:tc>
      </w:tr>
      <w:tr w:rsidR="00287A2B" w:rsidRPr="00287A2B" w14:paraId="07D4F926" w14:textId="77777777" w:rsidTr="00CA0EAA">
        <w:trPr>
          <w:trHeight w:val="576"/>
        </w:trPr>
        <w:tc>
          <w:tcPr>
            <w:cnfStyle w:val="001000000000" w:firstRow="0" w:lastRow="0" w:firstColumn="1" w:lastColumn="0" w:oddVBand="0" w:evenVBand="0" w:oddHBand="0" w:evenHBand="0" w:firstRowFirstColumn="0" w:firstRowLastColumn="0" w:lastRowFirstColumn="0" w:lastRowLastColumn="0"/>
            <w:tcW w:w="1276" w:type="pct"/>
          </w:tcPr>
          <w:p w14:paraId="48CB088D" w14:textId="77777777" w:rsidR="00287A2B" w:rsidRPr="00B6468B" w:rsidRDefault="00287A2B" w:rsidP="00B6468B">
            <w:r>
              <w:rPr>
                <w:rtl/>
              </w:rPr>
              <w:t>نوع الوثيقة</w:t>
            </w:r>
          </w:p>
        </w:tc>
        <w:tc>
          <w:tcPr>
            <w:tcW w:w="3724" w:type="pct"/>
          </w:tcPr>
          <w:p w14:paraId="3013EF6D" w14:textId="77777777" w:rsidR="007355DE" w:rsidRDefault="004277B5">
            <w:pPr>
              <w:cnfStyle w:val="000000000000" w:firstRow="0" w:lastRow="0" w:firstColumn="0" w:lastColumn="0" w:oddVBand="0" w:evenVBand="0" w:oddHBand="0" w:evenHBand="0" w:firstRowFirstColumn="0" w:firstRowLastColumn="0" w:lastRowFirstColumn="0" w:lastRowLastColumn="0"/>
            </w:pPr>
            <w:r>
              <w:rPr>
                <w:rtl/>
              </w:rPr>
              <w:t>وثيقة تشغيلية سنوية</w:t>
            </w:r>
          </w:p>
        </w:tc>
      </w:tr>
    </w:tbl>
    <w:p w14:paraId="1066E466" w14:textId="77777777" w:rsidR="00287A2B" w:rsidRPr="00287A2B" w:rsidRDefault="00287A2B" w:rsidP="005822F4">
      <w:pPr>
        <w:rPr>
          <w:rtl/>
        </w:rPr>
      </w:pPr>
    </w:p>
    <w:p w14:paraId="5654DC5E" w14:textId="77777777" w:rsidR="001D79D0" w:rsidRPr="00566E1C" w:rsidRDefault="00566E1C" w:rsidP="00566E1C">
      <w:pPr>
        <w:pStyle w:val="Bodyhead"/>
        <w:rPr>
          <w:rtl/>
        </w:rPr>
      </w:pPr>
      <w:r>
        <w:rPr>
          <w:rtl/>
        </w:rPr>
        <w:t>تواريخ إصدارات الوثيقة:</w:t>
      </w:r>
    </w:p>
    <w:tbl>
      <w:tblPr>
        <w:tblStyle w:val="ListTable4-Accent1"/>
        <w:bidiVisual/>
        <w:tblW w:w="0" w:type="auto"/>
        <w:tblLook w:val="06A0" w:firstRow="1" w:lastRow="0" w:firstColumn="1" w:lastColumn="0" w:noHBand="1" w:noVBand="1"/>
      </w:tblPr>
      <w:tblGrid>
        <w:gridCol w:w="1684"/>
        <w:gridCol w:w="1790"/>
        <w:gridCol w:w="2335"/>
        <w:gridCol w:w="3218"/>
      </w:tblGrid>
      <w:tr w:rsidR="001D79D0" w:rsidRPr="008B05BC" w14:paraId="06922E22" w14:textId="77777777" w:rsidTr="00FA0A51">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781" w:type="dxa"/>
            <w:tcBorders>
              <w:top w:val="none" w:sz="0" w:space="0" w:color="auto"/>
              <w:left w:val="none" w:sz="0" w:space="0" w:color="auto"/>
              <w:bottom w:val="none" w:sz="0" w:space="0" w:color="auto"/>
            </w:tcBorders>
          </w:tcPr>
          <w:p w14:paraId="1096EEA6" w14:textId="77777777" w:rsidR="001D79D0" w:rsidRPr="008B05BC" w:rsidRDefault="00566E1C" w:rsidP="008B05BC">
            <w:pPr>
              <w:rPr>
                <w:rtl/>
              </w:rPr>
            </w:pPr>
            <w:r>
              <w:rPr>
                <w:rFonts w:hint="cs"/>
                <w:rtl/>
              </w:rPr>
              <w:t>الإصدار</w:t>
            </w:r>
          </w:p>
        </w:tc>
        <w:tc>
          <w:tcPr>
            <w:tcW w:w="1822" w:type="dxa"/>
            <w:tcBorders>
              <w:top w:val="none" w:sz="0" w:space="0" w:color="auto"/>
              <w:bottom w:val="none" w:sz="0" w:space="0" w:color="auto"/>
            </w:tcBorders>
          </w:tcPr>
          <w:p w14:paraId="094E0A62" w14:textId="77777777" w:rsidR="001D79D0" w:rsidRPr="008B05BC" w:rsidRDefault="00566E1C" w:rsidP="008B05BC">
            <w:pPr>
              <w:cnfStyle w:val="100000000000" w:firstRow="1" w:lastRow="0" w:firstColumn="0" w:lastColumn="0" w:oddVBand="0" w:evenVBand="0" w:oddHBand="0" w:evenHBand="0" w:firstRowFirstColumn="0" w:firstRowLastColumn="0" w:lastRowFirstColumn="0" w:lastRowLastColumn="0"/>
              <w:rPr>
                <w:rtl/>
              </w:rPr>
            </w:pPr>
            <w:r>
              <w:rPr>
                <w:rtl/>
              </w:rPr>
              <w:t>تاريخ الإصدار</w:t>
            </w:r>
          </w:p>
        </w:tc>
        <w:tc>
          <w:tcPr>
            <w:tcW w:w="2247" w:type="dxa"/>
            <w:tcBorders>
              <w:top w:val="none" w:sz="0" w:space="0" w:color="auto"/>
              <w:bottom w:val="none" w:sz="0" w:space="0" w:color="auto"/>
            </w:tcBorders>
          </w:tcPr>
          <w:p w14:paraId="11F10E4C" w14:textId="77777777" w:rsidR="001D79D0" w:rsidRPr="008B05BC" w:rsidRDefault="00566E1C" w:rsidP="008B05BC">
            <w:pPr>
              <w:cnfStyle w:val="100000000000" w:firstRow="1" w:lastRow="0" w:firstColumn="0" w:lastColumn="0" w:oddVBand="0" w:evenVBand="0" w:oddHBand="0" w:evenHBand="0" w:firstRowFirstColumn="0" w:firstRowLastColumn="0" w:lastRowFirstColumn="0" w:lastRowLastColumn="0"/>
            </w:pPr>
            <w:r>
              <w:rPr>
                <w:rtl/>
              </w:rPr>
              <w:t>معد الوثيقة</w:t>
            </w:r>
          </w:p>
        </w:tc>
        <w:tc>
          <w:tcPr>
            <w:tcW w:w="3177" w:type="dxa"/>
            <w:tcBorders>
              <w:top w:val="none" w:sz="0" w:space="0" w:color="auto"/>
              <w:bottom w:val="none" w:sz="0" w:space="0" w:color="auto"/>
              <w:right w:val="none" w:sz="0" w:space="0" w:color="auto"/>
            </w:tcBorders>
          </w:tcPr>
          <w:p w14:paraId="67BE3207" w14:textId="77777777" w:rsidR="001D79D0" w:rsidRPr="008B05BC" w:rsidRDefault="00566E1C" w:rsidP="008B05BC">
            <w:pPr>
              <w:cnfStyle w:val="100000000000" w:firstRow="1" w:lastRow="0" w:firstColumn="0" w:lastColumn="0" w:oddVBand="0" w:evenVBand="0" w:oddHBand="0" w:evenHBand="0" w:firstRowFirstColumn="0" w:firstRowLastColumn="0" w:lastRowFirstColumn="0" w:lastRowLastColumn="0"/>
            </w:pPr>
            <w:r>
              <w:rPr>
                <w:rtl/>
              </w:rPr>
              <w:t>التغييرات بالوثيقة</w:t>
            </w:r>
          </w:p>
        </w:tc>
      </w:tr>
      <w:tr w:rsidR="00587A76" w:rsidRPr="008B05BC" w14:paraId="01D1B977" w14:textId="77777777" w:rsidTr="00FA0A51">
        <w:tc>
          <w:tcPr>
            <w:cnfStyle w:val="001000000000" w:firstRow="0" w:lastRow="0" w:firstColumn="1" w:lastColumn="0" w:oddVBand="0" w:evenVBand="0" w:oddHBand="0" w:evenHBand="0" w:firstRowFirstColumn="0" w:firstRowLastColumn="0" w:lastRowFirstColumn="0" w:lastRowLastColumn="0"/>
            <w:tcW w:w="1781" w:type="dxa"/>
            <w:tcBorders>
              <w:top w:val="single" w:sz="4" w:space="0" w:color="4C3C8D" w:themeColor="accent1"/>
              <w:bottom w:val="single" w:sz="4" w:space="0" w:color="4C3C8D" w:themeColor="accent1"/>
            </w:tcBorders>
          </w:tcPr>
          <w:p w14:paraId="31007DEF" w14:textId="77777777" w:rsidR="00587A76" w:rsidRPr="008B05BC" w:rsidRDefault="00587A76" w:rsidP="008B05BC">
            <w:pPr>
              <w:rPr>
                <w:rtl/>
              </w:rPr>
            </w:pPr>
            <w:r>
              <w:t>0.1</w:t>
            </w:r>
          </w:p>
        </w:tc>
        <w:tc>
          <w:tcPr>
            <w:tcW w:w="1822" w:type="dxa"/>
            <w:tcBorders>
              <w:top w:val="single" w:sz="4" w:space="0" w:color="4C3C8D" w:themeColor="accent1"/>
              <w:bottom w:val="single" w:sz="4" w:space="0" w:color="4C3C8D" w:themeColor="accent1"/>
            </w:tcBorders>
          </w:tcPr>
          <w:p w14:paraId="7AEBFA69" w14:textId="77777777" w:rsidR="00587A76" w:rsidRPr="008B05BC" w:rsidRDefault="00587A76" w:rsidP="008B05BC">
            <w:pPr>
              <w:cnfStyle w:val="000000000000" w:firstRow="0" w:lastRow="0" w:firstColumn="0" w:lastColumn="0" w:oddVBand="0" w:evenVBand="0" w:oddHBand="0" w:evenHBand="0" w:firstRowFirstColumn="0" w:firstRowLastColumn="0" w:lastRowFirstColumn="0" w:lastRowLastColumn="0"/>
              <w:rPr>
                <w:rtl/>
              </w:rPr>
            </w:pPr>
          </w:p>
        </w:tc>
        <w:tc>
          <w:tcPr>
            <w:tcW w:w="2247" w:type="dxa"/>
            <w:tcBorders>
              <w:top w:val="single" w:sz="4" w:space="0" w:color="4C3C8D" w:themeColor="accent1"/>
              <w:bottom w:val="single" w:sz="4" w:space="0" w:color="4C3C8D" w:themeColor="accent1"/>
            </w:tcBorders>
          </w:tcPr>
          <w:p w14:paraId="49F27E03" w14:textId="77777777" w:rsidR="00587A76" w:rsidRPr="008B05BC" w:rsidRDefault="00587A76" w:rsidP="008B05BC">
            <w:pPr>
              <w:cnfStyle w:val="000000000000" w:firstRow="0" w:lastRow="0" w:firstColumn="0" w:lastColumn="0" w:oddVBand="0" w:evenVBand="0" w:oddHBand="0" w:evenHBand="0" w:firstRowFirstColumn="0" w:firstRowLastColumn="0" w:lastRowFirstColumn="0" w:lastRowLastColumn="0"/>
              <w:rPr>
                <w:rtl/>
              </w:rPr>
            </w:pPr>
          </w:p>
        </w:tc>
        <w:tc>
          <w:tcPr>
            <w:tcW w:w="3177" w:type="dxa"/>
            <w:tcBorders>
              <w:top w:val="single" w:sz="4" w:space="0" w:color="4C3C8D" w:themeColor="accent1"/>
              <w:bottom w:val="single" w:sz="4" w:space="0" w:color="4C3C8D" w:themeColor="accent1"/>
            </w:tcBorders>
          </w:tcPr>
          <w:p w14:paraId="76D91A45" w14:textId="77777777" w:rsidR="00587A76" w:rsidRPr="008B05BC" w:rsidRDefault="00587A76" w:rsidP="008B05BC">
            <w:pPr>
              <w:cnfStyle w:val="000000000000" w:firstRow="0" w:lastRow="0" w:firstColumn="0" w:lastColumn="0" w:oddVBand="0" w:evenVBand="0" w:oddHBand="0" w:evenHBand="0" w:firstRowFirstColumn="0" w:firstRowLastColumn="0" w:lastRowFirstColumn="0" w:lastRowLastColumn="0"/>
              <w:rPr>
                <w:rtl/>
              </w:rPr>
            </w:pPr>
          </w:p>
        </w:tc>
      </w:tr>
      <w:tr w:rsidR="00387219" w:rsidRPr="008B05BC" w14:paraId="006FCD10" w14:textId="77777777" w:rsidTr="00FA0A51">
        <w:tc>
          <w:tcPr>
            <w:cnfStyle w:val="001000000000" w:firstRow="0" w:lastRow="0" w:firstColumn="1" w:lastColumn="0" w:oddVBand="0" w:evenVBand="0" w:oddHBand="0" w:evenHBand="0" w:firstRowFirstColumn="0" w:firstRowLastColumn="0" w:lastRowFirstColumn="0" w:lastRowLastColumn="0"/>
            <w:tcW w:w="1781" w:type="dxa"/>
            <w:tcBorders>
              <w:top w:val="single" w:sz="4" w:space="0" w:color="4C3C8D" w:themeColor="accent1"/>
              <w:bottom w:val="single" w:sz="4" w:space="0" w:color="4C3C8D" w:themeColor="accent1"/>
            </w:tcBorders>
          </w:tcPr>
          <w:p w14:paraId="65C4A906" w14:textId="77777777" w:rsidR="00387219" w:rsidRPr="008B05BC" w:rsidRDefault="00387219" w:rsidP="008B05BC">
            <w:pPr>
              <w:rPr>
                <w:rtl/>
              </w:rPr>
            </w:pPr>
            <w:r>
              <w:t>0.2</w:t>
            </w:r>
          </w:p>
        </w:tc>
        <w:tc>
          <w:tcPr>
            <w:tcW w:w="1822" w:type="dxa"/>
            <w:tcBorders>
              <w:top w:val="single" w:sz="4" w:space="0" w:color="4C3C8D" w:themeColor="accent1"/>
              <w:bottom w:val="single" w:sz="4" w:space="0" w:color="4C3C8D" w:themeColor="accent1"/>
            </w:tcBorders>
          </w:tcPr>
          <w:p w14:paraId="44953E1F" w14:textId="77777777" w:rsidR="00387219" w:rsidRPr="008B05BC" w:rsidRDefault="00387219" w:rsidP="008B05BC">
            <w:pPr>
              <w:cnfStyle w:val="000000000000" w:firstRow="0" w:lastRow="0" w:firstColumn="0" w:lastColumn="0" w:oddVBand="0" w:evenVBand="0" w:oddHBand="0" w:evenHBand="0" w:firstRowFirstColumn="0" w:firstRowLastColumn="0" w:lastRowFirstColumn="0" w:lastRowLastColumn="0"/>
              <w:rPr>
                <w:rtl/>
              </w:rPr>
            </w:pPr>
          </w:p>
        </w:tc>
        <w:tc>
          <w:tcPr>
            <w:tcW w:w="2247" w:type="dxa"/>
            <w:tcBorders>
              <w:top w:val="single" w:sz="4" w:space="0" w:color="4C3C8D" w:themeColor="accent1"/>
              <w:bottom w:val="single" w:sz="4" w:space="0" w:color="4C3C8D" w:themeColor="accent1"/>
            </w:tcBorders>
          </w:tcPr>
          <w:p w14:paraId="2C7D0E2B" w14:textId="77777777" w:rsidR="00387219" w:rsidRPr="008B05BC" w:rsidRDefault="00387219" w:rsidP="008B05BC">
            <w:pPr>
              <w:cnfStyle w:val="000000000000" w:firstRow="0" w:lastRow="0" w:firstColumn="0" w:lastColumn="0" w:oddVBand="0" w:evenVBand="0" w:oddHBand="0" w:evenHBand="0" w:firstRowFirstColumn="0" w:firstRowLastColumn="0" w:lastRowFirstColumn="0" w:lastRowLastColumn="0"/>
            </w:pPr>
          </w:p>
        </w:tc>
        <w:tc>
          <w:tcPr>
            <w:tcW w:w="3177" w:type="dxa"/>
            <w:tcBorders>
              <w:top w:val="single" w:sz="4" w:space="0" w:color="4C3C8D" w:themeColor="accent1"/>
              <w:bottom w:val="single" w:sz="4" w:space="0" w:color="4C3C8D" w:themeColor="accent1"/>
            </w:tcBorders>
          </w:tcPr>
          <w:p w14:paraId="54955878" w14:textId="77777777" w:rsidR="00387219" w:rsidRPr="008B05BC" w:rsidRDefault="00387219" w:rsidP="008B05BC">
            <w:pPr>
              <w:cnfStyle w:val="000000000000" w:firstRow="0" w:lastRow="0" w:firstColumn="0" w:lastColumn="0" w:oddVBand="0" w:evenVBand="0" w:oddHBand="0" w:evenHBand="0" w:firstRowFirstColumn="0" w:firstRowLastColumn="0" w:lastRowFirstColumn="0" w:lastRowLastColumn="0"/>
              <w:rPr>
                <w:rtl/>
              </w:rPr>
            </w:pPr>
          </w:p>
        </w:tc>
      </w:tr>
      <w:tr w:rsidR="00587A76" w:rsidRPr="008B05BC" w14:paraId="2E42BA83" w14:textId="77777777" w:rsidTr="00FA0A51">
        <w:tc>
          <w:tcPr>
            <w:cnfStyle w:val="001000000000" w:firstRow="0" w:lastRow="0" w:firstColumn="1" w:lastColumn="0" w:oddVBand="0" w:evenVBand="0" w:oddHBand="0" w:evenHBand="0" w:firstRowFirstColumn="0" w:firstRowLastColumn="0" w:lastRowFirstColumn="0" w:lastRowLastColumn="0"/>
            <w:tcW w:w="1781" w:type="dxa"/>
            <w:tcBorders>
              <w:top w:val="single" w:sz="4" w:space="0" w:color="4C3C8D" w:themeColor="accent1"/>
              <w:bottom w:val="single" w:sz="4" w:space="0" w:color="4C3C8D" w:themeColor="accent1"/>
            </w:tcBorders>
          </w:tcPr>
          <w:p w14:paraId="5C1A8DA4" w14:textId="77777777" w:rsidR="00587A76" w:rsidRPr="008B05BC" w:rsidRDefault="00587A76" w:rsidP="008B05BC">
            <w:pPr>
              <w:rPr>
                <w:rtl/>
              </w:rPr>
            </w:pPr>
            <w:r>
              <w:t>0.3</w:t>
            </w:r>
          </w:p>
        </w:tc>
        <w:tc>
          <w:tcPr>
            <w:tcW w:w="1822" w:type="dxa"/>
            <w:tcBorders>
              <w:top w:val="single" w:sz="4" w:space="0" w:color="4C3C8D" w:themeColor="accent1"/>
              <w:bottom w:val="single" w:sz="4" w:space="0" w:color="4C3C8D" w:themeColor="accent1"/>
            </w:tcBorders>
          </w:tcPr>
          <w:p w14:paraId="01B8BA94" w14:textId="77777777" w:rsidR="00587A76" w:rsidRPr="008B05BC" w:rsidRDefault="00587A76" w:rsidP="008B05BC">
            <w:pPr>
              <w:cnfStyle w:val="000000000000" w:firstRow="0" w:lastRow="0" w:firstColumn="0" w:lastColumn="0" w:oddVBand="0" w:evenVBand="0" w:oddHBand="0" w:evenHBand="0" w:firstRowFirstColumn="0" w:firstRowLastColumn="0" w:lastRowFirstColumn="0" w:lastRowLastColumn="0"/>
              <w:rPr>
                <w:rtl/>
              </w:rPr>
            </w:pPr>
          </w:p>
        </w:tc>
        <w:tc>
          <w:tcPr>
            <w:tcW w:w="2247" w:type="dxa"/>
            <w:tcBorders>
              <w:top w:val="single" w:sz="4" w:space="0" w:color="4C3C8D" w:themeColor="accent1"/>
              <w:bottom w:val="single" w:sz="4" w:space="0" w:color="4C3C8D" w:themeColor="accent1"/>
            </w:tcBorders>
          </w:tcPr>
          <w:p w14:paraId="26DA7138" w14:textId="77777777" w:rsidR="00587A76" w:rsidRPr="008B05BC" w:rsidRDefault="00587A76" w:rsidP="008B05BC">
            <w:pPr>
              <w:cnfStyle w:val="000000000000" w:firstRow="0" w:lastRow="0" w:firstColumn="0" w:lastColumn="0" w:oddVBand="0" w:evenVBand="0" w:oddHBand="0" w:evenHBand="0" w:firstRowFirstColumn="0" w:firstRowLastColumn="0" w:lastRowFirstColumn="0" w:lastRowLastColumn="0"/>
              <w:rPr>
                <w:rtl/>
              </w:rPr>
            </w:pPr>
          </w:p>
        </w:tc>
        <w:tc>
          <w:tcPr>
            <w:tcW w:w="3177" w:type="dxa"/>
            <w:tcBorders>
              <w:top w:val="single" w:sz="4" w:space="0" w:color="4C3C8D" w:themeColor="accent1"/>
              <w:bottom w:val="single" w:sz="4" w:space="0" w:color="4C3C8D" w:themeColor="accent1"/>
            </w:tcBorders>
          </w:tcPr>
          <w:p w14:paraId="253646B1" w14:textId="77777777" w:rsidR="00587A76" w:rsidRPr="008B05BC" w:rsidRDefault="00587A76" w:rsidP="008B05BC">
            <w:pPr>
              <w:cnfStyle w:val="000000000000" w:firstRow="0" w:lastRow="0" w:firstColumn="0" w:lastColumn="0" w:oddVBand="0" w:evenVBand="0" w:oddHBand="0" w:evenHBand="0" w:firstRowFirstColumn="0" w:firstRowLastColumn="0" w:lastRowFirstColumn="0" w:lastRowLastColumn="0"/>
              <w:rPr>
                <w:rtl/>
              </w:rPr>
            </w:pPr>
          </w:p>
        </w:tc>
      </w:tr>
      <w:tr w:rsidR="007355DE" w14:paraId="6866C2D8" w14:textId="77777777" w:rsidTr="007355DE">
        <w:trPr>
          <w:trHeight w:val="520"/>
        </w:trPr>
        <w:tc>
          <w:tcPr>
            <w:cnfStyle w:val="001000000000" w:firstRow="0" w:lastRow="0" w:firstColumn="1" w:lastColumn="0" w:oddVBand="0" w:evenVBand="0" w:oddHBand="0" w:evenHBand="0" w:firstRowFirstColumn="0" w:firstRowLastColumn="0" w:lastRowFirstColumn="0" w:lastRowLastColumn="0"/>
            <w:tcW w:w="1200" w:type="dxa"/>
          </w:tcPr>
          <w:p w14:paraId="50F9EEA2" w14:textId="77777777" w:rsidR="007355DE" w:rsidRDefault="004277B5">
            <w:r>
              <w:rPr>
                <w:rtl/>
              </w:rPr>
              <w:t>1.0</w:t>
            </w:r>
          </w:p>
        </w:tc>
        <w:tc>
          <w:tcPr>
            <w:tcW w:w="1900" w:type="dxa"/>
          </w:tcPr>
          <w:p w14:paraId="1F449BCA" w14:textId="77777777" w:rsidR="007355DE" w:rsidRDefault="004277B5">
            <w:pPr>
              <w:cnfStyle w:val="000000000000" w:firstRow="0" w:lastRow="0" w:firstColumn="0" w:lastColumn="0" w:oddVBand="0" w:evenVBand="0" w:oddHBand="0" w:evenHBand="0" w:firstRowFirstColumn="0" w:firstRowLastColumn="0" w:lastRowFirstColumn="0" w:lastRowLastColumn="0"/>
            </w:pPr>
            <w:r>
              <w:rPr>
                <w:rtl/>
              </w:rPr>
              <w:t>2026</w:t>
            </w:r>
          </w:p>
        </w:tc>
        <w:tc>
          <w:tcPr>
            <w:tcW w:w="2500" w:type="dxa"/>
          </w:tcPr>
          <w:p w14:paraId="26194D2E" w14:textId="77777777" w:rsidR="007355DE" w:rsidRDefault="004277B5">
            <w:pPr>
              <w:cnfStyle w:val="000000000000" w:firstRow="0" w:lastRow="0" w:firstColumn="0" w:lastColumn="0" w:oddVBand="0" w:evenVBand="0" w:oddHBand="0" w:evenHBand="0" w:firstRowFirstColumn="0" w:firstRowLastColumn="0" w:lastRowFirstColumn="0" w:lastRowLastColumn="0"/>
            </w:pPr>
            <w:r>
              <w:rPr>
                <w:rtl/>
              </w:rPr>
              <w:t>مكتب البنية المؤسسية</w:t>
            </w:r>
          </w:p>
        </w:tc>
        <w:tc>
          <w:tcPr>
            <w:tcW w:w="3490" w:type="dxa"/>
          </w:tcPr>
          <w:p w14:paraId="33B2AB6A" w14:textId="77777777" w:rsidR="007355DE" w:rsidRDefault="004277B5">
            <w:pPr>
              <w:cnfStyle w:val="000000000000" w:firstRow="0" w:lastRow="0" w:firstColumn="0" w:lastColumn="0" w:oddVBand="0" w:evenVBand="0" w:oddHBand="0" w:evenHBand="0" w:firstRowFirstColumn="0" w:firstRowLastColumn="0" w:lastRowFirstColumn="0" w:lastRowLastColumn="0"/>
            </w:pPr>
            <w:r>
              <w:rPr>
                <w:rtl/>
              </w:rPr>
              <w:t>النسخة النهائية للاعتماد</w:t>
            </w:r>
          </w:p>
        </w:tc>
      </w:tr>
    </w:tbl>
    <w:p w14:paraId="494DC14B" w14:textId="77777777" w:rsidR="00201497" w:rsidRDefault="00201497" w:rsidP="005822F4"/>
    <w:p w14:paraId="46FD3881" w14:textId="77777777" w:rsidR="001D79D0" w:rsidRPr="001D79D0" w:rsidRDefault="00566E1C" w:rsidP="00566E1C">
      <w:pPr>
        <w:pStyle w:val="Bodyhead"/>
        <w:rPr>
          <w:rtl/>
        </w:rPr>
      </w:pPr>
      <w:r>
        <w:rPr>
          <w:rFonts w:hint="cs"/>
          <w:rtl/>
        </w:rPr>
        <w:t>مراجعات الوثيقة:</w:t>
      </w:r>
    </w:p>
    <w:tbl>
      <w:tblPr>
        <w:tblStyle w:val="ListTable4-Accent1"/>
        <w:bidiVisual/>
        <w:tblW w:w="0" w:type="auto"/>
        <w:tblLook w:val="06A0" w:firstRow="1" w:lastRow="0" w:firstColumn="1" w:lastColumn="0" w:noHBand="1" w:noVBand="1"/>
      </w:tblPr>
      <w:tblGrid>
        <w:gridCol w:w="1240"/>
        <w:gridCol w:w="2884"/>
        <w:gridCol w:w="2753"/>
        <w:gridCol w:w="2150"/>
      </w:tblGrid>
      <w:tr w:rsidR="00566E1C" w:rsidRPr="008B05BC" w14:paraId="348AC0DA" w14:textId="77777777" w:rsidTr="00FA0A51">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90" w:type="dxa"/>
            <w:tcBorders>
              <w:top w:val="none" w:sz="0" w:space="0" w:color="auto"/>
              <w:left w:val="none" w:sz="0" w:space="0" w:color="auto"/>
              <w:bottom w:val="none" w:sz="0" w:space="0" w:color="auto"/>
            </w:tcBorders>
          </w:tcPr>
          <w:p w14:paraId="7B6D9A08" w14:textId="77777777" w:rsidR="001D79D0" w:rsidRPr="008B05BC" w:rsidRDefault="00566E1C" w:rsidP="008B05BC">
            <w:pPr>
              <w:rPr>
                <w:rtl/>
              </w:rPr>
            </w:pPr>
            <w:r>
              <w:rPr>
                <w:rFonts w:hint="cs"/>
                <w:rtl/>
              </w:rPr>
              <w:t>التاريخ</w:t>
            </w:r>
          </w:p>
        </w:tc>
        <w:tc>
          <w:tcPr>
            <w:tcW w:w="3114" w:type="dxa"/>
            <w:tcBorders>
              <w:top w:val="none" w:sz="0" w:space="0" w:color="auto"/>
              <w:bottom w:val="none" w:sz="0" w:space="0" w:color="auto"/>
            </w:tcBorders>
          </w:tcPr>
          <w:p w14:paraId="36BB17B3" w14:textId="77777777" w:rsidR="001D79D0" w:rsidRPr="008B05BC" w:rsidRDefault="00566E1C" w:rsidP="008B05BC">
            <w:pPr>
              <w:cnfStyle w:val="100000000000" w:firstRow="1" w:lastRow="0" w:firstColumn="0" w:lastColumn="0" w:oddVBand="0" w:evenVBand="0" w:oddHBand="0" w:evenHBand="0" w:firstRowFirstColumn="0" w:firstRowLastColumn="0" w:lastRowFirstColumn="0" w:lastRowLastColumn="0"/>
              <w:rPr>
                <w:rtl/>
              </w:rPr>
            </w:pPr>
            <w:r>
              <w:rPr>
                <w:rFonts w:hint="cs"/>
                <w:rtl/>
              </w:rPr>
              <w:t>الاسم</w:t>
            </w:r>
          </w:p>
        </w:tc>
        <w:tc>
          <w:tcPr>
            <w:tcW w:w="2967" w:type="dxa"/>
            <w:tcBorders>
              <w:top w:val="none" w:sz="0" w:space="0" w:color="auto"/>
              <w:bottom w:val="none" w:sz="0" w:space="0" w:color="auto"/>
            </w:tcBorders>
          </w:tcPr>
          <w:p w14:paraId="4288EBFE" w14:textId="77777777" w:rsidR="001D79D0" w:rsidRPr="008B05BC" w:rsidRDefault="00566E1C" w:rsidP="008B05BC">
            <w:pPr>
              <w:cnfStyle w:val="100000000000" w:firstRow="1" w:lastRow="0" w:firstColumn="0" w:lastColumn="0" w:oddVBand="0" w:evenVBand="0" w:oddHBand="0" w:evenHBand="0" w:firstRowFirstColumn="0" w:firstRowLastColumn="0" w:lastRowFirstColumn="0" w:lastRowLastColumn="0"/>
            </w:pPr>
            <w:r>
              <w:rPr>
                <w:rFonts w:hint="cs"/>
                <w:rtl/>
              </w:rPr>
              <w:t>اللقب</w:t>
            </w:r>
          </w:p>
        </w:tc>
        <w:tc>
          <w:tcPr>
            <w:tcW w:w="2268" w:type="dxa"/>
            <w:tcBorders>
              <w:top w:val="none" w:sz="0" w:space="0" w:color="auto"/>
              <w:bottom w:val="none" w:sz="0" w:space="0" w:color="auto"/>
              <w:right w:val="none" w:sz="0" w:space="0" w:color="auto"/>
            </w:tcBorders>
          </w:tcPr>
          <w:p w14:paraId="19D2516F" w14:textId="77777777" w:rsidR="001D79D0" w:rsidRPr="008B05BC" w:rsidRDefault="00566E1C" w:rsidP="008B05BC">
            <w:pPr>
              <w:cnfStyle w:val="100000000000" w:firstRow="1" w:lastRow="0" w:firstColumn="0" w:lastColumn="0" w:oddVBand="0" w:evenVBand="0" w:oddHBand="0" w:evenHBand="0" w:firstRowFirstColumn="0" w:firstRowLastColumn="0" w:lastRowFirstColumn="0" w:lastRowLastColumn="0"/>
            </w:pPr>
            <w:r>
              <w:rPr>
                <w:rFonts w:hint="cs"/>
                <w:rtl/>
              </w:rPr>
              <w:t>ملحوظات</w:t>
            </w:r>
          </w:p>
        </w:tc>
      </w:tr>
      <w:tr w:rsidR="00566E1C" w:rsidRPr="008B05BC" w14:paraId="02D40D3A" w14:textId="77777777" w:rsidTr="00FA0A51">
        <w:tc>
          <w:tcPr>
            <w:cnfStyle w:val="001000000000" w:firstRow="0" w:lastRow="0" w:firstColumn="1" w:lastColumn="0" w:oddVBand="0" w:evenVBand="0" w:oddHBand="0" w:evenHBand="0" w:firstRowFirstColumn="0" w:firstRowLastColumn="0" w:lastRowFirstColumn="0" w:lastRowLastColumn="0"/>
            <w:tcW w:w="1290" w:type="dxa"/>
            <w:tcBorders>
              <w:top w:val="single" w:sz="4" w:space="0" w:color="4C3C8D" w:themeColor="accent1"/>
              <w:bottom w:val="single" w:sz="4" w:space="0" w:color="4C3C8D" w:themeColor="accent1"/>
            </w:tcBorders>
          </w:tcPr>
          <w:p w14:paraId="4A154782" w14:textId="77777777" w:rsidR="001D79D0" w:rsidRPr="008B05BC" w:rsidRDefault="001D79D0" w:rsidP="008B05BC">
            <w:pPr>
              <w:rPr>
                <w:rtl/>
              </w:rPr>
            </w:pPr>
          </w:p>
        </w:tc>
        <w:tc>
          <w:tcPr>
            <w:tcW w:w="3114" w:type="dxa"/>
            <w:tcBorders>
              <w:top w:val="single" w:sz="4" w:space="0" w:color="4C3C8D" w:themeColor="accent1"/>
              <w:bottom w:val="single" w:sz="4" w:space="0" w:color="4C3C8D" w:themeColor="accent1"/>
            </w:tcBorders>
          </w:tcPr>
          <w:p w14:paraId="2D6517AD" w14:textId="77777777" w:rsidR="001D79D0" w:rsidRPr="008B05BC" w:rsidRDefault="001D79D0" w:rsidP="008B05BC">
            <w:pPr>
              <w:cnfStyle w:val="000000000000" w:firstRow="0" w:lastRow="0" w:firstColumn="0" w:lastColumn="0" w:oddVBand="0" w:evenVBand="0" w:oddHBand="0" w:evenHBand="0" w:firstRowFirstColumn="0" w:firstRowLastColumn="0" w:lastRowFirstColumn="0" w:lastRowLastColumn="0"/>
              <w:rPr>
                <w:rtl/>
              </w:rPr>
            </w:pPr>
          </w:p>
        </w:tc>
        <w:tc>
          <w:tcPr>
            <w:tcW w:w="2967" w:type="dxa"/>
            <w:tcBorders>
              <w:top w:val="single" w:sz="4" w:space="0" w:color="4C3C8D" w:themeColor="accent1"/>
              <w:bottom w:val="single" w:sz="4" w:space="0" w:color="4C3C8D" w:themeColor="accent1"/>
            </w:tcBorders>
          </w:tcPr>
          <w:p w14:paraId="1A4A0C56" w14:textId="77777777" w:rsidR="001D79D0" w:rsidRPr="008B05BC" w:rsidRDefault="001D79D0" w:rsidP="008B05BC">
            <w:pPr>
              <w:cnfStyle w:val="000000000000" w:firstRow="0" w:lastRow="0" w:firstColumn="0" w:lastColumn="0" w:oddVBand="0" w:evenVBand="0" w:oddHBand="0" w:evenHBand="0" w:firstRowFirstColumn="0" w:firstRowLastColumn="0" w:lastRowFirstColumn="0" w:lastRowLastColumn="0"/>
              <w:rPr>
                <w:rtl/>
              </w:rPr>
            </w:pPr>
          </w:p>
        </w:tc>
        <w:tc>
          <w:tcPr>
            <w:tcW w:w="2268" w:type="dxa"/>
            <w:tcBorders>
              <w:top w:val="single" w:sz="4" w:space="0" w:color="4C3C8D" w:themeColor="accent1"/>
              <w:bottom w:val="single" w:sz="4" w:space="0" w:color="4C3C8D" w:themeColor="accent1"/>
            </w:tcBorders>
          </w:tcPr>
          <w:p w14:paraId="25C7F378" w14:textId="77777777" w:rsidR="001D79D0" w:rsidRPr="008B05BC" w:rsidRDefault="001D79D0" w:rsidP="008B05BC">
            <w:pPr>
              <w:cnfStyle w:val="000000000000" w:firstRow="0" w:lastRow="0" w:firstColumn="0" w:lastColumn="0" w:oddVBand="0" w:evenVBand="0" w:oddHBand="0" w:evenHBand="0" w:firstRowFirstColumn="0" w:firstRowLastColumn="0" w:lastRowFirstColumn="0" w:lastRowLastColumn="0"/>
              <w:rPr>
                <w:rtl/>
              </w:rPr>
            </w:pPr>
          </w:p>
        </w:tc>
      </w:tr>
      <w:tr w:rsidR="00566E1C" w:rsidRPr="008B05BC" w14:paraId="1867BA32" w14:textId="77777777" w:rsidTr="00FA0A51">
        <w:tc>
          <w:tcPr>
            <w:cnfStyle w:val="001000000000" w:firstRow="0" w:lastRow="0" w:firstColumn="1" w:lastColumn="0" w:oddVBand="0" w:evenVBand="0" w:oddHBand="0" w:evenHBand="0" w:firstRowFirstColumn="0" w:firstRowLastColumn="0" w:lastRowFirstColumn="0" w:lastRowLastColumn="0"/>
            <w:tcW w:w="1290" w:type="dxa"/>
            <w:tcBorders>
              <w:top w:val="single" w:sz="4" w:space="0" w:color="4C3C8D" w:themeColor="accent1"/>
              <w:bottom w:val="single" w:sz="4" w:space="0" w:color="4C3C8D" w:themeColor="accent1"/>
            </w:tcBorders>
          </w:tcPr>
          <w:p w14:paraId="1C0C1A40" w14:textId="77777777" w:rsidR="001D79D0" w:rsidRPr="008B05BC" w:rsidRDefault="001D79D0" w:rsidP="008B05BC">
            <w:pPr>
              <w:rPr>
                <w:rtl/>
              </w:rPr>
            </w:pPr>
          </w:p>
        </w:tc>
        <w:tc>
          <w:tcPr>
            <w:tcW w:w="3114" w:type="dxa"/>
            <w:tcBorders>
              <w:top w:val="single" w:sz="4" w:space="0" w:color="4C3C8D" w:themeColor="accent1"/>
              <w:bottom w:val="single" w:sz="4" w:space="0" w:color="4C3C8D" w:themeColor="accent1"/>
            </w:tcBorders>
          </w:tcPr>
          <w:p w14:paraId="1757DB3A" w14:textId="77777777" w:rsidR="001D79D0" w:rsidRPr="008B05BC" w:rsidRDefault="001D79D0" w:rsidP="008B05BC">
            <w:pPr>
              <w:cnfStyle w:val="000000000000" w:firstRow="0" w:lastRow="0" w:firstColumn="0" w:lastColumn="0" w:oddVBand="0" w:evenVBand="0" w:oddHBand="0" w:evenHBand="0" w:firstRowFirstColumn="0" w:firstRowLastColumn="0" w:lastRowFirstColumn="0" w:lastRowLastColumn="0"/>
              <w:rPr>
                <w:rtl/>
              </w:rPr>
            </w:pPr>
          </w:p>
        </w:tc>
        <w:tc>
          <w:tcPr>
            <w:tcW w:w="2967" w:type="dxa"/>
            <w:tcBorders>
              <w:top w:val="single" w:sz="4" w:space="0" w:color="4C3C8D" w:themeColor="accent1"/>
              <w:bottom w:val="single" w:sz="4" w:space="0" w:color="4C3C8D" w:themeColor="accent1"/>
            </w:tcBorders>
          </w:tcPr>
          <w:p w14:paraId="2081FF9D" w14:textId="77777777" w:rsidR="001D79D0" w:rsidRPr="008B05BC" w:rsidRDefault="001D79D0" w:rsidP="008B05BC">
            <w:pPr>
              <w:cnfStyle w:val="000000000000" w:firstRow="0" w:lastRow="0" w:firstColumn="0" w:lastColumn="0" w:oddVBand="0" w:evenVBand="0" w:oddHBand="0" w:evenHBand="0" w:firstRowFirstColumn="0" w:firstRowLastColumn="0" w:lastRowFirstColumn="0" w:lastRowLastColumn="0"/>
              <w:rPr>
                <w:rtl/>
              </w:rPr>
            </w:pPr>
          </w:p>
        </w:tc>
        <w:tc>
          <w:tcPr>
            <w:tcW w:w="2268" w:type="dxa"/>
            <w:tcBorders>
              <w:top w:val="single" w:sz="4" w:space="0" w:color="4C3C8D" w:themeColor="accent1"/>
              <w:bottom w:val="single" w:sz="4" w:space="0" w:color="4C3C8D" w:themeColor="accent1"/>
            </w:tcBorders>
          </w:tcPr>
          <w:p w14:paraId="3637DEB6" w14:textId="77777777" w:rsidR="001D79D0" w:rsidRPr="008B05BC" w:rsidRDefault="001D79D0" w:rsidP="008B05BC">
            <w:pPr>
              <w:cnfStyle w:val="000000000000" w:firstRow="0" w:lastRow="0" w:firstColumn="0" w:lastColumn="0" w:oddVBand="0" w:evenVBand="0" w:oddHBand="0" w:evenHBand="0" w:firstRowFirstColumn="0" w:firstRowLastColumn="0" w:lastRowFirstColumn="0" w:lastRowLastColumn="0"/>
              <w:rPr>
                <w:rtl/>
              </w:rPr>
            </w:pPr>
          </w:p>
        </w:tc>
      </w:tr>
      <w:tr w:rsidR="00566E1C" w:rsidRPr="008B05BC" w14:paraId="059FFC63" w14:textId="77777777" w:rsidTr="00FA0A51">
        <w:tc>
          <w:tcPr>
            <w:cnfStyle w:val="001000000000" w:firstRow="0" w:lastRow="0" w:firstColumn="1" w:lastColumn="0" w:oddVBand="0" w:evenVBand="0" w:oddHBand="0" w:evenHBand="0" w:firstRowFirstColumn="0" w:firstRowLastColumn="0" w:lastRowFirstColumn="0" w:lastRowLastColumn="0"/>
            <w:tcW w:w="1290" w:type="dxa"/>
            <w:tcBorders>
              <w:top w:val="single" w:sz="4" w:space="0" w:color="4C3C8D" w:themeColor="accent1"/>
              <w:bottom w:val="single" w:sz="24" w:space="0" w:color="4C3C8D" w:themeColor="accent1"/>
            </w:tcBorders>
          </w:tcPr>
          <w:p w14:paraId="5E5ECDFA" w14:textId="77777777" w:rsidR="001D79D0" w:rsidRPr="008B05BC" w:rsidRDefault="001D79D0" w:rsidP="008B05BC">
            <w:pPr>
              <w:rPr>
                <w:rtl/>
              </w:rPr>
            </w:pPr>
          </w:p>
        </w:tc>
        <w:tc>
          <w:tcPr>
            <w:tcW w:w="3114" w:type="dxa"/>
            <w:tcBorders>
              <w:top w:val="single" w:sz="4" w:space="0" w:color="4C3C8D" w:themeColor="accent1"/>
              <w:bottom w:val="single" w:sz="24" w:space="0" w:color="4C3C8D" w:themeColor="accent1"/>
            </w:tcBorders>
          </w:tcPr>
          <w:p w14:paraId="7610EA66" w14:textId="77777777" w:rsidR="001D79D0" w:rsidRPr="008B05BC" w:rsidRDefault="001D79D0" w:rsidP="008B05BC">
            <w:pPr>
              <w:cnfStyle w:val="000000000000" w:firstRow="0" w:lastRow="0" w:firstColumn="0" w:lastColumn="0" w:oddVBand="0" w:evenVBand="0" w:oddHBand="0" w:evenHBand="0" w:firstRowFirstColumn="0" w:firstRowLastColumn="0" w:lastRowFirstColumn="0" w:lastRowLastColumn="0"/>
              <w:rPr>
                <w:rtl/>
              </w:rPr>
            </w:pPr>
          </w:p>
        </w:tc>
        <w:tc>
          <w:tcPr>
            <w:tcW w:w="2967" w:type="dxa"/>
            <w:tcBorders>
              <w:top w:val="single" w:sz="4" w:space="0" w:color="4C3C8D" w:themeColor="accent1"/>
              <w:bottom w:val="single" w:sz="24" w:space="0" w:color="4C3C8D" w:themeColor="accent1"/>
            </w:tcBorders>
          </w:tcPr>
          <w:p w14:paraId="01FD518E" w14:textId="77777777" w:rsidR="001D79D0" w:rsidRPr="008B05BC" w:rsidRDefault="001D79D0" w:rsidP="008B05BC">
            <w:pPr>
              <w:cnfStyle w:val="000000000000" w:firstRow="0" w:lastRow="0" w:firstColumn="0" w:lastColumn="0" w:oddVBand="0" w:evenVBand="0" w:oddHBand="0" w:evenHBand="0" w:firstRowFirstColumn="0" w:firstRowLastColumn="0" w:lastRowFirstColumn="0" w:lastRowLastColumn="0"/>
              <w:rPr>
                <w:rtl/>
              </w:rPr>
            </w:pPr>
          </w:p>
        </w:tc>
        <w:tc>
          <w:tcPr>
            <w:tcW w:w="2268" w:type="dxa"/>
            <w:tcBorders>
              <w:top w:val="single" w:sz="4" w:space="0" w:color="4C3C8D" w:themeColor="accent1"/>
              <w:bottom w:val="single" w:sz="24" w:space="0" w:color="4C3C8D" w:themeColor="accent1"/>
            </w:tcBorders>
          </w:tcPr>
          <w:p w14:paraId="6E2E69DC" w14:textId="77777777" w:rsidR="001D79D0" w:rsidRPr="008B05BC" w:rsidRDefault="001D79D0" w:rsidP="008B05BC">
            <w:pPr>
              <w:cnfStyle w:val="000000000000" w:firstRow="0" w:lastRow="0" w:firstColumn="0" w:lastColumn="0" w:oddVBand="0" w:evenVBand="0" w:oddHBand="0" w:evenHBand="0" w:firstRowFirstColumn="0" w:firstRowLastColumn="0" w:lastRowFirstColumn="0" w:lastRowLastColumn="0"/>
              <w:rPr>
                <w:rtl/>
              </w:rPr>
            </w:pPr>
          </w:p>
        </w:tc>
      </w:tr>
    </w:tbl>
    <w:p w14:paraId="65A215E3" w14:textId="77777777" w:rsidR="00450B41" w:rsidRPr="00CD7956" w:rsidRDefault="00450B41" w:rsidP="005822F4"/>
    <w:p w14:paraId="162EA0F3" w14:textId="77777777" w:rsidR="00225565" w:rsidRPr="003355FB" w:rsidRDefault="00225565" w:rsidP="005822F4">
      <w:pPr>
        <w:rPr>
          <w:lang w:bidi="ar-SA"/>
        </w:rPr>
        <w:sectPr w:rsidR="00225565" w:rsidRPr="003355FB" w:rsidSect="0083742D">
          <w:headerReference w:type="default" r:id="rId10"/>
          <w:footerReference w:type="default" r:id="rId11"/>
          <w:pgSz w:w="11907" w:h="16840" w:code="9"/>
          <w:pgMar w:top="1872" w:right="1440" w:bottom="1008" w:left="1440" w:header="720" w:footer="0" w:gutter="0"/>
          <w:cols w:space="720"/>
          <w:bidi/>
          <w:docGrid w:linePitch="360"/>
        </w:sectPr>
      </w:pPr>
    </w:p>
    <w:sdt>
      <w:sdtPr>
        <w:rPr>
          <w:b/>
          <w:bCs/>
          <w:noProof/>
          <w:color w:val="4C3C8D" w:themeColor="accent1"/>
          <w:sz w:val="28"/>
          <w:szCs w:val="28"/>
          <w:rtl/>
          <w:lang w:bidi="ar-EG"/>
        </w:rPr>
        <w:id w:val="1408192727"/>
        <w:docPartObj>
          <w:docPartGallery w:val="Table of Contents"/>
          <w:docPartUnique/>
        </w:docPartObj>
      </w:sdtPr>
      <w:sdtContent>
        <w:p w14:paraId="15E14AF1" w14:textId="77777777" w:rsidR="00994B13" w:rsidRDefault="00994B13" w:rsidP="00994B13">
          <w:pPr>
            <w:pStyle w:val="NoSpacing"/>
            <w:rPr>
              <w:rtl/>
            </w:rPr>
          </w:pPr>
        </w:p>
        <w:p w14:paraId="7F04D005" w14:textId="77777777" w:rsidR="00064F41" w:rsidRDefault="00064F41" w:rsidP="00064F41">
          <w:pPr>
            <w:pStyle w:val="NoSpacing"/>
            <w:rPr>
              <w:rtl/>
            </w:rPr>
          </w:pPr>
        </w:p>
        <w:p w14:paraId="76AD532A" w14:textId="77777777" w:rsidR="00064F41" w:rsidRDefault="00064F41" w:rsidP="00064F41">
          <w:pPr>
            <w:pStyle w:val="NoSpacing"/>
            <w:rPr>
              <w:rtl/>
            </w:rPr>
          </w:pPr>
        </w:p>
        <w:p w14:paraId="725C5C21" w14:textId="77777777" w:rsidR="00994B13" w:rsidRPr="00810170" w:rsidRDefault="00994B13" w:rsidP="003720C0">
          <w:pPr>
            <w:pStyle w:val="tableofcontent"/>
            <w:rPr>
              <w:color w:val="382D69" w:themeColor="accent1" w:themeShade="BF"/>
              <w:rtl/>
            </w:rPr>
          </w:pPr>
          <w:r>
            <w:rPr>
              <w:rFonts w:hint="cs"/>
              <w:color w:val="382D69" w:themeColor="accent1" w:themeShade="BF"/>
              <w:rtl/>
            </w:rPr>
            <w:t>جدول المحتويات</w:t>
          </w:r>
        </w:p>
        <w:p w14:paraId="5C475127" w14:textId="77777777" w:rsidR="00994B13" w:rsidRDefault="00994B13" w:rsidP="00994B13">
          <w:pPr>
            <w:pStyle w:val="NoSpacing"/>
            <w:rPr>
              <w:rtl/>
            </w:rPr>
          </w:pPr>
        </w:p>
        <w:p w14:paraId="3701260D" w14:textId="77777777" w:rsidR="00994B13" w:rsidRDefault="00994B13" w:rsidP="00994B13">
          <w:pPr>
            <w:pStyle w:val="NoSpacing"/>
            <w:rPr>
              <w:rtl/>
            </w:rPr>
          </w:pPr>
        </w:p>
        <w:p w14:paraId="421D953E" w14:textId="77777777" w:rsidR="007355DE" w:rsidRDefault="007355DE">
          <w:pPr>
            <w:pStyle w:val="TOC1"/>
            <w:rPr>
              <w:b w:val="0"/>
              <w:bCs w:val="0"/>
              <w:rtl/>
            </w:rPr>
          </w:pPr>
          <w:r>
            <w:rPr>
              <w:color w:val="F5A053" w:themeColor="accent3"/>
            </w:rPr>
            <w:fldChar w:fldCharType="begin"/>
          </w:r>
          <w:r w:rsidR="004277B5">
            <w:instrText xml:space="preserve"> TOC \o "1-2" \h \z \u </w:instrText>
          </w:r>
          <w:r>
            <w:rPr>
              <w:color w:val="F5A053" w:themeColor="accent3"/>
            </w:rPr>
            <w:fldChar w:fldCharType="separate"/>
          </w:r>
          <w:hyperlink w:anchor="_Toc_sec1" w:history="1">
            <w:r>
              <w:rPr>
                <w:rStyle w:val="Hyperlink"/>
                <w:rtl/>
              </w:rPr>
              <w:t>1. معلومات الوثيقة</w:t>
            </w:r>
            <w:r>
              <w:rPr>
                <w:webHidden/>
                <w:rtl/>
              </w:rPr>
              <w:tab/>
            </w:r>
            <w:r>
              <w:rPr>
                <w:webHidden/>
                <w:rtl/>
              </w:rPr>
              <w:fldChar w:fldCharType="begin"/>
            </w:r>
            <w:r>
              <w:rPr>
                <w:webHidden/>
                <w:rtl/>
              </w:rPr>
              <w:instrText xml:space="preserve"> PAGEREF _Toc_sec1 \h </w:instrText>
            </w:r>
            <w:r>
              <w:rPr>
                <w:webHidden/>
                <w:rtl/>
              </w:rPr>
            </w:r>
            <w:r>
              <w:rPr>
                <w:webHidden/>
                <w:rtl/>
              </w:rPr>
              <w:fldChar w:fldCharType="separate"/>
            </w:r>
            <w:r>
              <w:rPr>
                <w:webHidden/>
                <w:rtl/>
              </w:rPr>
              <w:t>1</w:t>
            </w:r>
            <w:r>
              <w:rPr>
                <w:webHidden/>
                <w:rtl/>
              </w:rPr>
              <w:fldChar w:fldCharType="end"/>
            </w:r>
          </w:hyperlink>
        </w:p>
        <w:p w14:paraId="03F3412C" w14:textId="77777777" w:rsidR="007355DE" w:rsidRDefault="007355DE">
          <w:pPr>
            <w:pStyle w:val="TOC2"/>
            <w:rPr>
              <w:b w:val="0"/>
              <w:bCs w:val="0"/>
              <w:rtl/>
            </w:rPr>
          </w:pPr>
          <w:hyperlink w:anchor="_Toc_sec1_1" w:history="1">
            <w:r>
              <w:rPr>
                <w:rStyle w:val="Hyperlink"/>
                <w:rtl/>
              </w:rPr>
              <w:t>1.1  صفحة الاعتماد</w:t>
            </w:r>
            <w:r>
              <w:rPr>
                <w:webHidden/>
                <w:rtl/>
              </w:rPr>
              <w:tab/>
            </w:r>
            <w:r>
              <w:rPr>
                <w:webHidden/>
                <w:rtl/>
              </w:rPr>
              <w:fldChar w:fldCharType="begin"/>
            </w:r>
            <w:r>
              <w:rPr>
                <w:webHidden/>
                <w:rtl/>
              </w:rPr>
              <w:instrText xml:space="preserve"> PAGEREF _Toc_sec1_1 \h </w:instrText>
            </w:r>
            <w:r>
              <w:rPr>
                <w:webHidden/>
                <w:rtl/>
              </w:rPr>
            </w:r>
            <w:r>
              <w:rPr>
                <w:webHidden/>
                <w:rtl/>
              </w:rPr>
              <w:fldChar w:fldCharType="separate"/>
            </w:r>
            <w:r>
              <w:rPr>
                <w:webHidden/>
                <w:rtl/>
              </w:rPr>
              <w:t>1</w:t>
            </w:r>
            <w:r>
              <w:rPr>
                <w:webHidden/>
                <w:rtl/>
              </w:rPr>
              <w:fldChar w:fldCharType="end"/>
            </w:r>
          </w:hyperlink>
        </w:p>
        <w:p w14:paraId="2617D9B3" w14:textId="77777777" w:rsidR="007355DE" w:rsidRDefault="007355DE">
          <w:pPr>
            <w:pStyle w:val="TOC2"/>
            <w:rPr>
              <w:b w:val="0"/>
              <w:bCs w:val="0"/>
              <w:rtl/>
            </w:rPr>
          </w:pPr>
          <w:hyperlink w:anchor="_Toc_sec1_2" w:history="1">
            <w:r>
              <w:rPr>
                <w:rStyle w:val="Hyperlink"/>
                <w:rtl/>
              </w:rPr>
              <w:t>1.2  سجل الإعداد والمراجعة والاعتماد</w:t>
            </w:r>
            <w:r>
              <w:rPr>
                <w:webHidden/>
                <w:rtl/>
              </w:rPr>
              <w:tab/>
            </w:r>
            <w:r>
              <w:rPr>
                <w:webHidden/>
                <w:rtl/>
              </w:rPr>
              <w:fldChar w:fldCharType="begin"/>
            </w:r>
            <w:r>
              <w:rPr>
                <w:webHidden/>
                <w:rtl/>
              </w:rPr>
              <w:instrText xml:space="preserve"> PAGEREF _Toc_sec1_2 \h </w:instrText>
            </w:r>
            <w:r>
              <w:rPr>
                <w:webHidden/>
                <w:rtl/>
              </w:rPr>
            </w:r>
            <w:r>
              <w:rPr>
                <w:webHidden/>
                <w:rtl/>
              </w:rPr>
              <w:fldChar w:fldCharType="separate"/>
            </w:r>
            <w:r>
              <w:rPr>
                <w:webHidden/>
                <w:rtl/>
              </w:rPr>
              <w:t>1</w:t>
            </w:r>
            <w:r>
              <w:rPr>
                <w:webHidden/>
                <w:rtl/>
              </w:rPr>
              <w:fldChar w:fldCharType="end"/>
            </w:r>
          </w:hyperlink>
        </w:p>
        <w:p w14:paraId="7C078203" w14:textId="77777777" w:rsidR="007355DE" w:rsidRDefault="007355DE">
          <w:pPr>
            <w:pStyle w:val="TOC2"/>
            <w:rPr>
              <w:b w:val="0"/>
              <w:bCs w:val="0"/>
              <w:rtl/>
            </w:rPr>
          </w:pPr>
          <w:hyperlink w:anchor="_Toc_sec1_3" w:history="1">
            <w:r>
              <w:rPr>
                <w:rStyle w:val="Hyperlink"/>
                <w:rtl/>
              </w:rPr>
              <w:t>1.3  سجل ضبط الإصدارات</w:t>
            </w:r>
            <w:r>
              <w:rPr>
                <w:webHidden/>
                <w:rtl/>
              </w:rPr>
              <w:tab/>
            </w:r>
            <w:r>
              <w:rPr>
                <w:webHidden/>
                <w:rtl/>
              </w:rPr>
              <w:fldChar w:fldCharType="begin"/>
            </w:r>
            <w:r>
              <w:rPr>
                <w:webHidden/>
                <w:rtl/>
              </w:rPr>
              <w:instrText xml:space="preserve"> PAGEREF _Toc_sec1_3 \h </w:instrText>
            </w:r>
            <w:r>
              <w:rPr>
                <w:webHidden/>
                <w:rtl/>
              </w:rPr>
            </w:r>
            <w:r>
              <w:rPr>
                <w:webHidden/>
                <w:rtl/>
              </w:rPr>
              <w:fldChar w:fldCharType="separate"/>
            </w:r>
            <w:r>
              <w:rPr>
                <w:webHidden/>
                <w:rtl/>
              </w:rPr>
              <w:t>1</w:t>
            </w:r>
            <w:r>
              <w:rPr>
                <w:webHidden/>
                <w:rtl/>
              </w:rPr>
              <w:fldChar w:fldCharType="end"/>
            </w:r>
          </w:hyperlink>
        </w:p>
        <w:p w14:paraId="4713B310" w14:textId="77777777" w:rsidR="007355DE" w:rsidRDefault="007355DE">
          <w:pPr>
            <w:pStyle w:val="TOC1"/>
            <w:rPr>
              <w:b w:val="0"/>
              <w:bCs w:val="0"/>
              <w:rtl/>
            </w:rPr>
          </w:pPr>
          <w:hyperlink w:anchor="_Toc_sec2" w:history="1">
            <w:r>
              <w:rPr>
                <w:rStyle w:val="Hyperlink"/>
                <w:rtl/>
              </w:rPr>
              <w:t>2. مقدمة</w:t>
            </w:r>
            <w:r>
              <w:rPr>
                <w:webHidden/>
                <w:rtl/>
              </w:rPr>
              <w:tab/>
            </w:r>
            <w:r>
              <w:rPr>
                <w:webHidden/>
                <w:rtl/>
              </w:rPr>
              <w:fldChar w:fldCharType="begin"/>
            </w:r>
            <w:r>
              <w:rPr>
                <w:webHidden/>
                <w:rtl/>
              </w:rPr>
              <w:instrText xml:space="preserve"> PAGEREF _Toc_sec2 \h </w:instrText>
            </w:r>
            <w:r>
              <w:rPr>
                <w:webHidden/>
                <w:rtl/>
              </w:rPr>
            </w:r>
            <w:r>
              <w:rPr>
                <w:webHidden/>
                <w:rtl/>
              </w:rPr>
              <w:fldChar w:fldCharType="separate"/>
            </w:r>
            <w:r>
              <w:rPr>
                <w:webHidden/>
                <w:rtl/>
              </w:rPr>
              <w:t>1</w:t>
            </w:r>
            <w:r>
              <w:rPr>
                <w:webHidden/>
                <w:rtl/>
              </w:rPr>
              <w:fldChar w:fldCharType="end"/>
            </w:r>
          </w:hyperlink>
        </w:p>
        <w:p w14:paraId="59C93DF5" w14:textId="77777777" w:rsidR="007355DE" w:rsidRDefault="007355DE">
          <w:pPr>
            <w:pStyle w:val="TOC1"/>
            <w:rPr>
              <w:b w:val="0"/>
              <w:bCs w:val="0"/>
              <w:rtl/>
            </w:rPr>
          </w:pPr>
          <w:hyperlink w:anchor="_Toc_sec3" w:history="1">
            <w:r>
              <w:rPr>
                <w:rStyle w:val="Hyperlink"/>
                <w:rtl/>
              </w:rPr>
              <w:t>3. الغرض من الوثيقة</w:t>
            </w:r>
            <w:r>
              <w:rPr>
                <w:webHidden/>
                <w:rtl/>
              </w:rPr>
              <w:tab/>
            </w:r>
            <w:r>
              <w:rPr>
                <w:webHidden/>
                <w:rtl/>
              </w:rPr>
              <w:fldChar w:fldCharType="begin"/>
            </w:r>
            <w:r>
              <w:rPr>
                <w:webHidden/>
                <w:rtl/>
              </w:rPr>
              <w:instrText xml:space="preserve"> PAGEREF _Toc_sec3 \h </w:instrText>
            </w:r>
            <w:r>
              <w:rPr>
                <w:webHidden/>
                <w:rtl/>
              </w:rPr>
            </w:r>
            <w:r>
              <w:rPr>
                <w:webHidden/>
                <w:rtl/>
              </w:rPr>
              <w:fldChar w:fldCharType="separate"/>
            </w:r>
            <w:r>
              <w:rPr>
                <w:webHidden/>
                <w:rtl/>
              </w:rPr>
              <w:t>1</w:t>
            </w:r>
            <w:r>
              <w:rPr>
                <w:webHidden/>
                <w:rtl/>
              </w:rPr>
              <w:fldChar w:fldCharType="end"/>
            </w:r>
          </w:hyperlink>
        </w:p>
        <w:p w14:paraId="185AD558" w14:textId="77777777" w:rsidR="007355DE" w:rsidRDefault="007355DE">
          <w:pPr>
            <w:pStyle w:val="TOC1"/>
            <w:rPr>
              <w:b w:val="0"/>
              <w:bCs w:val="0"/>
              <w:rtl/>
            </w:rPr>
          </w:pPr>
          <w:hyperlink w:anchor="_Toc_sec4" w:history="1">
            <w:r>
              <w:rPr>
                <w:rStyle w:val="Hyperlink"/>
                <w:rtl/>
              </w:rPr>
              <w:t>4. نطاق الخطة التشغيلية</w:t>
            </w:r>
            <w:r>
              <w:rPr>
                <w:webHidden/>
                <w:rtl/>
              </w:rPr>
              <w:tab/>
            </w:r>
            <w:r>
              <w:rPr>
                <w:webHidden/>
                <w:rtl/>
              </w:rPr>
              <w:fldChar w:fldCharType="begin"/>
            </w:r>
            <w:r>
              <w:rPr>
                <w:webHidden/>
                <w:rtl/>
              </w:rPr>
              <w:instrText xml:space="preserve"> PAGEREF _Toc_sec4 \h </w:instrText>
            </w:r>
            <w:r>
              <w:rPr>
                <w:webHidden/>
                <w:rtl/>
              </w:rPr>
            </w:r>
            <w:r>
              <w:rPr>
                <w:webHidden/>
                <w:rtl/>
              </w:rPr>
              <w:fldChar w:fldCharType="separate"/>
            </w:r>
            <w:r>
              <w:rPr>
                <w:webHidden/>
                <w:rtl/>
              </w:rPr>
              <w:t>1</w:t>
            </w:r>
            <w:r>
              <w:rPr>
                <w:webHidden/>
                <w:rtl/>
              </w:rPr>
              <w:fldChar w:fldCharType="end"/>
            </w:r>
          </w:hyperlink>
        </w:p>
        <w:p w14:paraId="6FB755AD" w14:textId="11A8B590" w:rsidR="007355DE" w:rsidRDefault="007355DE">
          <w:pPr>
            <w:pStyle w:val="TOC1"/>
            <w:rPr>
              <w:b w:val="0"/>
              <w:bCs w:val="0"/>
              <w:rtl/>
            </w:rPr>
          </w:pPr>
          <w:hyperlink w:anchor="_Toc_sec5" w:history="1">
            <w:r>
              <w:rPr>
                <w:rStyle w:val="Hyperlink"/>
                <w:rtl/>
              </w:rPr>
              <w:t xml:space="preserve">5. </w:t>
            </w:r>
            <w:r w:rsidR="00FA4204">
              <w:rPr>
                <w:rStyle w:val="Hyperlink"/>
                <w:rFonts w:hint="cs"/>
                <w:rtl/>
              </w:rPr>
              <w:t>المدخلات</w:t>
            </w:r>
            <w:r>
              <w:rPr>
                <w:rStyle w:val="Hyperlink"/>
                <w:rtl/>
              </w:rPr>
              <w:t xml:space="preserve"> الأساسية</w:t>
            </w:r>
            <w:r>
              <w:rPr>
                <w:webHidden/>
                <w:rtl/>
              </w:rPr>
              <w:tab/>
            </w:r>
            <w:r>
              <w:rPr>
                <w:webHidden/>
                <w:rtl/>
              </w:rPr>
              <w:fldChar w:fldCharType="begin"/>
            </w:r>
            <w:r>
              <w:rPr>
                <w:webHidden/>
                <w:rtl/>
              </w:rPr>
              <w:instrText xml:space="preserve"> PAGEREF _Toc_sec5 \h </w:instrText>
            </w:r>
            <w:r>
              <w:rPr>
                <w:webHidden/>
                <w:rtl/>
              </w:rPr>
            </w:r>
            <w:r>
              <w:rPr>
                <w:webHidden/>
                <w:rtl/>
              </w:rPr>
              <w:fldChar w:fldCharType="separate"/>
            </w:r>
            <w:r>
              <w:rPr>
                <w:webHidden/>
                <w:rtl/>
              </w:rPr>
              <w:t>1</w:t>
            </w:r>
            <w:r>
              <w:rPr>
                <w:webHidden/>
                <w:rtl/>
              </w:rPr>
              <w:fldChar w:fldCharType="end"/>
            </w:r>
          </w:hyperlink>
        </w:p>
        <w:p w14:paraId="675EBD57" w14:textId="77777777" w:rsidR="007355DE" w:rsidRDefault="007355DE">
          <w:pPr>
            <w:pStyle w:val="TOC1"/>
            <w:rPr>
              <w:b w:val="0"/>
              <w:bCs w:val="0"/>
              <w:rtl/>
            </w:rPr>
          </w:pPr>
          <w:hyperlink w:anchor="_Toc_sec6" w:history="1">
            <w:r>
              <w:rPr>
                <w:rStyle w:val="Hyperlink"/>
                <w:rtl/>
              </w:rPr>
              <w:t>6. أهداف البنية المؤسسية</w:t>
            </w:r>
            <w:r>
              <w:rPr>
                <w:webHidden/>
                <w:rtl/>
              </w:rPr>
              <w:tab/>
            </w:r>
            <w:r>
              <w:rPr>
                <w:webHidden/>
                <w:rtl/>
              </w:rPr>
              <w:fldChar w:fldCharType="begin"/>
            </w:r>
            <w:r>
              <w:rPr>
                <w:webHidden/>
                <w:rtl/>
              </w:rPr>
              <w:instrText xml:space="preserve"> PAGEREF _Toc_sec6 \h </w:instrText>
            </w:r>
            <w:r>
              <w:rPr>
                <w:webHidden/>
                <w:rtl/>
              </w:rPr>
            </w:r>
            <w:r>
              <w:rPr>
                <w:webHidden/>
                <w:rtl/>
              </w:rPr>
              <w:fldChar w:fldCharType="separate"/>
            </w:r>
            <w:r>
              <w:rPr>
                <w:webHidden/>
                <w:rtl/>
              </w:rPr>
              <w:t>1</w:t>
            </w:r>
            <w:r>
              <w:rPr>
                <w:webHidden/>
                <w:rtl/>
              </w:rPr>
              <w:fldChar w:fldCharType="end"/>
            </w:r>
          </w:hyperlink>
        </w:p>
        <w:p w14:paraId="3892973C" w14:textId="77777777" w:rsidR="007355DE" w:rsidRDefault="007355DE">
          <w:pPr>
            <w:pStyle w:val="TOC1"/>
            <w:rPr>
              <w:b w:val="0"/>
              <w:bCs w:val="0"/>
              <w:rtl/>
            </w:rPr>
          </w:pPr>
          <w:hyperlink w:anchor="_Toc_sec7" w:history="1">
            <w:r>
              <w:rPr>
                <w:rStyle w:val="Hyperlink"/>
                <w:rtl/>
              </w:rPr>
              <w:t>7. مهام مكتب البنية المؤسسية</w:t>
            </w:r>
            <w:r>
              <w:rPr>
                <w:webHidden/>
                <w:rtl/>
              </w:rPr>
              <w:tab/>
            </w:r>
            <w:r>
              <w:rPr>
                <w:webHidden/>
                <w:rtl/>
              </w:rPr>
              <w:fldChar w:fldCharType="begin"/>
            </w:r>
            <w:r>
              <w:rPr>
                <w:webHidden/>
                <w:rtl/>
              </w:rPr>
              <w:instrText xml:space="preserve"> PAGEREF _Toc_sec7 \h </w:instrText>
            </w:r>
            <w:r>
              <w:rPr>
                <w:webHidden/>
                <w:rtl/>
              </w:rPr>
            </w:r>
            <w:r>
              <w:rPr>
                <w:webHidden/>
                <w:rtl/>
              </w:rPr>
              <w:fldChar w:fldCharType="separate"/>
            </w:r>
            <w:r>
              <w:rPr>
                <w:webHidden/>
                <w:rtl/>
              </w:rPr>
              <w:t>1</w:t>
            </w:r>
            <w:r>
              <w:rPr>
                <w:webHidden/>
                <w:rtl/>
              </w:rPr>
              <w:fldChar w:fldCharType="end"/>
            </w:r>
          </w:hyperlink>
        </w:p>
        <w:p w14:paraId="6AC0B076" w14:textId="77777777" w:rsidR="007355DE" w:rsidRDefault="007355DE">
          <w:pPr>
            <w:pStyle w:val="TOC1"/>
            <w:rPr>
              <w:b w:val="0"/>
              <w:bCs w:val="0"/>
              <w:rtl/>
            </w:rPr>
          </w:pPr>
          <w:hyperlink w:anchor="_Toc_sec8" w:history="1">
            <w:r>
              <w:rPr>
                <w:rStyle w:val="Hyperlink"/>
                <w:rtl/>
              </w:rPr>
              <w:t>8. خدمات مكتب البنية المؤسسية</w:t>
            </w:r>
            <w:r>
              <w:rPr>
                <w:webHidden/>
                <w:rtl/>
              </w:rPr>
              <w:tab/>
            </w:r>
            <w:r>
              <w:rPr>
                <w:webHidden/>
                <w:rtl/>
              </w:rPr>
              <w:fldChar w:fldCharType="begin"/>
            </w:r>
            <w:r>
              <w:rPr>
                <w:webHidden/>
                <w:rtl/>
              </w:rPr>
              <w:instrText xml:space="preserve"> PAGEREF _Toc_sec8 \h </w:instrText>
            </w:r>
            <w:r>
              <w:rPr>
                <w:webHidden/>
                <w:rtl/>
              </w:rPr>
            </w:r>
            <w:r>
              <w:rPr>
                <w:webHidden/>
                <w:rtl/>
              </w:rPr>
              <w:fldChar w:fldCharType="separate"/>
            </w:r>
            <w:r>
              <w:rPr>
                <w:webHidden/>
                <w:rtl/>
              </w:rPr>
              <w:t>1</w:t>
            </w:r>
            <w:r>
              <w:rPr>
                <w:webHidden/>
                <w:rtl/>
              </w:rPr>
              <w:fldChar w:fldCharType="end"/>
            </w:r>
          </w:hyperlink>
        </w:p>
        <w:p w14:paraId="7D3E8CA2" w14:textId="77777777" w:rsidR="007355DE" w:rsidRDefault="007355DE">
          <w:pPr>
            <w:pStyle w:val="TOC1"/>
            <w:rPr>
              <w:b w:val="0"/>
              <w:bCs w:val="0"/>
              <w:rtl/>
            </w:rPr>
          </w:pPr>
          <w:hyperlink w:anchor="_Toc_sec9" w:history="1">
            <w:r>
              <w:rPr>
                <w:rStyle w:val="Hyperlink"/>
                <w:rtl/>
              </w:rPr>
              <w:t>9. المبادئ الحاكمة لتنفيذ الخطة</w:t>
            </w:r>
            <w:r>
              <w:rPr>
                <w:webHidden/>
                <w:rtl/>
              </w:rPr>
              <w:tab/>
            </w:r>
            <w:r>
              <w:rPr>
                <w:webHidden/>
                <w:rtl/>
              </w:rPr>
              <w:fldChar w:fldCharType="begin"/>
            </w:r>
            <w:r>
              <w:rPr>
                <w:webHidden/>
                <w:rtl/>
              </w:rPr>
              <w:instrText xml:space="preserve"> PAGEREF _Toc_sec9 \h </w:instrText>
            </w:r>
            <w:r>
              <w:rPr>
                <w:webHidden/>
                <w:rtl/>
              </w:rPr>
            </w:r>
            <w:r>
              <w:rPr>
                <w:webHidden/>
                <w:rtl/>
              </w:rPr>
              <w:fldChar w:fldCharType="separate"/>
            </w:r>
            <w:r>
              <w:rPr>
                <w:webHidden/>
                <w:rtl/>
              </w:rPr>
              <w:t>1</w:t>
            </w:r>
            <w:r>
              <w:rPr>
                <w:webHidden/>
                <w:rtl/>
              </w:rPr>
              <w:fldChar w:fldCharType="end"/>
            </w:r>
          </w:hyperlink>
        </w:p>
        <w:p w14:paraId="63A62706" w14:textId="77777777" w:rsidR="007355DE" w:rsidRDefault="007355DE">
          <w:pPr>
            <w:pStyle w:val="TOC1"/>
            <w:rPr>
              <w:b w:val="0"/>
              <w:bCs w:val="0"/>
              <w:rtl/>
            </w:rPr>
          </w:pPr>
          <w:hyperlink w:anchor="_Toc_sec10" w:history="1">
            <w:r>
              <w:rPr>
                <w:rStyle w:val="Hyperlink"/>
                <w:rtl/>
              </w:rPr>
              <w:t>10. الأهداف التشغيلية السنوية للخطة</w:t>
            </w:r>
            <w:r>
              <w:rPr>
                <w:webHidden/>
                <w:rtl/>
              </w:rPr>
              <w:tab/>
            </w:r>
            <w:r>
              <w:rPr>
                <w:webHidden/>
                <w:rtl/>
              </w:rPr>
              <w:fldChar w:fldCharType="begin"/>
            </w:r>
            <w:r>
              <w:rPr>
                <w:webHidden/>
                <w:rtl/>
              </w:rPr>
              <w:instrText xml:space="preserve"> PAGEREF _Toc_sec10 \h </w:instrText>
            </w:r>
            <w:r>
              <w:rPr>
                <w:webHidden/>
                <w:rtl/>
              </w:rPr>
            </w:r>
            <w:r>
              <w:rPr>
                <w:webHidden/>
                <w:rtl/>
              </w:rPr>
              <w:fldChar w:fldCharType="separate"/>
            </w:r>
            <w:r>
              <w:rPr>
                <w:webHidden/>
                <w:rtl/>
              </w:rPr>
              <w:t>1</w:t>
            </w:r>
            <w:r>
              <w:rPr>
                <w:webHidden/>
                <w:rtl/>
              </w:rPr>
              <w:fldChar w:fldCharType="end"/>
            </w:r>
          </w:hyperlink>
        </w:p>
        <w:p w14:paraId="7833FAE7" w14:textId="77777777" w:rsidR="007355DE" w:rsidRDefault="007355DE">
          <w:pPr>
            <w:pStyle w:val="TOC1"/>
            <w:rPr>
              <w:b w:val="0"/>
              <w:bCs w:val="0"/>
              <w:rtl/>
            </w:rPr>
          </w:pPr>
          <w:hyperlink w:anchor="_Toc_sec11" w:history="1">
            <w:r>
              <w:rPr>
                <w:rStyle w:val="Hyperlink"/>
                <w:rtl/>
              </w:rPr>
              <w:t>11. ربط الأهداف التشغيلية بالخدمات والمهام</w:t>
            </w:r>
            <w:r>
              <w:rPr>
                <w:webHidden/>
                <w:rtl/>
              </w:rPr>
              <w:tab/>
            </w:r>
            <w:r>
              <w:rPr>
                <w:webHidden/>
                <w:rtl/>
              </w:rPr>
              <w:fldChar w:fldCharType="begin"/>
            </w:r>
            <w:r>
              <w:rPr>
                <w:webHidden/>
                <w:rtl/>
              </w:rPr>
              <w:instrText xml:space="preserve"> PAGEREF _Toc_sec11 \h </w:instrText>
            </w:r>
            <w:r>
              <w:rPr>
                <w:webHidden/>
                <w:rtl/>
              </w:rPr>
            </w:r>
            <w:r>
              <w:rPr>
                <w:webHidden/>
                <w:rtl/>
              </w:rPr>
              <w:fldChar w:fldCharType="separate"/>
            </w:r>
            <w:r>
              <w:rPr>
                <w:webHidden/>
                <w:rtl/>
              </w:rPr>
              <w:t>1</w:t>
            </w:r>
            <w:r>
              <w:rPr>
                <w:webHidden/>
                <w:rtl/>
              </w:rPr>
              <w:fldChar w:fldCharType="end"/>
            </w:r>
          </w:hyperlink>
        </w:p>
        <w:p w14:paraId="7D2D5511" w14:textId="77777777" w:rsidR="007355DE" w:rsidRDefault="007355DE">
          <w:pPr>
            <w:pStyle w:val="TOC1"/>
            <w:rPr>
              <w:b w:val="0"/>
              <w:bCs w:val="0"/>
              <w:rtl/>
            </w:rPr>
          </w:pPr>
          <w:hyperlink w:anchor="_Toc_sec12" w:history="1">
            <w:r>
              <w:rPr>
                <w:rStyle w:val="Hyperlink"/>
                <w:rtl/>
              </w:rPr>
              <w:t>12. محاور العمل الرئيسية خلال السنة</w:t>
            </w:r>
            <w:r>
              <w:rPr>
                <w:webHidden/>
                <w:rtl/>
              </w:rPr>
              <w:tab/>
            </w:r>
            <w:r>
              <w:rPr>
                <w:webHidden/>
                <w:rtl/>
              </w:rPr>
              <w:fldChar w:fldCharType="begin"/>
            </w:r>
            <w:r>
              <w:rPr>
                <w:webHidden/>
                <w:rtl/>
              </w:rPr>
              <w:instrText xml:space="preserve"> PAGEREF _Toc_sec12 \h </w:instrText>
            </w:r>
            <w:r>
              <w:rPr>
                <w:webHidden/>
                <w:rtl/>
              </w:rPr>
            </w:r>
            <w:r>
              <w:rPr>
                <w:webHidden/>
                <w:rtl/>
              </w:rPr>
              <w:fldChar w:fldCharType="separate"/>
            </w:r>
            <w:r>
              <w:rPr>
                <w:webHidden/>
                <w:rtl/>
              </w:rPr>
              <w:t>1</w:t>
            </w:r>
            <w:r>
              <w:rPr>
                <w:webHidden/>
                <w:rtl/>
              </w:rPr>
              <w:fldChar w:fldCharType="end"/>
            </w:r>
          </w:hyperlink>
        </w:p>
        <w:p w14:paraId="4F2575C5" w14:textId="77777777" w:rsidR="007355DE" w:rsidRDefault="007355DE">
          <w:pPr>
            <w:pStyle w:val="TOC2"/>
            <w:rPr>
              <w:b w:val="0"/>
              <w:bCs w:val="0"/>
              <w:rtl/>
            </w:rPr>
          </w:pPr>
          <w:hyperlink w:anchor="_Toc_sec12_1" w:history="1">
            <w:r>
              <w:rPr>
                <w:rStyle w:val="Hyperlink"/>
                <w:rtl/>
              </w:rPr>
              <w:t>12.1  المحور الأول: استكمال الدورة التطويرية الثانية</w:t>
            </w:r>
            <w:r>
              <w:rPr>
                <w:webHidden/>
                <w:rtl/>
              </w:rPr>
              <w:tab/>
            </w:r>
            <w:r>
              <w:rPr>
                <w:webHidden/>
                <w:rtl/>
              </w:rPr>
              <w:fldChar w:fldCharType="begin"/>
            </w:r>
            <w:r>
              <w:rPr>
                <w:webHidden/>
                <w:rtl/>
              </w:rPr>
              <w:instrText xml:space="preserve"> PAGEREF _Toc_sec12_1 \h </w:instrText>
            </w:r>
            <w:r>
              <w:rPr>
                <w:webHidden/>
                <w:rtl/>
              </w:rPr>
            </w:r>
            <w:r>
              <w:rPr>
                <w:webHidden/>
                <w:rtl/>
              </w:rPr>
              <w:fldChar w:fldCharType="separate"/>
            </w:r>
            <w:r>
              <w:rPr>
                <w:webHidden/>
                <w:rtl/>
              </w:rPr>
              <w:t>1</w:t>
            </w:r>
            <w:r>
              <w:rPr>
                <w:webHidden/>
                <w:rtl/>
              </w:rPr>
              <w:fldChar w:fldCharType="end"/>
            </w:r>
          </w:hyperlink>
        </w:p>
        <w:p w14:paraId="6B23E580" w14:textId="77777777" w:rsidR="007355DE" w:rsidRDefault="007355DE">
          <w:pPr>
            <w:pStyle w:val="TOC2"/>
            <w:rPr>
              <w:b w:val="0"/>
              <w:bCs w:val="0"/>
              <w:rtl/>
            </w:rPr>
          </w:pPr>
          <w:hyperlink w:anchor="_Toc_sec12_2" w:history="1">
            <w:r>
              <w:rPr>
                <w:rStyle w:val="Hyperlink"/>
                <w:rtl/>
              </w:rPr>
              <w:t>12.2  المحور الثاني: تطوير وتحديث المخرجات المعمارية</w:t>
            </w:r>
            <w:r>
              <w:rPr>
                <w:webHidden/>
                <w:rtl/>
              </w:rPr>
              <w:tab/>
            </w:r>
            <w:r>
              <w:rPr>
                <w:webHidden/>
                <w:rtl/>
              </w:rPr>
              <w:fldChar w:fldCharType="begin"/>
            </w:r>
            <w:r>
              <w:rPr>
                <w:webHidden/>
                <w:rtl/>
              </w:rPr>
              <w:instrText xml:space="preserve"> PAGEREF _Toc_sec12_2 \h </w:instrText>
            </w:r>
            <w:r>
              <w:rPr>
                <w:webHidden/>
                <w:rtl/>
              </w:rPr>
            </w:r>
            <w:r>
              <w:rPr>
                <w:webHidden/>
                <w:rtl/>
              </w:rPr>
              <w:fldChar w:fldCharType="separate"/>
            </w:r>
            <w:r>
              <w:rPr>
                <w:webHidden/>
                <w:rtl/>
              </w:rPr>
              <w:t>1</w:t>
            </w:r>
            <w:r>
              <w:rPr>
                <w:webHidden/>
                <w:rtl/>
              </w:rPr>
              <w:fldChar w:fldCharType="end"/>
            </w:r>
          </w:hyperlink>
        </w:p>
        <w:p w14:paraId="5B283EA8" w14:textId="77777777" w:rsidR="007355DE" w:rsidRDefault="007355DE">
          <w:pPr>
            <w:pStyle w:val="TOC2"/>
            <w:rPr>
              <w:b w:val="0"/>
              <w:bCs w:val="0"/>
              <w:rtl/>
            </w:rPr>
          </w:pPr>
          <w:hyperlink w:anchor="_Toc_sec12_3" w:history="1">
            <w:r>
              <w:rPr>
                <w:rStyle w:val="Hyperlink"/>
                <w:rtl/>
              </w:rPr>
              <w:t>12.3  المحور الثالث: الحوكمة والامتثال المعماري</w:t>
            </w:r>
            <w:r>
              <w:rPr>
                <w:webHidden/>
                <w:rtl/>
              </w:rPr>
              <w:tab/>
            </w:r>
            <w:r>
              <w:rPr>
                <w:webHidden/>
                <w:rtl/>
              </w:rPr>
              <w:fldChar w:fldCharType="begin"/>
            </w:r>
            <w:r>
              <w:rPr>
                <w:webHidden/>
                <w:rtl/>
              </w:rPr>
              <w:instrText xml:space="preserve"> PAGEREF _Toc_sec12_3 \h </w:instrText>
            </w:r>
            <w:r>
              <w:rPr>
                <w:webHidden/>
                <w:rtl/>
              </w:rPr>
            </w:r>
            <w:r>
              <w:rPr>
                <w:webHidden/>
                <w:rtl/>
              </w:rPr>
              <w:fldChar w:fldCharType="separate"/>
            </w:r>
            <w:r>
              <w:rPr>
                <w:webHidden/>
                <w:rtl/>
              </w:rPr>
              <w:t>1</w:t>
            </w:r>
            <w:r>
              <w:rPr>
                <w:webHidden/>
                <w:rtl/>
              </w:rPr>
              <w:fldChar w:fldCharType="end"/>
            </w:r>
          </w:hyperlink>
        </w:p>
        <w:p w14:paraId="31F8A73F" w14:textId="77777777" w:rsidR="007355DE" w:rsidRDefault="007355DE">
          <w:pPr>
            <w:pStyle w:val="TOC2"/>
            <w:rPr>
              <w:b w:val="0"/>
              <w:bCs w:val="0"/>
              <w:rtl/>
            </w:rPr>
          </w:pPr>
          <w:hyperlink w:anchor="_Toc_sec12_4" w:history="1">
            <w:r>
              <w:rPr>
                <w:rStyle w:val="Hyperlink"/>
                <w:rtl/>
              </w:rPr>
              <w:t>12.4  المحور الرابع: دعم التحول الرقمي وخارطة الطريق</w:t>
            </w:r>
            <w:r>
              <w:rPr>
                <w:webHidden/>
                <w:rtl/>
              </w:rPr>
              <w:tab/>
            </w:r>
            <w:r>
              <w:rPr>
                <w:webHidden/>
                <w:rtl/>
              </w:rPr>
              <w:fldChar w:fldCharType="begin"/>
            </w:r>
            <w:r>
              <w:rPr>
                <w:webHidden/>
                <w:rtl/>
              </w:rPr>
              <w:instrText xml:space="preserve"> PAGEREF _Toc_sec12_4 \h </w:instrText>
            </w:r>
            <w:r>
              <w:rPr>
                <w:webHidden/>
                <w:rtl/>
              </w:rPr>
            </w:r>
            <w:r>
              <w:rPr>
                <w:webHidden/>
                <w:rtl/>
              </w:rPr>
              <w:fldChar w:fldCharType="separate"/>
            </w:r>
            <w:r>
              <w:rPr>
                <w:webHidden/>
                <w:rtl/>
              </w:rPr>
              <w:t>1</w:t>
            </w:r>
            <w:r>
              <w:rPr>
                <w:webHidden/>
                <w:rtl/>
              </w:rPr>
              <w:fldChar w:fldCharType="end"/>
            </w:r>
          </w:hyperlink>
        </w:p>
        <w:p w14:paraId="2B34EB2A" w14:textId="77777777" w:rsidR="007355DE" w:rsidRDefault="007355DE">
          <w:pPr>
            <w:pStyle w:val="TOC2"/>
            <w:rPr>
              <w:b w:val="0"/>
              <w:bCs w:val="0"/>
              <w:rtl/>
            </w:rPr>
          </w:pPr>
          <w:hyperlink w:anchor="_Toc_sec12_5" w:history="1">
            <w:r>
              <w:rPr>
                <w:rStyle w:val="Hyperlink"/>
                <w:rtl/>
              </w:rPr>
              <w:t>12.5  المحور الخامس: تشغيل الأداة وإدارة المعرفة المعمارية</w:t>
            </w:r>
            <w:r>
              <w:rPr>
                <w:webHidden/>
                <w:rtl/>
              </w:rPr>
              <w:tab/>
            </w:r>
            <w:r>
              <w:rPr>
                <w:webHidden/>
                <w:rtl/>
              </w:rPr>
              <w:fldChar w:fldCharType="begin"/>
            </w:r>
            <w:r>
              <w:rPr>
                <w:webHidden/>
                <w:rtl/>
              </w:rPr>
              <w:instrText xml:space="preserve"> PAGEREF _Toc_sec12_5 \h </w:instrText>
            </w:r>
            <w:r>
              <w:rPr>
                <w:webHidden/>
                <w:rtl/>
              </w:rPr>
            </w:r>
            <w:r>
              <w:rPr>
                <w:webHidden/>
                <w:rtl/>
              </w:rPr>
              <w:fldChar w:fldCharType="separate"/>
            </w:r>
            <w:r>
              <w:rPr>
                <w:webHidden/>
                <w:rtl/>
              </w:rPr>
              <w:t>1</w:t>
            </w:r>
            <w:r>
              <w:rPr>
                <w:webHidden/>
                <w:rtl/>
              </w:rPr>
              <w:fldChar w:fldCharType="end"/>
            </w:r>
          </w:hyperlink>
        </w:p>
        <w:p w14:paraId="282E647B" w14:textId="77777777" w:rsidR="007355DE" w:rsidRDefault="007355DE">
          <w:pPr>
            <w:pStyle w:val="TOC2"/>
            <w:rPr>
              <w:b w:val="0"/>
              <w:bCs w:val="0"/>
              <w:rtl/>
            </w:rPr>
          </w:pPr>
          <w:hyperlink w:anchor="_Toc_sec12_6" w:history="1">
            <w:r>
              <w:rPr>
                <w:rStyle w:val="Hyperlink"/>
                <w:rtl/>
              </w:rPr>
              <w:t>12.6  المحور السادس: التوعية والتمكين والمشاركة المعرفية</w:t>
            </w:r>
            <w:r>
              <w:rPr>
                <w:webHidden/>
                <w:rtl/>
              </w:rPr>
              <w:tab/>
            </w:r>
            <w:r>
              <w:rPr>
                <w:webHidden/>
                <w:rtl/>
              </w:rPr>
              <w:fldChar w:fldCharType="begin"/>
            </w:r>
            <w:r>
              <w:rPr>
                <w:webHidden/>
                <w:rtl/>
              </w:rPr>
              <w:instrText xml:space="preserve"> PAGEREF _Toc_sec12_6 \h </w:instrText>
            </w:r>
            <w:r>
              <w:rPr>
                <w:webHidden/>
                <w:rtl/>
              </w:rPr>
            </w:r>
            <w:r>
              <w:rPr>
                <w:webHidden/>
                <w:rtl/>
              </w:rPr>
              <w:fldChar w:fldCharType="separate"/>
            </w:r>
            <w:r>
              <w:rPr>
                <w:webHidden/>
                <w:rtl/>
              </w:rPr>
              <w:t>1</w:t>
            </w:r>
            <w:r>
              <w:rPr>
                <w:webHidden/>
                <w:rtl/>
              </w:rPr>
              <w:fldChar w:fldCharType="end"/>
            </w:r>
          </w:hyperlink>
        </w:p>
        <w:p w14:paraId="16D17B55" w14:textId="77777777" w:rsidR="007355DE" w:rsidRDefault="007355DE">
          <w:pPr>
            <w:pStyle w:val="TOC2"/>
            <w:rPr>
              <w:b w:val="0"/>
              <w:bCs w:val="0"/>
              <w:rtl/>
            </w:rPr>
          </w:pPr>
          <w:hyperlink w:anchor="_Toc_sec12_7" w:history="1">
            <w:r>
              <w:rPr>
                <w:rStyle w:val="Hyperlink"/>
                <w:rtl/>
              </w:rPr>
              <w:t>12.7  المحور السابع: الأداء والتحسين المستمر</w:t>
            </w:r>
            <w:r>
              <w:rPr>
                <w:webHidden/>
                <w:rtl/>
              </w:rPr>
              <w:tab/>
            </w:r>
            <w:r>
              <w:rPr>
                <w:webHidden/>
                <w:rtl/>
              </w:rPr>
              <w:fldChar w:fldCharType="begin"/>
            </w:r>
            <w:r>
              <w:rPr>
                <w:webHidden/>
                <w:rtl/>
              </w:rPr>
              <w:instrText xml:space="preserve"> PAGEREF _Toc_sec12_7 \h </w:instrText>
            </w:r>
            <w:r>
              <w:rPr>
                <w:webHidden/>
                <w:rtl/>
              </w:rPr>
            </w:r>
            <w:r>
              <w:rPr>
                <w:webHidden/>
                <w:rtl/>
              </w:rPr>
              <w:fldChar w:fldCharType="separate"/>
            </w:r>
            <w:r>
              <w:rPr>
                <w:webHidden/>
                <w:rtl/>
              </w:rPr>
              <w:t>1</w:t>
            </w:r>
            <w:r>
              <w:rPr>
                <w:webHidden/>
                <w:rtl/>
              </w:rPr>
              <w:fldChar w:fldCharType="end"/>
            </w:r>
          </w:hyperlink>
        </w:p>
        <w:p w14:paraId="7D752BA4" w14:textId="77777777" w:rsidR="007355DE" w:rsidRDefault="007355DE">
          <w:pPr>
            <w:pStyle w:val="TOC1"/>
            <w:rPr>
              <w:b w:val="0"/>
              <w:bCs w:val="0"/>
              <w:rtl/>
            </w:rPr>
          </w:pPr>
          <w:hyperlink w:anchor="_Toc_sec13" w:history="1">
            <w:r>
              <w:rPr>
                <w:rStyle w:val="Hyperlink"/>
                <w:rtl/>
              </w:rPr>
              <w:t>13. الخطة التفصيلية للتنفيذ</w:t>
            </w:r>
            <w:r>
              <w:rPr>
                <w:webHidden/>
                <w:rtl/>
              </w:rPr>
              <w:tab/>
            </w:r>
            <w:r>
              <w:rPr>
                <w:webHidden/>
                <w:rtl/>
              </w:rPr>
              <w:fldChar w:fldCharType="begin"/>
            </w:r>
            <w:r>
              <w:rPr>
                <w:webHidden/>
                <w:rtl/>
              </w:rPr>
              <w:instrText xml:space="preserve"> PAGEREF _Toc_sec13 \h </w:instrText>
            </w:r>
            <w:r>
              <w:rPr>
                <w:webHidden/>
                <w:rtl/>
              </w:rPr>
            </w:r>
            <w:r>
              <w:rPr>
                <w:webHidden/>
                <w:rtl/>
              </w:rPr>
              <w:fldChar w:fldCharType="separate"/>
            </w:r>
            <w:r>
              <w:rPr>
                <w:webHidden/>
                <w:rtl/>
              </w:rPr>
              <w:t>1</w:t>
            </w:r>
            <w:r>
              <w:rPr>
                <w:webHidden/>
                <w:rtl/>
              </w:rPr>
              <w:fldChar w:fldCharType="end"/>
            </w:r>
          </w:hyperlink>
        </w:p>
        <w:p w14:paraId="13182286" w14:textId="77777777" w:rsidR="007355DE" w:rsidRDefault="007355DE">
          <w:pPr>
            <w:pStyle w:val="TOC2"/>
            <w:rPr>
              <w:b w:val="0"/>
              <w:bCs w:val="0"/>
              <w:rtl/>
            </w:rPr>
          </w:pPr>
          <w:hyperlink w:anchor="_Toc_sec13_1" w:history="1">
            <w:r>
              <w:rPr>
                <w:rStyle w:val="Hyperlink"/>
                <w:rtl/>
              </w:rPr>
              <w:t>13.1  الجدول التنفيذي السنوي</w:t>
            </w:r>
            <w:r>
              <w:rPr>
                <w:webHidden/>
                <w:rtl/>
              </w:rPr>
              <w:tab/>
            </w:r>
            <w:r>
              <w:rPr>
                <w:webHidden/>
                <w:rtl/>
              </w:rPr>
              <w:fldChar w:fldCharType="begin"/>
            </w:r>
            <w:r>
              <w:rPr>
                <w:webHidden/>
                <w:rtl/>
              </w:rPr>
              <w:instrText xml:space="preserve"> PAGEREF _Toc_sec13_1 \h </w:instrText>
            </w:r>
            <w:r>
              <w:rPr>
                <w:webHidden/>
                <w:rtl/>
              </w:rPr>
            </w:r>
            <w:r>
              <w:rPr>
                <w:webHidden/>
                <w:rtl/>
              </w:rPr>
              <w:fldChar w:fldCharType="separate"/>
            </w:r>
            <w:r>
              <w:rPr>
                <w:webHidden/>
                <w:rtl/>
              </w:rPr>
              <w:t>1</w:t>
            </w:r>
            <w:r>
              <w:rPr>
                <w:webHidden/>
                <w:rtl/>
              </w:rPr>
              <w:fldChar w:fldCharType="end"/>
            </w:r>
          </w:hyperlink>
        </w:p>
        <w:p w14:paraId="1FF1308B" w14:textId="77777777" w:rsidR="007355DE" w:rsidRDefault="007355DE">
          <w:pPr>
            <w:pStyle w:val="TOC2"/>
            <w:rPr>
              <w:b w:val="0"/>
              <w:bCs w:val="0"/>
              <w:rtl/>
            </w:rPr>
          </w:pPr>
          <w:hyperlink w:anchor="_Toc_sec13_2" w:history="1">
            <w:r>
              <w:rPr>
                <w:rStyle w:val="Hyperlink"/>
                <w:rtl/>
              </w:rPr>
              <w:t>13.2  تفاصيل التنفيذ حسب الأرباع</w:t>
            </w:r>
            <w:r>
              <w:rPr>
                <w:webHidden/>
                <w:rtl/>
              </w:rPr>
              <w:tab/>
            </w:r>
            <w:r>
              <w:rPr>
                <w:webHidden/>
                <w:rtl/>
              </w:rPr>
              <w:fldChar w:fldCharType="begin"/>
            </w:r>
            <w:r>
              <w:rPr>
                <w:webHidden/>
                <w:rtl/>
              </w:rPr>
              <w:instrText xml:space="preserve"> PAGEREF _Toc_sec13_2 \h </w:instrText>
            </w:r>
            <w:r>
              <w:rPr>
                <w:webHidden/>
                <w:rtl/>
              </w:rPr>
            </w:r>
            <w:r>
              <w:rPr>
                <w:webHidden/>
                <w:rtl/>
              </w:rPr>
              <w:fldChar w:fldCharType="separate"/>
            </w:r>
            <w:r>
              <w:rPr>
                <w:webHidden/>
                <w:rtl/>
              </w:rPr>
              <w:t>1</w:t>
            </w:r>
            <w:r>
              <w:rPr>
                <w:webHidden/>
                <w:rtl/>
              </w:rPr>
              <w:fldChar w:fldCharType="end"/>
            </w:r>
          </w:hyperlink>
        </w:p>
        <w:p w14:paraId="02E01160" w14:textId="77777777" w:rsidR="007355DE" w:rsidRDefault="007355DE">
          <w:pPr>
            <w:pStyle w:val="TOC2"/>
            <w:rPr>
              <w:b w:val="0"/>
              <w:bCs w:val="0"/>
              <w:rtl/>
            </w:rPr>
          </w:pPr>
          <w:hyperlink w:anchor="_Toc_sec13_3" w:history="1">
            <w:r>
              <w:rPr>
                <w:rStyle w:val="Hyperlink"/>
                <w:rtl/>
              </w:rPr>
              <w:t>13.3  الجدول الشهري التفصيلي لعام 2026</w:t>
            </w:r>
            <w:r>
              <w:rPr>
                <w:webHidden/>
                <w:rtl/>
              </w:rPr>
              <w:tab/>
            </w:r>
            <w:r>
              <w:rPr>
                <w:webHidden/>
                <w:rtl/>
              </w:rPr>
              <w:fldChar w:fldCharType="begin"/>
            </w:r>
            <w:r>
              <w:rPr>
                <w:webHidden/>
                <w:rtl/>
              </w:rPr>
              <w:instrText xml:space="preserve"> PAGEREF _Toc_sec13_3 \h </w:instrText>
            </w:r>
            <w:r>
              <w:rPr>
                <w:webHidden/>
                <w:rtl/>
              </w:rPr>
            </w:r>
            <w:r>
              <w:rPr>
                <w:webHidden/>
                <w:rtl/>
              </w:rPr>
              <w:fldChar w:fldCharType="separate"/>
            </w:r>
            <w:r>
              <w:rPr>
                <w:webHidden/>
                <w:rtl/>
              </w:rPr>
              <w:t>1</w:t>
            </w:r>
            <w:r>
              <w:rPr>
                <w:webHidden/>
                <w:rtl/>
              </w:rPr>
              <w:fldChar w:fldCharType="end"/>
            </w:r>
          </w:hyperlink>
        </w:p>
        <w:p w14:paraId="69075149" w14:textId="77777777" w:rsidR="007355DE" w:rsidRDefault="007355DE">
          <w:pPr>
            <w:pStyle w:val="TOC2"/>
            <w:rPr>
              <w:b w:val="0"/>
              <w:bCs w:val="0"/>
              <w:rtl/>
            </w:rPr>
          </w:pPr>
          <w:hyperlink w:anchor="_Toc_sec13_4" w:history="1">
            <w:r>
              <w:rPr>
                <w:rStyle w:val="Hyperlink"/>
                <w:rtl/>
              </w:rPr>
              <w:t>13.4  اعتبارات تنفيذ الجدول الشهري</w:t>
            </w:r>
            <w:r>
              <w:rPr>
                <w:webHidden/>
                <w:rtl/>
              </w:rPr>
              <w:tab/>
            </w:r>
            <w:r>
              <w:rPr>
                <w:webHidden/>
                <w:rtl/>
              </w:rPr>
              <w:fldChar w:fldCharType="begin"/>
            </w:r>
            <w:r>
              <w:rPr>
                <w:webHidden/>
                <w:rtl/>
              </w:rPr>
              <w:instrText xml:space="preserve"> PAGEREF _Toc_sec13_4 \h </w:instrText>
            </w:r>
            <w:r>
              <w:rPr>
                <w:webHidden/>
                <w:rtl/>
              </w:rPr>
            </w:r>
            <w:r>
              <w:rPr>
                <w:webHidden/>
                <w:rtl/>
              </w:rPr>
              <w:fldChar w:fldCharType="separate"/>
            </w:r>
            <w:r>
              <w:rPr>
                <w:webHidden/>
                <w:rtl/>
              </w:rPr>
              <w:t>1</w:t>
            </w:r>
            <w:r>
              <w:rPr>
                <w:webHidden/>
                <w:rtl/>
              </w:rPr>
              <w:fldChar w:fldCharType="end"/>
            </w:r>
          </w:hyperlink>
        </w:p>
        <w:p w14:paraId="58C64D50" w14:textId="77777777" w:rsidR="007355DE" w:rsidRDefault="007355DE">
          <w:pPr>
            <w:pStyle w:val="TOC1"/>
            <w:rPr>
              <w:b w:val="0"/>
              <w:bCs w:val="0"/>
              <w:rtl/>
            </w:rPr>
          </w:pPr>
          <w:hyperlink w:anchor="_Toc_sec14" w:history="1">
            <w:r>
              <w:rPr>
                <w:rStyle w:val="Hyperlink"/>
                <w:rtl/>
              </w:rPr>
              <w:t>14. المخرجات الرئيسية المستهدفة خلال السنة</w:t>
            </w:r>
            <w:r>
              <w:rPr>
                <w:webHidden/>
                <w:rtl/>
              </w:rPr>
              <w:tab/>
            </w:r>
            <w:r>
              <w:rPr>
                <w:webHidden/>
                <w:rtl/>
              </w:rPr>
              <w:fldChar w:fldCharType="begin"/>
            </w:r>
            <w:r>
              <w:rPr>
                <w:webHidden/>
                <w:rtl/>
              </w:rPr>
              <w:instrText xml:space="preserve"> PAGEREF _Toc_sec14 \h </w:instrText>
            </w:r>
            <w:r>
              <w:rPr>
                <w:webHidden/>
                <w:rtl/>
              </w:rPr>
            </w:r>
            <w:r>
              <w:rPr>
                <w:webHidden/>
                <w:rtl/>
              </w:rPr>
              <w:fldChar w:fldCharType="separate"/>
            </w:r>
            <w:r>
              <w:rPr>
                <w:webHidden/>
                <w:rtl/>
              </w:rPr>
              <w:t>1</w:t>
            </w:r>
            <w:r>
              <w:rPr>
                <w:webHidden/>
                <w:rtl/>
              </w:rPr>
              <w:fldChar w:fldCharType="end"/>
            </w:r>
          </w:hyperlink>
        </w:p>
        <w:p w14:paraId="4A90E734" w14:textId="77777777" w:rsidR="007355DE" w:rsidRDefault="007355DE">
          <w:pPr>
            <w:pStyle w:val="TOC1"/>
            <w:rPr>
              <w:b w:val="0"/>
              <w:bCs w:val="0"/>
              <w:rtl/>
            </w:rPr>
          </w:pPr>
          <w:hyperlink w:anchor="_Toc_sec15" w:history="1">
            <w:r>
              <w:rPr>
                <w:rStyle w:val="Hyperlink"/>
                <w:rtl/>
              </w:rPr>
              <w:t>15. نموذج إدارة التنفيذ والمتابعة</w:t>
            </w:r>
            <w:r>
              <w:rPr>
                <w:webHidden/>
                <w:rtl/>
              </w:rPr>
              <w:tab/>
            </w:r>
            <w:r>
              <w:rPr>
                <w:webHidden/>
                <w:rtl/>
              </w:rPr>
              <w:fldChar w:fldCharType="begin"/>
            </w:r>
            <w:r>
              <w:rPr>
                <w:webHidden/>
                <w:rtl/>
              </w:rPr>
              <w:instrText xml:space="preserve"> PAGEREF _Toc_sec15 \h </w:instrText>
            </w:r>
            <w:r>
              <w:rPr>
                <w:webHidden/>
                <w:rtl/>
              </w:rPr>
            </w:r>
            <w:r>
              <w:rPr>
                <w:webHidden/>
                <w:rtl/>
              </w:rPr>
              <w:fldChar w:fldCharType="separate"/>
            </w:r>
            <w:r>
              <w:rPr>
                <w:webHidden/>
                <w:rtl/>
              </w:rPr>
              <w:t>1</w:t>
            </w:r>
            <w:r>
              <w:rPr>
                <w:webHidden/>
                <w:rtl/>
              </w:rPr>
              <w:fldChar w:fldCharType="end"/>
            </w:r>
          </w:hyperlink>
        </w:p>
        <w:p w14:paraId="34029A5F" w14:textId="77777777" w:rsidR="007355DE" w:rsidRDefault="007355DE">
          <w:pPr>
            <w:pStyle w:val="TOC2"/>
            <w:rPr>
              <w:b w:val="0"/>
              <w:bCs w:val="0"/>
              <w:rtl/>
            </w:rPr>
          </w:pPr>
          <w:hyperlink w:anchor="_Toc_sec15_1" w:history="1">
            <w:r>
              <w:rPr>
                <w:rStyle w:val="Hyperlink"/>
                <w:rtl/>
              </w:rPr>
              <w:t>15.1  آلية المتابعة</w:t>
            </w:r>
            <w:r>
              <w:rPr>
                <w:webHidden/>
                <w:rtl/>
              </w:rPr>
              <w:tab/>
            </w:r>
            <w:r>
              <w:rPr>
                <w:webHidden/>
                <w:rtl/>
              </w:rPr>
              <w:fldChar w:fldCharType="begin"/>
            </w:r>
            <w:r>
              <w:rPr>
                <w:webHidden/>
                <w:rtl/>
              </w:rPr>
              <w:instrText xml:space="preserve"> PAGEREF _Toc_sec15_1 \h </w:instrText>
            </w:r>
            <w:r>
              <w:rPr>
                <w:webHidden/>
                <w:rtl/>
              </w:rPr>
            </w:r>
            <w:r>
              <w:rPr>
                <w:webHidden/>
                <w:rtl/>
              </w:rPr>
              <w:fldChar w:fldCharType="separate"/>
            </w:r>
            <w:r>
              <w:rPr>
                <w:webHidden/>
                <w:rtl/>
              </w:rPr>
              <w:t>1</w:t>
            </w:r>
            <w:r>
              <w:rPr>
                <w:webHidden/>
                <w:rtl/>
              </w:rPr>
              <w:fldChar w:fldCharType="end"/>
            </w:r>
          </w:hyperlink>
        </w:p>
        <w:p w14:paraId="62E8F83D" w14:textId="77777777" w:rsidR="007355DE" w:rsidRDefault="007355DE">
          <w:pPr>
            <w:pStyle w:val="TOC2"/>
            <w:rPr>
              <w:b w:val="0"/>
              <w:bCs w:val="0"/>
              <w:rtl/>
            </w:rPr>
          </w:pPr>
          <w:hyperlink w:anchor="_Toc_sec15_2" w:history="1">
            <w:r>
              <w:rPr>
                <w:rStyle w:val="Hyperlink"/>
                <w:rtl/>
              </w:rPr>
              <w:t>15.2  مستويات الحالة التنفيذية</w:t>
            </w:r>
            <w:r>
              <w:rPr>
                <w:webHidden/>
                <w:rtl/>
              </w:rPr>
              <w:tab/>
            </w:r>
            <w:r>
              <w:rPr>
                <w:webHidden/>
                <w:rtl/>
              </w:rPr>
              <w:fldChar w:fldCharType="begin"/>
            </w:r>
            <w:r>
              <w:rPr>
                <w:webHidden/>
                <w:rtl/>
              </w:rPr>
              <w:instrText xml:space="preserve"> PAGEREF _Toc_sec15_2 \h </w:instrText>
            </w:r>
            <w:r>
              <w:rPr>
                <w:webHidden/>
                <w:rtl/>
              </w:rPr>
            </w:r>
            <w:r>
              <w:rPr>
                <w:webHidden/>
                <w:rtl/>
              </w:rPr>
              <w:fldChar w:fldCharType="separate"/>
            </w:r>
            <w:r>
              <w:rPr>
                <w:webHidden/>
                <w:rtl/>
              </w:rPr>
              <w:t>1</w:t>
            </w:r>
            <w:r>
              <w:rPr>
                <w:webHidden/>
                <w:rtl/>
              </w:rPr>
              <w:fldChar w:fldCharType="end"/>
            </w:r>
          </w:hyperlink>
        </w:p>
        <w:p w14:paraId="1E88322D" w14:textId="77777777" w:rsidR="007355DE" w:rsidRDefault="007355DE">
          <w:pPr>
            <w:pStyle w:val="TOC2"/>
            <w:rPr>
              <w:b w:val="0"/>
              <w:bCs w:val="0"/>
              <w:rtl/>
            </w:rPr>
          </w:pPr>
          <w:hyperlink w:anchor="_Toc_sec15_3" w:history="1">
            <w:r>
              <w:rPr>
                <w:rStyle w:val="Hyperlink"/>
                <w:rtl/>
              </w:rPr>
              <w:t>15.3  التقارير الدورية المقترحة</w:t>
            </w:r>
            <w:r>
              <w:rPr>
                <w:webHidden/>
                <w:rtl/>
              </w:rPr>
              <w:tab/>
            </w:r>
            <w:r>
              <w:rPr>
                <w:webHidden/>
                <w:rtl/>
              </w:rPr>
              <w:fldChar w:fldCharType="begin"/>
            </w:r>
            <w:r>
              <w:rPr>
                <w:webHidden/>
                <w:rtl/>
              </w:rPr>
              <w:instrText xml:space="preserve"> PAGEREF _Toc_sec15_3 \h </w:instrText>
            </w:r>
            <w:r>
              <w:rPr>
                <w:webHidden/>
                <w:rtl/>
              </w:rPr>
            </w:r>
            <w:r>
              <w:rPr>
                <w:webHidden/>
                <w:rtl/>
              </w:rPr>
              <w:fldChar w:fldCharType="separate"/>
            </w:r>
            <w:r>
              <w:rPr>
                <w:webHidden/>
                <w:rtl/>
              </w:rPr>
              <w:t>1</w:t>
            </w:r>
            <w:r>
              <w:rPr>
                <w:webHidden/>
                <w:rtl/>
              </w:rPr>
              <w:fldChar w:fldCharType="end"/>
            </w:r>
          </w:hyperlink>
        </w:p>
        <w:p w14:paraId="69F99F0B" w14:textId="77777777" w:rsidR="007355DE" w:rsidRDefault="007355DE">
          <w:pPr>
            <w:pStyle w:val="TOC1"/>
            <w:rPr>
              <w:b w:val="0"/>
              <w:bCs w:val="0"/>
              <w:rtl/>
            </w:rPr>
          </w:pPr>
          <w:hyperlink w:anchor="_Toc_sec16" w:history="1">
            <w:r>
              <w:rPr>
                <w:rStyle w:val="Hyperlink"/>
                <w:rtl/>
              </w:rPr>
              <w:t>16. مؤشرات الأداء المقترحة للخطة التشغيلية</w:t>
            </w:r>
            <w:r>
              <w:rPr>
                <w:webHidden/>
                <w:rtl/>
              </w:rPr>
              <w:tab/>
            </w:r>
            <w:r>
              <w:rPr>
                <w:webHidden/>
                <w:rtl/>
              </w:rPr>
              <w:fldChar w:fldCharType="begin"/>
            </w:r>
            <w:r>
              <w:rPr>
                <w:webHidden/>
                <w:rtl/>
              </w:rPr>
              <w:instrText xml:space="preserve"> PAGEREF _Toc_sec16 \h </w:instrText>
            </w:r>
            <w:r>
              <w:rPr>
                <w:webHidden/>
                <w:rtl/>
              </w:rPr>
            </w:r>
            <w:r>
              <w:rPr>
                <w:webHidden/>
                <w:rtl/>
              </w:rPr>
              <w:fldChar w:fldCharType="separate"/>
            </w:r>
            <w:r>
              <w:rPr>
                <w:webHidden/>
                <w:rtl/>
              </w:rPr>
              <w:t>1</w:t>
            </w:r>
            <w:r>
              <w:rPr>
                <w:webHidden/>
                <w:rtl/>
              </w:rPr>
              <w:fldChar w:fldCharType="end"/>
            </w:r>
          </w:hyperlink>
        </w:p>
        <w:p w14:paraId="285759C4" w14:textId="77777777" w:rsidR="007355DE" w:rsidRDefault="007355DE">
          <w:pPr>
            <w:pStyle w:val="TOC1"/>
            <w:rPr>
              <w:b w:val="0"/>
              <w:bCs w:val="0"/>
              <w:rtl/>
            </w:rPr>
          </w:pPr>
          <w:hyperlink w:anchor="_Toc_sec17" w:history="1">
            <w:r>
              <w:rPr>
                <w:rStyle w:val="Hyperlink"/>
                <w:rtl/>
              </w:rPr>
              <w:t>17. الاحتياج من الموارد المطلوبة لتنفيذ الخطة</w:t>
            </w:r>
            <w:r>
              <w:rPr>
                <w:webHidden/>
                <w:rtl/>
              </w:rPr>
              <w:tab/>
            </w:r>
            <w:r>
              <w:rPr>
                <w:webHidden/>
                <w:rtl/>
              </w:rPr>
              <w:fldChar w:fldCharType="begin"/>
            </w:r>
            <w:r>
              <w:rPr>
                <w:webHidden/>
                <w:rtl/>
              </w:rPr>
              <w:instrText xml:space="preserve"> PAGEREF _Toc_sec17 \h </w:instrText>
            </w:r>
            <w:r>
              <w:rPr>
                <w:webHidden/>
                <w:rtl/>
              </w:rPr>
            </w:r>
            <w:r>
              <w:rPr>
                <w:webHidden/>
                <w:rtl/>
              </w:rPr>
              <w:fldChar w:fldCharType="separate"/>
            </w:r>
            <w:r>
              <w:rPr>
                <w:webHidden/>
                <w:rtl/>
              </w:rPr>
              <w:t>1</w:t>
            </w:r>
            <w:r>
              <w:rPr>
                <w:webHidden/>
                <w:rtl/>
              </w:rPr>
              <w:fldChar w:fldCharType="end"/>
            </w:r>
          </w:hyperlink>
        </w:p>
        <w:p w14:paraId="3A1B75D7" w14:textId="77777777" w:rsidR="007355DE" w:rsidRDefault="007355DE">
          <w:pPr>
            <w:pStyle w:val="TOC2"/>
            <w:rPr>
              <w:b w:val="0"/>
              <w:bCs w:val="0"/>
              <w:rtl/>
            </w:rPr>
          </w:pPr>
          <w:hyperlink w:anchor="_Toc_sec17_1" w:history="1">
            <w:r>
              <w:rPr>
                <w:rStyle w:val="Hyperlink"/>
                <w:rtl/>
              </w:rPr>
              <w:t>17.1  الموارد البشرية</w:t>
            </w:r>
            <w:r>
              <w:rPr>
                <w:webHidden/>
                <w:rtl/>
              </w:rPr>
              <w:tab/>
            </w:r>
            <w:r>
              <w:rPr>
                <w:webHidden/>
                <w:rtl/>
              </w:rPr>
              <w:fldChar w:fldCharType="begin"/>
            </w:r>
            <w:r>
              <w:rPr>
                <w:webHidden/>
                <w:rtl/>
              </w:rPr>
              <w:instrText xml:space="preserve"> PAGEREF _Toc_sec17_1 \h </w:instrText>
            </w:r>
            <w:r>
              <w:rPr>
                <w:webHidden/>
                <w:rtl/>
              </w:rPr>
            </w:r>
            <w:r>
              <w:rPr>
                <w:webHidden/>
                <w:rtl/>
              </w:rPr>
              <w:fldChar w:fldCharType="separate"/>
            </w:r>
            <w:r>
              <w:rPr>
                <w:webHidden/>
                <w:rtl/>
              </w:rPr>
              <w:t>1</w:t>
            </w:r>
            <w:r>
              <w:rPr>
                <w:webHidden/>
                <w:rtl/>
              </w:rPr>
              <w:fldChar w:fldCharType="end"/>
            </w:r>
          </w:hyperlink>
        </w:p>
        <w:p w14:paraId="4A849771" w14:textId="77777777" w:rsidR="007355DE" w:rsidRDefault="007355DE">
          <w:pPr>
            <w:pStyle w:val="TOC2"/>
            <w:rPr>
              <w:b w:val="0"/>
              <w:bCs w:val="0"/>
              <w:rtl/>
            </w:rPr>
          </w:pPr>
          <w:hyperlink w:anchor="_Toc_sec17_2" w:history="1">
            <w:r>
              <w:rPr>
                <w:rStyle w:val="Hyperlink"/>
                <w:rtl/>
              </w:rPr>
              <w:t>17.2  المتطلبات الفنية والتقنية</w:t>
            </w:r>
            <w:r>
              <w:rPr>
                <w:webHidden/>
                <w:rtl/>
              </w:rPr>
              <w:tab/>
            </w:r>
            <w:r>
              <w:rPr>
                <w:webHidden/>
                <w:rtl/>
              </w:rPr>
              <w:fldChar w:fldCharType="begin"/>
            </w:r>
            <w:r>
              <w:rPr>
                <w:webHidden/>
                <w:rtl/>
              </w:rPr>
              <w:instrText xml:space="preserve"> PAGEREF _Toc_sec17_2 \h </w:instrText>
            </w:r>
            <w:r>
              <w:rPr>
                <w:webHidden/>
                <w:rtl/>
              </w:rPr>
            </w:r>
            <w:r>
              <w:rPr>
                <w:webHidden/>
                <w:rtl/>
              </w:rPr>
              <w:fldChar w:fldCharType="separate"/>
            </w:r>
            <w:r>
              <w:rPr>
                <w:webHidden/>
                <w:rtl/>
              </w:rPr>
              <w:t>1</w:t>
            </w:r>
            <w:r>
              <w:rPr>
                <w:webHidden/>
                <w:rtl/>
              </w:rPr>
              <w:fldChar w:fldCharType="end"/>
            </w:r>
          </w:hyperlink>
        </w:p>
        <w:p w14:paraId="5BB297D3" w14:textId="77777777" w:rsidR="007355DE" w:rsidRDefault="007355DE">
          <w:pPr>
            <w:pStyle w:val="TOC2"/>
            <w:rPr>
              <w:b w:val="0"/>
              <w:bCs w:val="0"/>
              <w:rtl/>
            </w:rPr>
          </w:pPr>
          <w:hyperlink w:anchor="_Toc_sec17_3" w:history="1">
            <w:r>
              <w:rPr>
                <w:rStyle w:val="Hyperlink"/>
                <w:rtl/>
              </w:rPr>
              <w:t>17.3  الاحتياجات المالية</w:t>
            </w:r>
            <w:r>
              <w:rPr>
                <w:webHidden/>
                <w:rtl/>
              </w:rPr>
              <w:tab/>
            </w:r>
            <w:r>
              <w:rPr>
                <w:webHidden/>
                <w:rtl/>
              </w:rPr>
              <w:fldChar w:fldCharType="begin"/>
            </w:r>
            <w:r>
              <w:rPr>
                <w:webHidden/>
                <w:rtl/>
              </w:rPr>
              <w:instrText xml:space="preserve"> PAGEREF _Toc_sec17_3 \h </w:instrText>
            </w:r>
            <w:r>
              <w:rPr>
                <w:webHidden/>
                <w:rtl/>
              </w:rPr>
            </w:r>
            <w:r>
              <w:rPr>
                <w:webHidden/>
                <w:rtl/>
              </w:rPr>
              <w:fldChar w:fldCharType="separate"/>
            </w:r>
            <w:r>
              <w:rPr>
                <w:webHidden/>
                <w:rtl/>
              </w:rPr>
              <w:t>1</w:t>
            </w:r>
            <w:r>
              <w:rPr>
                <w:webHidden/>
                <w:rtl/>
              </w:rPr>
              <w:fldChar w:fldCharType="end"/>
            </w:r>
          </w:hyperlink>
        </w:p>
        <w:p w14:paraId="6D776852" w14:textId="77777777" w:rsidR="007355DE" w:rsidRDefault="007355DE">
          <w:pPr>
            <w:pStyle w:val="TOC2"/>
            <w:rPr>
              <w:b w:val="0"/>
              <w:bCs w:val="0"/>
              <w:rtl/>
            </w:rPr>
          </w:pPr>
          <w:hyperlink w:anchor="_Toc_sec17_4" w:history="1">
            <w:r>
              <w:rPr>
                <w:rStyle w:val="Hyperlink"/>
                <w:rtl/>
              </w:rPr>
              <w:t>17.4  الاحتياجات التنظيمية والإدارية</w:t>
            </w:r>
            <w:r>
              <w:rPr>
                <w:webHidden/>
                <w:rtl/>
              </w:rPr>
              <w:tab/>
            </w:r>
            <w:r>
              <w:rPr>
                <w:webHidden/>
                <w:rtl/>
              </w:rPr>
              <w:fldChar w:fldCharType="begin"/>
            </w:r>
            <w:r>
              <w:rPr>
                <w:webHidden/>
                <w:rtl/>
              </w:rPr>
              <w:instrText xml:space="preserve"> PAGEREF _Toc_sec17_4 \h </w:instrText>
            </w:r>
            <w:r>
              <w:rPr>
                <w:webHidden/>
                <w:rtl/>
              </w:rPr>
            </w:r>
            <w:r>
              <w:rPr>
                <w:webHidden/>
                <w:rtl/>
              </w:rPr>
              <w:fldChar w:fldCharType="separate"/>
            </w:r>
            <w:r>
              <w:rPr>
                <w:webHidden/>
                <w:rtl/>
              </w:rPr>
              <w:t>1</w:t>
            </w:r>
            <w:r>
              <w:rPr>
                <w:webHidden/>
                <w:rtl/>
              </w:rPr>
              <w:fldChar w:fldCharType="end"/>
            </w:r>
          </w:hyperlink>
        </w:p>
        <w:p w14:paraId="18E9F67F" w14:textId="77777777" w:rsidR="007355DE" w:rsidRDefault="007355DE">
          <w:pPr>
            <w:pStyle w:val="TOC1"/>
            <w:rPr>
              <w:b w:val="0"/>
              <w:bCs w:val="0"/>
              <w:rtl/>
            </w:rPr>
          </w:pPr>
          <w:hyperlink w:anchor="_Toc_sec18" w:history="1">
            <w:r>
              <w:rPr>
                <w:rStyle w:val="Hyperlink"/>
                <w:rtl/>
              </w:rPr>
              <w:t>18. الافتراضات اللازمة لنجاح التنفيذ</w:t>
            </w:r>
            <w:r>
              <w:rPr>
                <w:webHidden/>
                <w:rtl/>
              </w:rPr>
              <w:tab/>
            </w:r>
            <w:r>
              <w:rPr>
                <w:webHidden/>
                <w:rtl/>
              </w:rPr>
              <w:fldChar w:fldCharType="begin"/>
            </w:r>
            <w:r>
              <w:rPr>
                <w:webHidden/>
                <w:rtl/>
              </w:rPr>
              <w:instrText xml:space="preserve"> PAGEREF _Toc_sec18 \h </w:instrText>
            </w:r>
            <w:r>
              <w:rPr>
                <w:webHidden/>
                <w:rtl/>
              </w:rPr>
            </w:r>
            <w:r>
              <w:rPr>
                <w:webHidden/>
                <w:rtl/>
              </w:rPr>
              <w:fldChar w:fldCharType="separate"/>
            </w:r>
            <w:r>
              <w:rPr>
                <w:webHidden/>
                <w:rtl/>
              </w:rPr>
              <w:t>1</w:t>
            </w:r>
            <w:r>
              <w:rPr>
                <w:webHidden/>
                <w:rtl/>
              </w:rPr>
              <w:fldChar w:fldCharType="end"/>
            </w:r>
          </w:hyperlink>
        </w:p>
        <w:p w14:paraId="62A21E68" w14:textId="77777777" w:rsidR="007355DE" w:rsidRDefault="007355DE">
          <w:pPr>
            <w:pStyle w:val="TOC1"/>
            <w:rPr>
              <w:b w:val="0"/>
              <w:bCs w:val="0"/>
              <w:rtl/>
            </w:rPr>
          </w:pPr>
          <w:hyperlink w:anchor="_Toc_sec19" w:history="1">
            <w:r>
              <w:rPr>
                <w:rStyle w:val="Hyperlink"/>
                <w:rtl/>
              </w:rPr>
              <w:t>19. المخاطر المحتملة وإجراءات المعالجة</w:t>
            </w:r>
            <w:r>
              <w:rPr>
                <w:webHidden/>
                <w:rtl/>
              </w:rPr>
              <w:tab/>
            </w:r>
            <w:r>
              <w:rPr>
                <w:webHidden/>
                <w:rtl/>
              </w:rPr>
              <w:fldChar w:fldCharType="begin"/>
            </w:r>
            <w:r>
              <w:rPr>
                <w:webHidden/>
                <w:rtl/>
              </w:rPr>
              <w:instrText xml:space="preserve"> PAGEREF _Toc_sec19 \h </w:instrText>
            </w:r>
            <w:r>
              <w:rPr>
                <w:webHidden/>
                <w:rtl/>
              </w:rPr>
            </w:r>
            <w:r>
              <w:rPr>
                <w:webHidden/>
                <w:rtl/>
              </w:rPr>
              <w:fldChar w:fldCharType="separate"/>
            </w:r>
            <w:r>
              <w:rPr>
                <w:webHidden/>
                <w:rtl/>
              </w:rPr>
              <w:t>1</w:t>
            </w:r>
            <w:r>
              <w:rPr>
                <w:webHidden/>
                <w:rtl/>
              </w:rPr>
              <w:fldChar w:fldCharType="end"/>
            </w:r>
          </w:hyperlink>
        </w:p>
        <w:p w14:paraId="0075656F" w14:textId="77777777" w:rsidR="007355DE" w:rsidRDefault="007355DE">
          <w:pPr>
            <w:pStyle w:val="TOC1"/>
            <w:rPr>
              <w:b w:val="0"/>
              <w:bCs w:val="0"/>
              <w:rtl/>
            </w:rPr>
          </w:pPr>
          <w:hyperlink w:anchor="_Toc_sec20" w:history="1">
            <w:r>
              <w:rPr>
                <w:rStyle w:val="Hyperlink"/>
                <w:rtl/>
              </w:rPr>
              <w:t>20. التبعيات الرئيسية</w:t>
            </w:r>
            <w:r>
              <w:rPr>
                <w:webHidden/>
                <w:rtl/>
              </w:rPr>
              <w:tab/>
            </w:r>
            <w:r>
              <w:rPr>
                <w:webHidden/>
                <w:rtl/>
              </w:rPr>
              <w:fldChar w:fldCharType="begin"/>
            </w:r>
            <w:r>
              <w:rPr>
                <w:webHidden/>
                <w:rtl/>
              </w:rPr>
              <w:instrText xml:space="preserve"> PAGEREF _Toc_sec20 \h </w:instrText>
            </w:r>
            <w:r>
              <w:rPr>
                <w:webHidden/>
                <w:rtl/>
              </w:rPr>
            </w:r>
            <w:r>
              <w:rPr>
                <w:webHidden/>
                <w:rtl/>
              </w:rPr>
              <w:fldChar w:fldCharType="separate"/>
            </w:r>
            <w:r>
              <w:rPr>
                <w:webHidden/>
                <w:rtl/>
              </w:rPr>
              <w:t>1</w:t>
            </w:r>
            <w:r>
              <w:rPr>
                <w:webHidden/>
                <w:rtl/>
              </w:rPr>
              <w:fldChar w:fldCharType="end"/>
            </w:r>
          </w:hyperlink>
        </w:p>
        <w:p w14:paraId="32C10B26" w14:textId="77777777" w:rsidR="007355DE" w:rsidRDefault="007355DE">
          <w:pPr>
            <w:pStyle w:val="TOC1"/>
            <w:rPr>
              <w:b w:val="0"/>
              <w:bCs w:val="0"/>
              <w:rtl/>
            </w:rPr>
          </w:pPr>
          <w:hyperlink w:anchor="_Toc_sec21" w:history="1">
            <w:r>
              <w:rPr>
                <w:rStyle w:val="Hyperlink"/>
                <w:rtl/>
              </w:rPr>
              <w:t>21. آلية المراجعة والتحديث على الخطة</w:t>
            </w:r>
            <w:r>
              <w:rPr>
                <w:webHidden/>
                <w:rtl/>
              </w:rPr>
              <w:tab/>
            </w:r>
            <w:r>
              <w:rPr>
                <w:webHidden/>
                <w:rtl/>
              </w:rPr>
              <w:fldChar w:fldCharType="begin"/>
            </w:r>
            <w:r>
              <w:rPr>
                <w:webHidden/>
                <w:rtl/>
              </w:rPr>
              <w:instrText xml:space="preserve"> PAGEREF _Toc_sec21 \h </w:instrText>
            </w:r>
            <w:r>
              <w:rPr>
                <w:webHidden/>
                <w:rtl/>
              </w:rPr>
            </w:r>
            <w:r>
              <w:rPr>
                <w:webHidden/>
                <w:rtl/>
              </w:rPr>
              <w:fldChar w:fldCharType="separate"/>
            </w:r>
            <w:r>
              <w:rPr>
                <w:webHidden/>
                <w:rtl/>
              </w:rPr>
              <w:t>1</w:t>
            </w:r>
            <w:r>
              <w:rPr>
                <w:webHidden/>
                <w:rtl/>
              </w:rPr>
              <w:fldChar w:fldCharType="end"/>
            </w:r>
          </w:hyperlink>
        </w:p>
        <w:p w14:paraId="32D570A5" w14:textId="77777777" w:rsidR="007355DE" w:rsidRDefault="007355DE">
          <w:pPr>
            <w:pStyle w:val="TOC1"/>
            <w:rPr>
              <w:b w:val="0"/>
              <w:bCs w:val="0"/>
              <w:rtl/>
            </w:rPr>
          </w:pPr>
          <w:hyperlink w:anchor="_Toc_sec22" w:history="1">
            <w:r>
              <w:rPr>
                <w:rStyle w:val="Hyperlink"/>
                <w:rtl/>
              </w:rPr>
              <w:t>22. الخاتمة</w:t>
            </w:r>
            <w:r>
              <w:rPr>
                <w:webHidden/>
                <w:rtl/>
              </w:rPr>
              <w:tab/>
            </w:r>
            <w:r>
              <w:rPr>
                <w:webHidden/>
                <w:rtl/>
              </w:rPr>
              <w:fldChar w:fldCharType="begin"/>
            </w:r>
            <w:r>
              <w:rPr>
                <w:webHidden/>
                <w:rtl/>
              </w:rPr>
              <w:instrText xml:space="preserve"> PAGEREF _Toc_sec22 \h </w:instrText>
            </w:r>
            <w:r>
              <w:rPr>
                <w:webHidden/>
                <w:rtl/>
              </w:rPr>
            </w:r>
            <w:r>
              <w:rPr>
                <w:webHidden/>
                <w:rtl/>
              </w:rPr>
              <w:fldChar w:fldCharType="separate"/>
            </w:r>
            <w:r>
              <w:rPr>
                <w:webHidden/>
                <w:rtl/>
              </w:rPr>
              <w:t>1</w:t>
            </w:r>
            <w:r>
              <w:rPr>
                <w:webHidden/>
                <w:rtl/>
              </w:rPr>
              <w:fldChar w:fldCharType="end"/>
            </w:r>
          </w:hyperlink>
        </w:p>
        <w:p w14:paraId="414F45FE" w14:textId="77777777" w:rsidR="007355DE" w:rsidRDefault="007355DE">
          <w:pPr>
            <w:pStyle w:val="TOC1"/>
            <w:rPr>
              <w:b w:val="0"/>
              <w:bCs w:val="0"/>
              <w:rtl/>
            </w:rPr>
          </w:pPr>
          <w:hyperlink w:anchor="_Toc_sec23" w:history="1">
            <w:r>
              <w:rPr>
                <w:rStyle w:val="Hyperlink"/>
                <w:rtl/>
              </w:rPr>
              <w:t>23. التوصيات النهائية لاعتماد الوثيقة</w:t>
            </w:r>
            <w:r>
              <w:rPr>
                <w:webHidden/>
                <w:rtl/>
              </w:rPr>
              <w:tab/>
            </w:r>
            <w:r>
              <w:rPr>
                <w:webHidden/>
                <w:rtl/>
              </w:rPr>
              <w:fldChar w:fldCharType="begin"/>
            </w:r>
            <w:r>
              <w:rPr>
                <w:webHidden/>
                <w:rtl/>
              </w:rPr>
              <w:instrText xml:space="preserve"> PAGEREF _Toc_sec23 \h </w:instrText>
            </w:r>
            <w:r>
              <w:rPr>
                <w:webHidden/>
                <w:rtl/>
              </w:rPr>
            </w:r>
            <w:r>
              <w:rPr>
                <w:webHidden/>
                <w:rtl/>
              </w:rPr>
              <w:fldChar w:fldCharType="separate"/>
            </w:r>
            <w:r>
              <w:rPr>
                <w:webHidden/>
                <w:rtl/>
              </w:rPr>
              <w:t>1</w:t>
            </w:r>
            <w:r>
              <w:rPr>
                <w:webHidden/>
                <w:rtl/>
              </w:rPr>
              <w:fldChar w:fldCharType="end"/>
            </w:r>
          </w:hyperlink>
        </w:p>
        <w:p w14:paraId="193CED84" w14:textId="77777777" w:rsidR="007355DE" w:rsidRDefault="007355DE">
          <w:pPr>
            <w:pStyle w:val="TOC1"/>
            <w:rPr>
              <w:b w:val="0"/>
              <w:bCs w:val="0"/>
              <w:rtl/>
            </w:rPr>
          </w:pPr>
          <w:hyperlink w:anchor="_Toc_mulhaq" w:history="1">
            <w:r>
              <w:rPr>
                <w:rStyle w:val="Hyperlink"/>
                <w:rtl/>
              </w:rPr>
              <w:t>الملاحق المقترحة</w:t>
            </w:r>
            <w:r>
              <w:rPr>
                <w:webHidden/>
                <w:rtl/>
              </w:rPr>
              <w:tab/>
            </w:r>
            <w:r>
              <w:rPr>
                <w:webHidden/>
                <w:rtl/>
              </w:rPr>
              <w:fldChar w:fldCharType="begin"/>
            </w:r>
            <w:r>
              <w:rPr>
                <w:webHidden/>
                <w:rtl/>
              </w:rPr>
              <w:instrText xml:space="preserve"> PAGEREF _Toc_mulhaq \h </w:instrText>
            </w:r>
            <w:r>
              <w:rPr>
                <w:webHidden/>
                <w:rtl/>
              </w:rPr>
            </w:r>
            <w:r>
              <w:rPr>
                <w:webHidden/>
                <w:rtl/>
              </w:rPr>
              <w:fldChar w:fldCharType="separate"/>
            </w:r>
            <w:r>
              <w:rPr>
                <w:webHidden/>
                <w:rtl/>
              </w:rPr>
              <w:t>1</w:t>
            </w:r>
            <w:r>
              <w:rPr>
                <w:webHidden/>
                <w:rtl/>
              </w:rPr>
              <w:fldChar w:fldCharType="end"/>
            </w:r>
          </w:hyperlink>
        </w:p>
        <w:p w14:paraId="5170A0A4" w14:textId="77777777" w:rsidR="007355DE" w:rsidRDefault="007355DE">
          <w:pPr>
            <w:pStyle w:val="TOC1"/>
            <w:rPr>
              <w:b w:val="0"/>
              <w:bCs w:val="0"/>
              <w:rtl/>
            </w:rPr>
          </w:pPr>
          <w:hyperlink w:anchor="_Toc163302865" w:history="1">
            <w:r>
              <w:rPr>
                <w:rStyle w:val="Hyperlink"/>
                <w:rtl/>
              </w:rPr>
              <w:t>المراجعة</w:t>
            </w:r>
            <w:r>
              <w:rPr>
                <w:webHidden/>
                <w:rtl/>
              </w:rPr>
              <w:tab/>
            </w:r>
            <w:r>
              <w:rPr>
                <w:webHidden/>
                <w:rtl/>
              </w:rPr>
              <w:fldChar w:fldCharType="begin"/>
            </w:r>
            <w:r>
              <w:rPr>
                <w:webHidden/>
                <w:rtl/>
              </w:rPr>
              <w:instrText xml:space="preserve"> PAGEREF _Toc163302865 \h </w:instrText>
            </w:r>
            <w:r>
              <w:rPr>
                <w:webHidden/>
                <w:rtl/>
              </w:rPr>
            </w:r>
            <w:r>
              <w:rPr>
                <w:webHidden/>
                <w:rtl/>
              </w:rPr>
              <w:fldChar w:fldCharType="separate"/>
            </w:r>
            <w:r>
              <w:rPr>
                <w:webHidden/>
                <w:rtl/>
              </w:rPr>
              <w:t>1</w:t>
            </w:r>
            <w:r>
              <w:rPr>
                <w:webHidden/>
                <w:rtl/>
              </w:rPr>
              <w:fldChar w:fldCharType="end"/>
            </w:r>
          </w:hyperlink>
        </w:p>
        <w:p w14:paraId="68CF9C8D" w14:textId="77777777" w:rsidR="007355DE" w:rsidRDefault="007355DE">
          <w:pPr>
            <w:pStyle w:val="TOC1"/>
            <w:rPr>
              <w:b w:val="0"/>
              <w:bCs w:val="0"/>
              <w:rtl/>
            </w:rPr>
          </w:pPr>
          <w:hyperlink w:anchor="_Toc_itimad" w:history="1">
            <w:r>
              <w:rPr>
                <w:rStyle w:val="Hyperlink"/>
                <w:rtl/>
              </w:rPr>
              <w:t>الاعتماد</w:t>
            </w:r>
            <w:r>
              <w:rPr>
                <w:webHidden/>
                <w:rtl/>
              </w:rPr>
              <w:tab/>
            </w:r>
            <w:r>
              <w:rPr>
                <w:webHidden/>
                <w:rtl/>
              </w:rPr>
              <w:fldChar w:fldCharType="begin"/>
            </w:r>
            <w:r>
              <w:rPr>
                <w:webHidden/>
                <w:rtl/>
              </w:rPr>
              <w:instrText xml:space="preserve"> PAGEREF _Toc_itimad \h </w:instrText>
            </w:r>
            <w:r>
              <w:rPr>
                <w:webHidden/>
                <w:rtl/>
              </w:rPr>
            </w:r>
            <w:r>
              <w:rPr>
                <w:webHidden/>
                <w:rtl/>
              </w:rPr>
              <w:fldChar w:fldCharType="separate"/>
            </w:r>
            <w:r>
              <w:rPr>
                <w:webHidden/>
                <w:rtl/>
              </w:rPr>
              <w:t>1</w:t>
            </w:r>
            <w:r>
              <w:rPr>
                <w:webHidden/>
                <w:rtl/>
              </w:rPr>
              <w:fldChar w:fldCharType="end"/>
            </w:r>
          </w:hyperlink>
          <w:r>
            <w:rPr>
              <w:color w:val="F5A053" w:themeColor="accent3"/>
            </w:rPr>
            <w:fldChar w:fldCharType="end"/>
          </w:r>
        </w:p>
      </w:sdtContent>
    </w:sdt>
    <w:p w14:paraId="799722CC" w14:textId="21ADEC03" w:rsidR="007355DE" w:rsidRDefault="004277B5">
      <w:pPr>
        <w:pStyle w:val="Heading1"/>
      </w:pPr>
      <w:r>
        <w:rPr>
          <w:rtl/>
        </w:rPr>
        <w:lastRenderedPageBreak/>
        <w:t>. معلومات الوثيقة</w:t>
      </w:r>
    </w:p>
    <w:tbl>
      <w:tblPr>
        <w:tblStyle w:val="a"/>
        <w:bidiVisual/>
        <w:tblW w:w="9090" w:type="dxa"/>
        <w:tblLook w:val="04A0" w:firstRow="1" w:lastRow="0" w:firstColumn="1" w:lastColumn="0" w:noHBand="0" w:noVBand="1"/>
      </w:tblPr>
      <w:tblGrid>
        <w:gridCol w:w="2800"/>
        <w:gridCol w:w="6290"/>
      </w:tblGrid>
      <w:tr w:rsidR="007355DE" w14:paraId="2A1089ED" w14:textId="77777777" w:rsidTr="007355DE">
        <w:trPr>
          <w:cnfStyle w:val="100000000000" w:firstRow="1" w:lastRow="0" w:firstColumn="0" w:lastColumn="0" w:oddVBand="0" w:evenVBand="0" w:oddHBand="0" w:evenHBand="0" w:firstRowFirstColumn="0" w:firstRowLastColumn="0" w:lastRowFirstColumn="0" w:lastRowLastColumn="0"/>
          <w:trHeight w:val="520"/>
        </w:trPr>
        <w:tc>
          <w:tcPr>
            <w:tcW w:w="2800" w:type="dxa"/>
          </w:tcPr>
          <w:p w14:paraId="361EDFBA" w14:textId="77777777" w:rsidR="007355DE" w:rsidRDefault="004277B5">
            <w:r>
              <w:rPr>
                <w:bCs/>
                <w:rtl/>
              </w:rPr>
              <w:t>اسم الوثيقة</w:t>
            </w:r>
          </w:p>
        </w:tc>
        <w:tc>
          <w:tcPr>
            <w:tcW w:w="6290" w:type="dxa"/>
          </w:tcPr>
          <w:p w14:paraId="5979A089" w14:textId="77777777" w:rsidR="007355DE" w:rsidRDefault="004277B5">
            <w:r>
              <w:rPr>
                <w:rtl/>
              </w:rPr>
              <w:t>وثيقة الخطة التشغيلية للبنية المؤسسية</w:t>
            </w:r>
          </w:p>
        </w:tc>
      </w:tr>
      <w:tr w:rsidR="007355DE" w14:paraId="1F6C6A28"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578820FD" w14:textId="77777777" w:rsidR="007355DE" w:rsidRDefault="004277B5">
            <w:r>
              <w:rPr>
                <w:b/>
                <w:bCs/>
                <w:rtl/>
              </w:rPr>
              <w:t>الجهة</w:t>
            </w:r>
          </w:p>
        </w:tc>
        <w:tc>
          <w:tcPr>
            <w:tcW w:w="6290" w:type="dxa"/>
          </w:tcPr>
          <w:p w14:paraId="1C666639" w14:textId="77777777" w:rsidR="007355DE" w:rsidRDefault="004277B5">
            <w:r>
              <w:rPr>
                <w:rtl/>
              </w:rPr>
              <w:t>هيئة تقويم التعليم والتدريب</w:t>
            </w:r>
          </w:p>
        </w:tc>
      </w:tr>
      <w:tr w:rsidR="007355DE" w14:paraId="34C9C1A0"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1D314505" w14:textId="77777777" w:rsidR="007355DE" w:rsidRDefault="004277B5">
            <w:r>
              <w:rPr>
                <w:b/>
                <w:bCs/>
                <w:rtl/>
              </w:rPr>
              <w:t>الوحدة التنظيمية</w:t>
            </w:r>
          </w:p>
        </w:tc>
        <w:tc>
          <w:tcPr>
            <w:tcW w:w="6290" w:type="dxa"/>
          </w:tcPr>
          <w:p w14:paraId="0631850C" w14:textId="77777777" w:rsidR="007355DE" w:rsidRDefault="004277B5">
            <w:r>
              <w:rPr>
                <w:rtl/>
              </w:rPr>
              <w:t>مكتب البنية المؤسسية</w:t>
            </w:r>
          </w:p>
        </w:tc>
      </w:tr>
      <w:tr w:rsidR="007355DE" w14:paraId="1423E69F"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3B15EDAB" w14:textId="77777777" w:rsidR="007355DE" w:rsidRDefault="004277B5">
            <w:r>
              <w:rPr>
                <w:b/>
                <w:bCs/>
                <w:rtl/>
              </w:rPr>
              <w:t>السنة التشغيلية</w:t>
            </w:r>
          </w:p>
        </w:tc>
        <w:tc>
          <w:tcPr>
            <w:tcW w:w="6290" w:type="dxa"/>
          </w:tcPr>
          <w:p w14:paraId="534B8B17" w14:textId="77777777" w:rsidR="007355DE" w:rsidRDefault="004277B5">
            <w:r>
              <w:rPr>
                <w:rtl/>
              </w:rPr>
              <w:t>2026</w:t>
            </w:r>
          </w:p>
        </w:tc>
      </w:tr>
      <w:tr w:rsidR="007355DE" w14:paraId="3AEFEDCA"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40531F81" w14:textId="77777777" w:rsidR="007355DE" w:rsidRDefault="004277B5">
            <w:r>
              <w:rPr>
                <w:b/>
                <w:bCs/>
                <w:rtl/>
              </w:rPr>
              <w:t>الارتباط الاستراتيجي</w:t>
            </w:r>
          </w:p>
        </w:tc>
        <w:tc>
          <w:tcPr>
            <w:tcW w:w="6290" w:type="dxa"/>
          </w:tcPr>
          <w:p w14:paraId="4FEC651D" w14:textId="77777777" w:rsidR="007355DE" w:rsidRDefault="004277B5">
            <w:r>
              <w:rPr>
                <w:rtl/>
              </w:rPr>
              <w:t>الخطة الاستراتيجية للبنية المؤسسية 2026–2028</w:t>
            </w:r>
          </w:p>
        </w:tc>
      </w:tr>
      <w:tr w:rsidR="007355DE" w14:paraId="190F38AA"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21823993" w14:textId="77777777" w:rsidR="007355DE" w:rsidRDefault="004277B5">
            <w:r>
              <w:rPr>
                <w:b/>
                <w:bCs/>
                <w:rtl/>
              </w:rPr>
              <w:t>الأداة الداعمة</w:t>
            </w:r>
          </w:p>
        </w:tc>
        <w:tc>
          <w:tcPr>
            <w:tcW w:w="6290" w:type="dxa"/>
          </w:tcPr>
          <w:p w14:paraId="1BE7720E" w14:textId="77777777" w:rsidR="007355DE" w:rsidRDefault="004277B5">
            <w:r>
              <w:rPr>
                <w:rtl/>
              </w:rPr>
              <w:t>iServer المقدمة من Orbus</w:t>
            </w:r>
          </w:p>
        </w:tc>
      </w:tr>
      <w:tr w:rsidR="007355DE" w14:paraId="4B22922A"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77FD805C" w14:textId="77777777" w:rsidR="007355DE" w:rsidRDefault="004277B5">
            <w:r>
              <w:rPr>
                <w:b/>
                <w:bCs/>
                <w:rtl/>
              </w:rPr>
              <w:t>نوع الوثيقة</w:t>
            </w:r>
          </w:p>
        </w:tc>
        <w:tc>
          <w:tcPr>
            <w:tcW w:w="6290" w:type="dxa"/>
          </w:tcPr>
          <w:p w14:paraId="533248E0" w14:textId="77777777" w:rsidR="007355DE" w:rsidRDefault="004277B5">
            <w:r>
              <w:rPr>
                <w:rtl/>
              </w:rPr>
              <w:t>وثيقة تشغيلية سنوية</w:t>
            </w:r>
          </w:p>
        </w:tc>
      </w:tr>
      <w:tr w:rsidR="007355DE" w14:paraId="0D05B0D7"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084E3877" w14:textId="77777777" w:rsidR="007355DE" w:rsidRDefault="004277B5">
            <w:r>
              <w:rPr>
                <w:b/>
                <w:bCs/>
                <w:rtl/>
              </w:rPr>
              <w:t>حالة الوثيقة</w:t>
            </w:r>
          </w:p>
        </w:tc>
        <w:tc>
          <w:tcPr>
            <w:tcW w:w="6290" w:type="dxa"/>
          </w:tcPr>
          <w:p w14:paraId="3BD8F397" w14:textId="77777777" w:rsidR="007355DE" w:rsidRDefault="004277B5">
            <w:r>
              <w:rPr>
                <w:rtl/>
              </w:rPr>
              <w:t>نسخة نهائية للاعتماد</w:t>
            </w:r>
          </w:p>
        </w:tc>
      </w:tr>
      <w:tr w:rsidR="007355DE" w14:paraId="2E409675"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2E5DD870" w14:textId="77777777" w:rsidR="007355DE" w:rsidRDefault="004277B5">
            <w:r>
              <w:rPr>
                <w:b/>
                <w:bCs/>
                <w:rtl/>
              </w:rPr>
              <w:t>رقم الإصدار</w:t>
            </w:r>
          </w:p>
        </w:tc>
        <w:tc>
          <w:tcPr>
            <w:tcW w:w="6290" w:type="dxa"/>
          </w:tcPr>
          <w:p w14:paraId="6144FA3B" w14:textId="77777777" w:rsidR="007355DE" w:rsidRDefault="004277B5">
            <w:r>
              <w:rPr>
                <w:rtl/>
              </w:rPr>
              <w:t>1.0</w:t>
            </w:r>
          </w:p>
        </w:tc>
      </w:tr>
      <w:tr w:rsidR="007355DE" w14:paraId="6B00AFF3"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7ED8C4FE" w14:textId="77777777" w:rsidR="007355DE" w:rsidRDefault="004277B5">
            <w:r>
              <w:rPr>
                <w:b/>
                <w:bCs/>
                <w:rtl/>
              </w:rPr>
              <w:t>تاريخ السريان</w:t>
            </w:r>
          </w:p>
        </w:tc>
        <w:tc>
          <w:tcPr>
            <w:tcW w:w="6290" w:type="dxa"/>
          </w:tcPr>
          <w:p w14:paraId="5D0A30D8" w14:textId="77777777" w:rsidR="007355DE" w:rsidRDefault="004277B5">
            <w:r>
              <w:rPr>
                <w:rtl/>
              </w:rPr>
              <w:t>2026</w:t>
            </w:r>
          </w:p>
        </w:tc>
      </w:tr>
      <w:tr w:rsidR="007355DE" w14:paraId="2E3331D4"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146AE32F" w14:textId="77777777" w:rsidR="007355DE" w:rsidRDefault="004277B5">
            <w:r>
              <w:rPr>
                <w:b/>
                <w:bCs/>
                <w:rtl/>
              </w:rPr>
              <w:t>سرية الوثيقة</w:t>
            </w:r>
          </w:p>
        </w:tc>
        <w:tc>
          <w:tcPr>
            <w:tcW w:w="6290" w:type="dxa"/>
          </w:tcPr>
          <w:p w14:paraId="639A36BF" w14:textId="2F732B4A" w:rsidR="007355DE" w:rsidRDefault="00E54E59">
            <w:r>
              <w:rPr>
                <w:rFonts w:hint="cs"/>
                <w:rtl/>
              </w:rPr>
              <w:t>للاستخدام الداخلي</w:t>
            </w:r>
          </w:p>
        </w:tc>
      </w:tr>
    </w:tbl>
    <w:p w14:paraId="7D0B4FD4" w14:textId="77777777" w:rsidR="007355DE" w:rsidRDefault="004277B5" w:rsidP="00422031">
      <w:pPr>
        <w:pStyle w:val="Heading2"/>
        <w:numPr>
          <w:ilvl w:val="0"/>
          <w:numId w:val="0"/>
        </w:numPr>
      </w:pPr>
      <w:r>
        <w:rPr>
          <w:rtl/>
        </w:rPr>
        <w:t>1.1 صفحة الاعتماد</w:t>
      </w:r>
    </w:p>
    <w:p w14:paraId="36027299" w14:textId="77777777" w:rsidR="007355DE" w:rsidRDefault="004277B5">
      <w:pPr>
        <w:pStyle w:val="Body"/>
      </w:pPr>
      <w:r>
        <w:rPr>
          <w:rtl/>
        </w:rPr>
        <w:t>تعتمد هذه الوثيقة باعتبارها المرجع التشغيلي السنوي المنظم لأعمال مكتب البنية المؤسسية خلال السنة التشغيلية 2026، وتدخل حيز التنفيذ بعد استكمال مسار المراجعة والاعتماد وفق الصلاحيات التنظيمية المعتمدة في الهيئة.</w:t>
      </w:r>
    </w:p>
    <w:tbl>
      <w:tblPr>
        <w:tblStyle w:val="a"/>
        <w:bidiVisual/>
        <w:tblW w:w="9090" w:type="dxa"/>
        <w:tblLook w:val="04A0" w:firstRow="1" w:lastRow="0" w:firstColumn="1" w:lastColumn="0" w:noHBand="0" w:noVBand="1"/>
      </w:tblPr>
      <w:tblGrid>
        <w:gridCol w:w="2800"/>
        <w:gridCol w:w="6290"/>
      </w:tblGrid>
      <w:tr w:rsidR="007355DE" w14:paraId="10F1D57D" w14:textId="77777777" w:rsidTr="007355DE">
        <w:trPr>
          <w:cnfStyle w:val="100000000000" w:firstRow="1" w:lastRow="0" w:firstColumn="0" w:lastColumn="0" w:oddVBand="0" w:evenVBand="0" w:oddHBand="0" w:evenHBand="0" w:firstRowFirstColumn="0" w:firstRowLastColumn="0" w:lastRowFirstColumn="0" w:lastRowLastColumn="0"/>
          <w:trHeight w:val="520"/>
        </w:trPr>
        <w:tc>
          <w:tcPr>
            <w:tcW w:w="2800" w:type="dxa"/>
          </w:tcPr>
          <w:p w14:paraId="16F337B8" w14:textId="77777777" w:rsidR="007355DE" w:rsidRDefault="004277B5">
            <w:r>
              <w:rPr>
                <w:bCs/>
                <w:rtl/>
              </w:rPr>
              <w:t>الجهة المعدة</w:t>
            </w:r>
          </w:p>
        </w:tc>
        <w:tc>
          <w:tcPr>
            <w:tcW w:w="6290" w:type="dxa"/>
          </w:tcPr>
          <w:p w14:paraId="0BAD430C" w14:textId="77777777" w:rsidR="007355DE" w:rsidRDefault="004277B5">
            <w:r>
              <w:rPr>
                <w:rtl/>
              </w:rPr>
              <w:t>مكتب البنية المؤسسية</w:t>
            </w:r>
          </w:p>
        </w:tc>
      </w:tr>
      <w:tr w:rsidR="007355DE" w14:paraId="79C1FA20"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2897E3BE" w14:textId="77777777" w:rsidR="007355DE" w:rsidRDefault="004277B5">
            <w:r>
              <w:rPr>
                <w:b/>
                <w:bCs/>
                <w:rtl/>
              </w:rPr>
              <w:t>الغرض من الاعتماد</w:t>
            </w:r>
          </w:p>
        </w:tc>
        <w:tc>
          <w:tcPr>
            <w:tcW w:w="6290" w:type="dxa"/>
          </w:tcPr>
          <w:p w14:paraId="6608C6DD" w14:textId="1EE9DF6F" w:rsidR="007355DE" w:rsidRDefault="007355DE"/>
        </w:tc>
      </w:tr>
      <w:tr w:rsidR="007355DE" w14:paraId="4FBA403C"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21A5A8C5" w14:textId="77777777" w:rsidR="007355DE" w:rsidRDefault="004277B5">
            <w:r>
              <w:rPr>
                <w:b/>
                <w:bCs/>
                <w:rtl/>
              </w:rPr>
              <w:t>نطاق الاعتماد</w:t>
            </w:r>
          </w:p>
        </w:tc>
        <w:tc>
          <w:tcPr>
            <w:tcW w:w="6290" w:type="dxa"/>
          </w:tcPr>
          <w:p w14:paraId="6B484CE1" w14:textId="0D2D7ABF" w:rsidR="007355DE" w:rsidRDefault="007355DE"/>
        </w:tc>
      </w:tr>
      <w:tr w:rsidR="007355DE" w14:paraId="0EA1C1FC"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373F183C" w14:textId="77777777" w:rsidR="007355DE" w:rsidRDefault="004277B5">
            <w:r>
              <w:rPr>
                <w:b/>
                <w:bCs/>
                <w:rtl/>
              </w:rPr>
              <w:t>تاريخ الاعتماد</w:t>
            </w:r>
          </w:p>
        </w:tc>
        <w:tc>
          <w:tcPr>
            <w:tcW w:w="6290" w:type="dxa"/>
          </w:tcPr>
          <w:p w14:paraId="0A9198DB" w14:textId="24CAA790" w:rsidR="007355DE" w:rsidRDefault="007355DE"/>
        </w:tc>
      </w:tr>
      <w:tr w:rsidR="007355DE" w14:paraId="0F1CA23D"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6E9B8B67" w14:textId="77777777" w:rsidR="007355DE" w:rsidRDefault="004277B5">
            <w:r>
              <w:rPr>
                <w:b/>
                <w:bCs/>
                <w:rtl/>
              </w:rPr>
              <w:t>تاريخ المراجعة القادمة</w:t>
            </w:r>
          </w:p>
        </w:tc>
        <w:tc>
          <w:tcPr>
            <w:tcW w:w="6290" w:type="dxa"/>
          </w:tcPr>
          <w:p w14:paraId="603FEAB9" w14:textId="0D8AFF4E" w:rsidR="007355DE" w:rsidRDefault="007355DE"/>
        </w:tc>
      </w:tr>
      <w:tr w:rsidR="00622A39" w14:paraId="2388A886"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5888A845" w14:textId="77777777" w:rsidR="00622A39" w:rsidRPr="00622A39" w:rsidRDefault="00622A39">
            <w:pPr>
              <w:rPr>
                <w:b/>
                <w:bCs/>
                <w:rtl/>
              </w:rPr>
            </w:pPr>
          </w:p>
        </w:tc>
        <w:tc>
          <w:tcPr>
            <w:tcW w:w="6290" w:type="dxa"/>
          </w:tcPr>
          <w:p w14:paraId="0DAC3C0E" w14:textId="77777777" w:rsidR="00622A39" w:rsidRDefault="00622A39">
            <w:pPr>
              <w:rPr>
                <w:rtl/>
              </w:rPr>
            </w:pPr>
          </w:p>
        </w:tc>
      </w:tr>
    </w:tbl>
    <w:p w14:paraId="4CB5E270" w14:textId="77777777" w:rsidR="007355DE" w:rsidRDefault="004277B5" w:rsidP="00422031">
      <w:pPr>
        <w:pStyle w:val="Heading2"/>
        <w:numPr>
          <w:ilvl w:val="0"/>
          <w:numId w:val="0"/>
        </w:numPr>
      </w:pPr>
      <w:r>
        <w:rPr>
          <w:rtl/>
        </w:rPr>
        <w:lastRenderedPageBreak/>
        <w:t>1.2 سجل الإعداد والمراجعة والاعتماد</w:t>
      </w:r>
    </w:p>
    <w:tbl>
      <w:tblPr>
        <w:tblStyle w:val="a"/>
        <w:bidiVisual/>
        <w:tblW w:w="9090" w:type="dxa"/>
        <w:tblLook w:val="04A0" w:firstRow="1" w:lastRow="0" w:firstColumn="1" w:lastColumn="0" w:noHBand="0" w:noVBand="1"/>
      </w:tblPr>
      <w:tblGrid>
        <w:gridCol w:w="3030"/>
        <w:gridCol w:w="3030"/>
        <w:gridCol w:w="3030"/>
      </w:tblGrid>
      <w:tr w:rsidR="007355DE" w14:paraId="11D37D56"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3030" w:type="dxa"/>
          </w:tcPr>
          <w:p w14:paraId="78BCC0A5" w14:textId="77777777" w:rsidR="00BB202B" w:rsidRDefault="004277B5">
            <w:r>
              <w:t>المرحلة</w:t>
            </w:r>
          </w:p>
        </w:tc>
        <w:tc>
          <w:tcPr>
            <w:tcW w:w="3030" w:type="dxa"/>
          </w:tcPr>
          <w:p w14:paraId="7C377199" w14:textId="77777777" w:rsidR="00BB202B" w:rsidRDefault="004277B5">
            <w:r>
              <w:t>الجهة/الدور</w:t>
            </w:r>
          </w:p>
        </w:tc>
        <w:tc>
          <w:tcPr>
            <w:tcW w:w="3030" w:type="dxa"/>
          </w:tcPr>
          <w:p w14:paraId="760DFDEE" w14:textId="77777777" w:rsidR="00BB202B" w:rsidRDefault="004277B5">
            <w:r>
              <w:t>الحالة</w:t>
            </w:r>
          </w:p>
        </w:tc>
      </w:tr>
      <w:tr w:rsidR="007355DE" w14:paraId="54CADEBA"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797C190A" w14:textId="77777777" w:rsidR="00BB202B" w:rsidRDefault="004277B5">
            <w:r>
              <w:t>الإعداد</w:t>
            </w:r>
          </w:p>
        </w:tc>
        <w:tc>
          <w:tcPr>
            <w:tcW w:w="3030" w:type="dxa"/>
          </w:tcPr>
          <w:p w14:paraId="28D99BCE" w14:textId="70B58F20" w:rsidR="00BB202B" w:rsidRDefault="00BB202B"/>
        </w:tc>
        <w:tc>
          <w:tcPr>
            <w:tcW w:w="3030" w:type="dxa"/>
          </w:tcPr>
          <w:p w14:paraId="3F3AFB63" w14:textId="3C67AF1C" w:rsidR="00BB202B" w:rsidRDefault="00BB202B"/>
        </w:tc>
      </w:tr>
      <w:tr w:rsidR="007355DE" w14:paraId="03B83F84"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05CF76A4" w14:textId="77777777" w:rsidR="00BB202B" w:rsidRDefault="004277B5">
            <w:r>
              <w:t>المراجعة</w:t>
            </w:r>
          </w:p>
        </w:tc>
        <w:tc>
          <w:tcPr>
            <w:tcW w:w="3030" w:type="dxa"/>
          </w:tcPr>
          <w:p w14:paraId="030728BB" w14:textId="4C78B8B2" w:rsidR="00BB202B" w:rsidRDefault="00BB202B"/>
        </w:tc>
        <w:tc>
          <w:tcPr>
            <w:tcW w:w="3030" w:type="dxa"/>
          </w:tcPr>
          <w:p w14:paraId="44B2356C" w14:textId="0040AEA6" w:rsidR="00BB202B" w:rsidRDefault="00BB202B"/>
        </w:tc>
      </w:tr>
      <w:tr w:rsidR="007355DE" w14:paraId="3163FC6F"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4E6955D0" w14:textId="77777777" w:rsidR="00BB202B" w:rsidRDefault="004277B5">
            <w:r>
              <w:t>التوصية بالاعتماد</w:t>
            </w:r>
          </w:p>
        </w:tc>
        <w:tc>
          <w:tcPr>
            <w:tcW w:w="3030" w:type="dxa"/>
          </w:tcPr>
          <w:p w14:paraId="3A0DE282" w14:textId="4B256238" w:rsidR="00BB202B" w:rsidRDefault="00BB202B"/>
        </w:tc>
        <w:tc>
          <w:tcPr>
            <w:tcW w:w="3030" w:type="dxa"/>
          </w:tcPr>
          <w:p w14:paraId="41B755D1" w14:textId="4E526CD1" w:rsidR="00BB202B" w:rsidRDefault="00BB202B"/>
        </w:tc>
      </w:tr>
      <w:tr w:rsidR="007355DE" w14:paraId="69AE306C"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63D7E911" w14:textId="77777777" w:rsidR="00BB202B" w:rsidRDefault="004277B5">
            <w:r>
              <w:t>الاعتماد النهائي</w:t>
            </w:r>
          </w:p>
        </w:tc>
        <w:tc>
          <w:tcPr>
            <w:tcW w:w="3030" w:type="dxa"/>
          </w:tcPr>
          <w:p w14:paraId="6D151A99" w14:textId="52B01DDB" w:rsidR="00BB202B" w:rsidRDefault="00BB202B"/>
        </w:tc>
        <w:tc>
          <w:tcPr>
            <w:tcW w:w="3030" w:type="dxa"/>
          </w:tcPr>
          <w:p w14:paraId="5DAA4F39" w14:textId="7435E571" w:rsidR="00BB202B" w:rsidRDefault="00BB202B"/>
        </w:tc>
      </w:tr>
    </w:tbl>
    <w:p w14:paraId="5A847C98" w14:textId="77777777" w:rsidR="007355DE" w:rsidRDefault="004277B5" w:rsidP="00422031">
      <w:pPr>
        <w:pStyle w:val="Heading2"/>
        <w:numPr>
          <w:ilvl w:val="0"/>
          <w:numId w:val="0"/>
        </w:numPr>
      </w:pPr>
      <w:r>
        <w:rPr>
          <w:rtl/>
        </w:rPr>
        <w:t>1.3 سجل ضبط الإصدارات</w:t>
      </w:r>
    </w:p>
    <w:tbl>
      <w:tblPr>
        <w:tblStyle w:val="a"/>
        <w:bidiVisual/>
        <w:tblW w:w="9090" w:type="dxa"/>
        <w:tblLook w:val="04A0" w:firstRow="1" w:lastRow="0" w:firstColumn="1" w:lastColumn="0" w:noHBand="0" w:noVBand="1"/>
      </w:tblPr>
      <w:tblGrid>
        <w:gridCol w:w="3030"/>
        <w:gridCol w:w="3030"/>
        <w:gridCol w:w="3030"/>
      </w:tblGrid>
      <w:tr w:rsidR="007355DE" w14:paraId="7E99568D"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3030" w:type="dxa"/>
          </w:tcPr>
          <w:p w14:paraId="27ACB97F" w14:textId="77777777" w:rsidR="007355DE" w:rsidRDefault="004277B5">
            <w:r>
              <w:rPr>
                <w:bCs/>
                <w:rtl/>
              </w:rPr>
              <w:t>رقم الإصدار</w:t>
            </w:r>
          </w:p>
        </w:tc>
        <w:tc>
          <w:tcPr>
            <w:tcW w:w="3030" w:type="dxa"/>
          </w:tcPr>
          <w:p w14:paraId="285514A8" w14:textId="77777777" w:rsidR="007355DE" w:rsidRDefault="004277B5">
            <w:r>
              <w:rPr>
                <w:bCs/>
                <w:rtl/>
              </w:rPr>
              <w:t>الوصف</w:t>
            </w:r>
          </w:p>
        </w:tc>
        <w:tc>
          <w:tcPr>
            <w:tcW w:w="3030" w:type="dxa"/>
          </w:tcPr>
          <w:p w14:paraId="63062A80" w14:textId="77777777" w:rsidR="007355DE" w:rsidRDefault="004277B5">
            <w:r>
              <w:rPr>
                <w:bCs/>
                <w:rtl/>
              </w:rPr>
              <w:t>التاريخ</w:t>
            </w:r>
          </w:p>
        </w:tc>
      </w:tr>
      <w:tr w:rsidR="007355DE" w14:paraId="6D728BC2"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5B9A4832" w14:textId="77777777" w:rsidR="007355DE" w:rsidRDefault="004277B5">
            <w:r>
              <w:rPr>
                <w:rtl/>
              </w:rPr>
              <w:t>1.0</w:t>
            </w:r>
          </w:p>
        </w:tc>
        <w:tc>
          <w:tcPr>
            <w:tcW w:w="3030" w:type="dxa"/>
          </w:tcPr>
          <w:p w14:paraId="48D0926F" w14:textId="77777777" w:rsidR="007355DE" w:rsidRDefault="004277B5">
            <w:r>
              <w:rPr>
                <w:rtl/>
              </w:rPr>
              <w:t>النسخة النهائية للاعتماد</w:t>
            </w:r>
          </w:p>
        </w:tc>
        <w:tc>
          <w:tcPr>
            <w:tcW w:w="3030" w:type="dxa"/>
          </w:tcPr>
          <w:p w14:paraId="048E983A" w14:textId="77777777" w:rsidR="007355DE" w:rsidRDefault="004277B5">
            <w:r>
              <w:rPr>
                <w:rtl/>
              </w:rPr>
              <w:t>2026</w:t>
            </w:r>
          </w:p>
        </w:tc>
      </w:tr>
    </w:tbl>
    <w:p w14:paraId="5E689580" w14:textId="77777777" w:rsidR="007355DE" w:rsidRDefault="004277B5" w:rsidP="00422031">
      <w:pPr>
        <w:pStyle w:val="Heading1"/>
        <w:numPr>
          <w:ilvl w:val="0"/>
          <w:numId w:val="0"/>
        </w:numPr>
      </w:pPr>
      <w:r>
        <w:rPr>
          <w:rtl/>
        </w:rPr>
        <w:lastRenderedPageBreak/>
        <w:t>2. مقدمة</w:t>
      </w:r>
    </w:p>
    <w:p w14:paraId="6D3C2B6F" w14:textId="6690F87D" w:rsidR="007355DE" w:rsidRPr="009C647A" w:rsidRDefault="004277B5">
      <w:pPr>
        <w:pStyle w:val="Body"/>
        <w:rPr>
          <w:sz w:val="24"/>
          <w:szCs w:val="24"/>
        </w:rPr>
      </w:pPr>
      <w:r w:rsidRPr="009C647A">
        <w:rPr>
          <w:sz w:val="24"/>
          <w:szCs w:val="24"/>
          <w:rtl/>
        </w:rPr>
        <w:t xml:space="preserve">تُعد وثيقة الخطة التشغيلية للبنية المؤسسية لعام 2026 الوثيقة الرسمية التي تحدد الإطار التنفيذي السنوي لأعمال مكتب البنية المؤسسية في هيئة تقويم التعليم والتدريب، وقد أُعدت لتكون أداة تنظيمية واعتمادية تُترجم التوجهات الاستراتيجية للبنية المؤسسية للفترة 2026–2028 إلى برامج عمل وأنشطة ومخرجات تنفيذية محددة، قابلة </w:t>
      </w:r>
      <w:r w:rsidR="00622A39" w:rsidRPr="009C647A">
        <w:rPr>
          <w:rFonts w:hint="cs"/>
          <w:sz w:val="24"/>
          <w:szCs w:val="24"/>
          <w:rtl/>
        </w:rPr>
        <w:t>للتنفيذ</w:t>
      </w:r>
      <w:r w:rsidR="00622A39" w:rsidRPr="009C647A">
        <w:rPr>
          <w:rFonts w:hint="eastAsia"/>
          <w:sz w:val="24"/>
          <w:szCs w:val="24"/>
          <w:rtl/>
        </w:rPr>
        <w:t>،</w:t>
      </w:r>
      <w:r w:rsidRPr="009C647A">
        <w:rPr>
          <w:sz w:val="24"/>
          <w:szCs w:val="24"/>
          <w:rtl/>
        </w:rPr>
        <w:t xml:space="preserve"> </w:t>
      </w:r>
      <w:r w:rsidR="00343791" w:rsidRPr="009C647A">
        <w:rPr>
          <w:rFonts w:hint="cs"/>
          <w:sz w:val="24"/>
          <w:szCs w:val="24"/>
          <w:rtl/>
        </w:rPr>
        <w:t>والمتابعة</w:t>
      </w:r>
      <w:r w:rsidR="00343791" w:rsidRPr="009C647A">
        <w:rPr>
          <w:rFonts w:hint="eastAsia"/>
          <w:sz w:val="24"/>
          <w:szCs w:val="24"/>
          <w:rtl/>
        </w:rPr>
        <w:t>،</w:t>
      </w:r>
      <w:r w:rsidRPr="009C647A">
        <w:rPr>
          <w:sz w:val="24"/>
          <w:szCs w:val="24"/>
          <w:rtl/>
        </w:rPr>
        <w:t xml:space="preserve"> والقياس والتقويم.</w:t>
      </w:r>
    </w:p>
    <w:p w14:paraId="385B3CA8" w14:textId="77777777" w:rsidR="007355DE" w:rsidRPr="009C647A" w:rsidRDefault="004277B5">
      <w:pPr>
        <w:pStyle w:val="Body"/>
        <w:rPr>
          <w:sz w:val="24"/>
          <w:szCs w:val="24"/>
        </w:rPr>
      </w:pPr>
      <w:r w:rsidRPr="009C647A">
        <w:rPr>
          <w:sz w:val="24"/>
          <w:szCs w:val="24"/>
        </w:rPr>
        <w:t>وتأتي هذه الوثيقة في سياق الدورة التطويرية الثانية لممارسة البنية المؤسسية في الهيئة، وبناءً على ما تحقق في الدورة السابقة من تأسيس للممارسة، وتطوير للمرجعيات، وبناء للمخرجات، وتفعيل للحوكمة، وتشغيل للأداة، وتكوين لقاعدة معرفية ومعمارية يمكن البناء عليها. كما يراعى أن عددًا من وثائق البنية المؤسسية ومخرجاتها وخطط وبرامج التوعية والتدريب المرتبطة بها قد تم إعدادها أو بدء تفعيلها مسبقًا منذ بداية السنة التشغيلية 2026، وعليه فإن هذه الخطة لا تنطلق من مرحلة التأسيس الأولي، وإنما من مرحلة أكثر نضجًا تستهدف المتابعة، والتفعيل، والاستكمال، والتحسين، والرفع من جودة المخرجات، وتعظيم الاستفادة من الممكنات القائمة، وتعزيز الارتباط المؤسسي بين مخرجات البنية المؤسسية والتنفيذ الفعلي للتحول الرقمي.</w:t>
      </w:r>
    </w:p>
    <w:p w14:paraId="1F32D246" w14:textId="77777777" w:rsidR="007355DE" w:rsidRPr="009C647A" w:rsidRDefault="004277B5">
      <w:pPr>
        <w:pStyle w:val="Body"/>
        <w:rPr>
          <w:sz w:val="24"/>
          <w:szCs w:val="24"/>
        </w:rPr>
      </w:pPr>
      <w:r w:rsidRPr="009C647A">
        <w:rPr>
          <w:sz w:val="24"/>
          <w:szCs w:val="24"/>
          <w:rtl/>
        </w:rPr>
        <w:t>وتوضح هذه الوثيقة ما يستهدف المكتب تنفيذه خلال السنة التشغيلية من أهداف ومهام وخدمات ومخرجات، وما يتطلبه ذلك من موارد بشرية ومالية وفنية وتقنية وتنظيمية، بما يسهم في دعم اتخاذ القرارات، وتعزيز الكفاءة التشغيلية وكفاءة الانفاق، وتمكين التحول الرقمي، وتحسين تجربة المستفيد، وتعزيز الحوكمة المؤسسية، وتحقيق المواءمة الاستراتيجية.</w:t>
      </w:r>
    </w:p>
    <w:p w14:paraId="7BB987B7" w14:textId="77777777" w:rsidR="007355DE" w:rsidRPr="009C647A" w:rsidRDefault="004277B5">
      <w:pPr>
        <w:pStyle w:val="Body"/>
        <w:rPr>
          <w:sz w:val="24"/>
          <w:szCs w:val="24"/>
        </w:rPr>
      </w:pPr>
      <w:r w:rsidRPr="009C647A">
        <w:rPr>
          <w:sz w:val="24"/>
          <w:szCs w:val="24"/>
          <w:rtl/>
        </w:rPr>
        <w:t>كما تمثل هذه الوثيقة مرجعًا تشغيليًا رسميًا لأعمال المكتب خلال السنة، وتُستخدم كأساس للتنفيذ والمتابعة والتقارير الدورية وقياس الأداء وإدارة المخاطر ومعالجة الانحرافات، إضافة إلى دعم التنسيق مع الجهات ذات العلاقة ورفع مستوى النضج المؤسسي لممارسة البنية المؤسسية داخل الهيئة.</w:t>
      </w:r>
    </w:p>
    <w:p w14:paraId="179871D7" w14:textId="77777777" w:rsidR="00BB202B" w:rsidRPr="009C647A" w:rsidRDefault="004277B5">
      <w:pPr>
        <w:pStyle w:val="Body"/>
        <w:rPr>
          <w:sz w:val="24"/>
          <w:szCs w:val="24"/>
        </w:rPr>
      </w:pPr>
      <w:r w:rsidRPr="009C647A">
        <w:rPr>
          <w:sz w:val="24"/>
          <w:szCs w:val="24"/>
        </w:rPr>
        <w:t>كما تتسق هذه الخطة التشغيلية مع وثيقة النموذج التشغيلي للبنية المؤسسية، ولا تحل محل ما ورد فيها من مهام وخدمات وإجراءات ومؤشرات أداء تشغيلية، وإنما تمثل الوثيقة التنفيذية السنوية التي تنظم أولويات التطبيق والمتابعة والتحسين خلال السنة التشغيلية 2026 ضمن الإطار التشغيلي المعتمد للممارسة.</w:t>
      </w:r>
    </w:p>
    <w:p w14:paraId="4E541068" w14:textId="77777777" w:rsidR="007355DE" w:rsidRDefault="004277B5" w:rsidP="00422031">
      <w:pPr>
        <w:pStyle w:val="Heading1"/>
        <w:numPr>
          <w:ilvl w:val="0"/>
          <w:numId w:val="0"/>
        </w:numPr>
      </w:pPr>
      <w:r>
        <w:rPr>
          <w:rtl/>
        </w:rPr>
        <w:lastRenderedPageBreak/>
        <w:t>3. الغرض من الوثيقة</w:t>
      </w:r>
    </w:p>
    <w:p w14:paraId="0A0654AE" w14:textId="77777777" w:rsidR="007355DE" w:rsidRDefault="004277B5">
      <w:pPr>
        <w:pStyle w:val="Body"/>
      </w:pPr>
      <w:r>
        <w:rPr>
          <w:rtl/>
        </w:rPr>
        <w:t>تهدف هذه الوثيقة إلى ما يلي:</w:t>
      </w:r>
    </w:p>
    <w:p w14:paraId="2FEB4418" w14:textId="49763380" w:rsidR="007355DE" w:rsidRDefault="004277B5">
      <w:pPr>
        <w:pStyle w:val="Numbering"/>
      </w:pPr>
      <w:r>
        <w:rPr>
          <w:rtl/>
        </w:rPr>
        <w:t>أهداف ومهام وخدمات مكتب البنية المؤسسية المستهدف تنفيذها خلال السنة التشغيلية.</w:t>
      </w:r>
    </w:p>
    <w:p w14:paraId="6FA01EFD" w14:textId="77777777" w:rsidR="007355DE" w:rsidRDefault="004277B5">
      <w:pPr>
        <w:pStyle w:val="Numbering"/>
      </w:pPr>
      <w:r>
        <w:t>توثيق واعتماد خطة تفصيلية للتنفيذ تشمل الأعمال والمبادرات والمخرجات والجداول الزمنية والمسؤوليات، بما يعكس ما هو قائم فعليًا وما يلزم استكماله أو تحديثه أو تفعيله خلال السنة التشغيلية.</w:t>
      </w:r>
    </w:p>
    <w:p w14:paraId="6CD1BAAE" w14:textId="77777777" w:rsidR="007355DE" w:rsidRDefault="004277B5">
      <w:pPr>
        <w:pStyle w:val="Numbering"/>
      </w:pPr>
      <w:r>
        <w:rPr>
          <w:rtl/>
        </w:rPr>
        <w:t>تحديد الاحتياج من الموارد البشرية والمالية والفنية والتقنية والتنظيمية اللازمة لتنفيذ الخطة.</w:t>
      </w:r>
    </w:p>
    <w:p w14:paraId="44F39F45" w14:textId="77777777" w:rsidR="007355DE" w:rsidRDefault="004277B5">
      <w:pPr>
        <w:pStyle w:val="Numbering"/>
      </w:pPr>
      <w:r>
        <w:rPr>
          <w:rtl/>
        </w:rPr>
        <w:t>تمكين الحوكمة والمتابعة وقياس الأداء والتقارير الدورية ومعالجة الانحرافات.</w:t>
      </w:r>
    </w:p>
    <w:p w14:paraId="5131EFDC" w14:textId="77777777" w:rsidR="007355DE" w:rsidRDefault="004277B5">
      <w:pPr>
        <w:pStyle w:val="Numbering"/>
      </w:pPr>
      <w:r>
        <w:rPr>
          <w:rtl/>
        </w:rPr>
        <w:t>توفير مرجع رسمي يدعم اعتماد الخطة ومتابعة تنفيذها وتحسينها بشكل مستمر.</w:t>
      </w:r>
    </w:p>
    <w:p w14:paraId="03CBA3F1" w14:textId="4DFF5333" w:rsidR="007355DE" w:rsidRDefault="000700CF" w:rsidP="00622A39">
      <w:pPr>
        <w:pStyle w:val="Heading1"/>
        <w:numPr>
          <w:ilvl w:val="0"/>
          <w:numId w:val="0"/>
        </w:numPr>
      </w:pPr>
      <w:r>
        <w:rPr>
          <w:rFonts w:hint="cs"/>
          <w:rtl/>
        </w:rPr>
        <w:lastRenderedPageBreak/>
        <w:t>4.</w:t>
      </w:r>
      <w:r w:rsidR="00622A39">
        <w:t>الخطة التشغيلية</w:t>
      </w:r>
    </w:p>
    <w:p w14:paraId="365CFFEF" w14:textId="77777777" w:rsidR="007355DE" w:rsidRDefault="004277B5">
      <w:pPr>
        <w:pStyle w:val="Body"/>
      </w:pPr>
      <w:r>
        <w:rPr>
          <w:rtl/>
        </w:rPr>
        <w:t>تشمل هذه الخطة التشغيلية جميع الأعمال والأنشطة والمخرجات والخدمات التي ينفذها أو يقودها أو يشارك فيها مكتب البنية المؤسسية خلال السنة التشغيلية، وتشمل بشكل رئيس ما يلي:</w:t>
      </w:r>
    </w:p>
    <w:p w14:paraId="28D3542F" w14:textId="77777777" w:rsidR="007355DE" w:rsidRDefault="004277B5">
      <w:pPr>
        <w:pStyle w:val="Bullet"/>
      </w:pPr>
      <w:r>
        <w:rPr>
          <w:rtl/>
        </w:rPr>
        <w:t>التخطيط والتحديث والمراجعة الاستراتيجية للبنية المؤسسية.</w:t>
      </w:r>
    </w:p>
    <w:p w14:paraId="4E51592E" w14:textId="77777777" w:rsidR="007355DE" w:rsidRDefault="004277B5">
      <w:pPr>
        <w:pStyle w:val="Bullet"/>
      </w:pPr>
      <w:r>
        <w:rPr>
          <w:rtl/>
        </w:rPr>
        <w:t>تصميم وتوثيق مكونات البنية المؤسسية في مجالات الأعمال والبيانات والتطبيقات وبنية التقنية.</w:t>
      </w:r>
    </w:p>
    <w:p w14:paraId="21D705D7" w14:textId="77777777" w:rsidR="007355DE" w:rsidRDefault="004277B5">
      <w:pPr>
        <w:pStyle w:val="Bullet"/>
      </w:pPr>
      <w:r>
        <w:rPr>
          <w:rtl/>
        </w:rPr>
        <w:t>مواءمة المبادرات والمشاريع والطلبات التقنية مع الأهداف الاستراتيجية.</w:t>
      </w:r>
    </w:p>
    <w:p w14:paraId="5107D18F" w14:textId="77777777" w:rsidR="007355DE" w:rsidRDefault="004277B5">
      <w:pPr>
        <w:pStyle w:val="Bullet"/>
      </w:pPr>
      <w:r>
        <w:rPr>
          <w:rtl/>
        </w:rPr>
        <w:t>المراجعات المعمارية وحوكمة الامتثال للمبادئ والمعايير.</w:t>
      </w:r>
    </w:p>
    <w:p w14:paraId="33FF4D97" w14:textId="77777777" w:rsidR="007355DE" w:rsidRDefault="004277B5">
      <w:pPr>
        <w:pStyle w:val="Bullet"/>
      </w:pPr>
      <w:r>
        <w:rPr>
          <w:rtl/>
        </w:rPr>
        <w:t>الاستشارات المعمارية ودعم المشاريع الرقمية.</w:t>
      </w:r>
    </w:p>
    <w:p w14:paraId="6450703F" w14:textId="77777777" w:rsidR="007355DE" w:rsidRDefault="004277B5">
      <w:pPr>
        <w:pStyle w:val="Bullet"/>
      </w:pPr>
      <w:r>
        <w:rPr>
          <w:rtl/>
        </w:rPr>
        <w:t>تطوير خارطة الطريق ومتابعة تنفيذ التحول الرقمي من منظور البنية المؤسسية.</w:t>
      </w:r>
    </w:p>
    <w:p w14:paraId="7CEF0B48" w14:textId="77777777" w:rsidR="007355DE" w:rsidRDefault="004277B5">
      <w:pPr>
        <w:pStyle w:val="Bullet"/>
      </w:pPr>
      <w:r>
        <w:rPr>
          <w:rtl/>
        </w:rPr>
        <w:t>تشغيل ودعم أداة البنية المؤسسية وإدارة استخدامها.</w:t>
      </w:r>
    </w:p>
    <w:p w14:paraId="7990C6A8" w14:textId="77777777" w:rsidR="007355DE" w:rsidRDefault="004277B5">
      <w:pPr>
        <w:pStyle w:val="Bullet"/>
      </w:pPr>
      <w:r>
        <w:rPr>
          <w:rtl/>
        </w:rPr>
        <w:t>التوعية والمشاركة المعرفية ورفع الوعي المؤسسي بالبنية المؤسسية.</w:t>
      </w:r>
    </w:p>
    <w:p w14:paraId="422224D3" w14:textId="77777777" w:rsidR="007355DE" w:rsidRDefault="004277B5">
      <w:pPr>
        <w:pStyle w:val="Bullet"/>
      </w:pPr>
      <w:r>
        <w:rPr>
          <w:rtl/>
        </w:rPr>
        <w:t>متابعة أداء الممارسة وتطوير التحسينات المستمرة.</w:t>
      </w:r>
    </w:p>
    <w:p w14:paraId="32EB8DFE" w14:textId="77777777" w:rsidR="007355DE" w:rsidRDefault="004277B5">
      <w:pPr>
        <w:pStyle w:val="Body"/>
      </w:pPr>
      <w:r>
        <w:t>ويراعي نطاق هذه الخطة أن السنة التشغيلية 2026 تمثل أول سنة تنفيذية ضمن الدورة التطويرية الثانية للبنية المؤسسية، وعليه فإن النطاق يركز على استكمال ما تم تأسيسه في الدورة السابقة، ومعالجة الفجوات ذات الأولوية، ورفع جودة التوثيق والمخرجات، وتحسين كفاءة الحوكمة، وتعظيم الاستفادة من الأداة والممكنات التنظيمية والتقنية القائمة. كما يراعى أن الوثائق والمخرجات المعمارية الرئيسة وخطط وبرامج التوعية والتدريب المرتبطة بالممارسة قائمة أو مفعلة مسبقًا، ومن ثم يتركز نطاق السنة التشغيلية على اعتمادها أو تحديثها أو استكمالها أو تفعيلها أو متابعتها وفق الأولويات المعتمدة.</w:t>
      </w:r>
    </w:p>
    <w:p w14:paraId="11B30CDD" w14:textId="77777777" w:rsidR="007355DE" w:rsidRDefault="004277B5">
      <w:pPr>
        <w:pStyle w:val="Body"/>
      </w:pPr>
      <w:r>
        <w:rPr>
          <w:rtl/>
        </w:rPr>
        <w:t>ولا يشمل نطاق هذه الخطة التنفيذ التفصيلي للمشاريع الرقمية المملوكة للوحدات الأخرى، إلا فيما يتصل بدور مكتب البنية المؤسسية في المواءمة، والمراجعة، والحوكمة، والاستشارة، والتقييم، والمتابعة.</w:t>
      </w:r>
    </w:p>
    <w:p w14:paraId="1D01279F" w14:textId="193D698B" w:rsidR="007355DE" w:rsidRDefault="004277B5" w:rsidP="00422031">
      <w:pPr>
        <w:pStyle w:val="Heading1"/>
        <w:numPr>
          <w:ilvl w:val="0"/>
          <w:numId w:val="0"/>
        </w:numPr>
      </w:pPr>
      <w:r>
        <w:rPr>
          <w:rtl/>
        </w:rPr>
        <w:lastRenderedPageBreak/>
        <w:t xml:space="preserve">5. </w:t>
      </w:r>
      <w:r w:rsidR="00FA4204">
        <w:rPr>
          <w:rFonts w:hint="cs"/>
          <w:rtl/>
        </w:rPr>
        <w:t>المدخلات</w:t>
      </w:r>
      <w:r>
        <w:rPr>
          <w:rtl/>
        </w:rPr>
        <w:t xml:space="preserve"> الأساسية</w:t>
      </w:r>
    </w:p>
    <w:p w14:paraId="5059AE1E" w14:textId="5E94C8BA" w:rsidR="007355DE" w:rsidRDefault="004277B5">
      <w:pPr>
        <w:pStyle w:val="Body"/>
      </w:pPr>
      <w:r>
        <w:rPr>
          <w:rtl/>
        </w:rPr>
        <w:t xml:space="preserve">تعتمد هذه الخطة على </w:t>
      </w:r>
      <w:r w:rsidR="00026F97">
        <w:rPr>
          <w:rFonts w:hint="cs"/>
          <w:rtl/>
        </w:rPr>
        <w:t>المدخلات</w:t>
      </w:r>
      <w:r>
        <w:rPr>
          <w:rtl/>
        </w:rPr>
        <w:t xml:space="preserve"> التالية:</w:t>
      </w:r>
    </w:p>
    <w:p w14:paraId="1B7986F3" w14:textId="77777777" w:rsidR="007355DE" w:rsidRDefault="004277B5" w:rsidP="00343791">
      <w:pPr>
        <w:pStyle w:val="Numbering"/>
        <w:numPr>
          <w:ilvl w:val="0"/>
          <w:numId w:val="26"/>
        </w:numPr>
      </w:pPr>
      <w:r>
        <w:rPr>
          <w:rtl/>
        </w:rPr>
        <w:t>الخطة الاستراتيجية للبنية المؤسسية للفترة 2026–2028.</w:t>
      </w:r>
    </w:p>
    <w:p w14:paraId="203AC7C9" w14:textId="77777777" w:rsidR="007355DE" w:rsidRDefault="004277B5" w:rsidP="00343791">
      <w:pPr>
        <w:pStyle w:val="Numbering"/>
        <w:numPr>
          <w:ilvl w:val="0"/>
          <w:numId w:val="26"/>
        </w:numPr>
      </w:pPr>
      <w:r>
        <w:rPr>
          <w:rtl/>
        </w:rPr>
        <w:t>مخرجات ومنجزات الدورة التطويرية الأولى لممارسة البنية المؤسسية في الهيئة.</w:t>
      </w:r>
    </w:p>
    <w:p w14:paraId="0A0F23A5" w14:textId="77777777" w:rsidR="007355DE" w:rsidRDefault="004277B5" w:rsidP="00343791">
      <w:pPr>
        <w:pStyle w:val="Numbering"/>
        <w:numPr>
          <w:ilvl w:val="0"/>
          <w:numId w:val="26"/>
        </w:numPr>
      </w:pPr>
      <w:r>
        <w:rPr>
          <w:rtl/>
        </w:rPr>
        <w:t>الأهداف الاستراتيجية للهيئة والأهداف ذات العلاقة بالتحول الرقمي.</w:t>
      </w:r>
    </w:p>
    <w:p w14:paraId="01D71835" w14:textId="77777777" w:rsidR="007355DE" w:rsidRDefault="004277B5" w:rsidP="00343791">
      <w:pPr>
        <w:pStyle w:val="Numbering"/>
        <w:numPr>
          <w:ilvl w:val="0"/>
          <w:numId w:val="26"/>
        </w:numPr>
      </w:pPr>
      <w:r>
        <w:rPr>
          <w:rtl/>
        </w:rPr>
        <w:t>إطار عمل البنية المؤسسية المعتمد لدى الهيئة.</w:t>
      </w:r>
    </w:p>
    <w:p w14:paraId="33C863A0" w14:textId="77777777" w:rsidR="007355DE" w:rsidRDefault="004277B5" w:rsidP="00343791">
      <w:pPr>
        <w:pStyle w:val="Numbering"/>
        <w:numPr>
          <w:ilvl w:val="0"/>
          <w:numId w:val="26"/>
        </w:numPr>
      </w:pPr>
      <w:r>
        <w:rPr>
          <w:rtl/>
        </w:rPr>
        <w:t>مبادئ ومعايير البنية المؤسسية المعتمدة.</w:t>
      </w:r>
    </w:p>
    <w:p w14:paraId="29A2B7B6" w14:textId="77777777" w:rsidR="007355DE" w:rsidRDefault="004277B5" w:rsidP="00343791">
      <w:pPr>
        <w:pStyle w:val="Numbering"/>
        <w:numPr>
          <w:ilvl w:val="0"/>
          <w:numId w:val="26"/>
        </w:numPr>
      </w:pPr>
      <w:r>
        <w:rPr>
          <w:rtl/>
        </w:rPr>
        <w:t>الحوكمة التنظيمية واللجان ذات العلاقة.</w:t>
      </w:r>
    </w:p>
    <w:p w14:paraId="626E8FA4" w14:textId="77777777" w:rsidR="00BB202B" w:rsidRDefault="004277B5" w:rsidP="00343791">
      <w:pPr>
        <w:pStyle w:val="Numbering"/>
        <w:numPr>
          <w:ilvl w:val="0"/>
          <w:numId w:val="26"/>
        </w:numPr>
      </w:pPr>
      <w:r>
        <w:t>وثيقة النموذج التشغيلي للبنية المؤسسية.</w:t>
      </w:r>
    </w:p>
    <w:p w14:paraId="46896E34" w14:textId="77777777" w:rsidR="007355DE" w:rsidRDefault="004277B5" w:rsidP="00343791">
      <w:pPr>
        <w:pStyle w:val="Numbering"/>
        <w:numPr>
          <w:ilvl w:val="0"/>
          <w:numId w:val="26"/>
        </w:numPr>
      </w:pPr>
      <w:r>
        <w:rPr>
          <w:rtl/>
        </w:rPr>
        <w:t>الإجراءات والنماذج التشغيلية الخاصة بمكتب البنية المؤسسية.</w:t>
      </w:r>
    </w:p>
    <w:p w14:paraId="2155A2C0" w14:textId="77777777" w:rsidR="00BB202B" w:rsidRDefault="004277B5" w:rsidP="00343791">
      <w:pPr>
        <w:pStyle w:val="Numbering"/>
        <w:numPr>
          <w:ilvl w:val="0"/>
          <w:numId w:val="26"/>
        </w:numPr>
      </w:pPr>
      <w:r>
        <w:t>خطط وبرامج التوعية والتدريب المرتبطة بممارسة البنية المؤسسية والمعتمدة لدى الهيئة.</w:t>
      </w:r>
    </w:p>
    <w:p w14:paraId="6D515BC4" w14:textId="77777777" w:rsidR="007355DE" w:rsidRDefault="004277B5" w:rsidP="00343791">
      <w:pPr>
        <w:pStyle w:val="Numbering"/>
        <w:numPr>
          <w:ilvl w:val="0"/>
          <w:numId w:val="26"/>
        </w:numPr>
      </w:pPr>
      <w:r>
        <w:rPr>
          <w:rtl/>
        </w:rPr>
        <w:t>أداة iServer المقدمة من Orbus كأداة داعمة لإدارة وتوثيق مكونات البنية المؤسسية.</w:t>
      </w:r>
    </w:p>
    <w:p w14:paraId="653A5AFF" w14:textId="77777777" w:rsidR="007355DE" w:rsidRDefault="004277B5" w:rsidP="00422031">
      <w:pPr>
        <w:pStyle w:val="Heading1"/>
        <w:numPr>
          <w:ilvl w:val="0"/>
          <w:numId w:val="0"/>
        </w:numPr>
      </w:pPr>
      <w:r>
        <w:rPr>
          <w:rtl/>
        </w:rPr>
        <w:lastRenderedPageBreak/>
        <w:t>6. أهداف البنية المؤسسية</w:t>
      </w:r>
    </w:p>
    <w:p w14:paraId="0AC1DEF4" w14:textId="3C98D3D2" w:rsidR="007355DE" w:rsidRDefault="004277B5">
      <w:pPr>
        <w:pStyle w:val="Body"/>
      </w:pPr>
      <w:r>
        <w:rPr>
          <w:rtl/>
        </w:rPr>
        <w:t>تعتمد هذه الخطة التشغيلية على أهداف البنية المؤسسية التالية:</w:t>
      </w:r>
    </w:p>
    <w:p w14:paraId="4A92E2D9" w14:textId="77777777" w:rsidR="007355DE" w:rsidRDefault="004277B5">
      <w:pPr>
        <w:pStyle w:val="Bullet"/>
      </w:pPr>
      <w:r>
        <w:rPr>
          <w:rtl/>
        </w:rPr>
        <w:t>دعم اتخاذ القرارات</w:t>
      </w:r>
    </w:p>
    <w:p w14:paraId="00157F1E" w14:textId="77777777" w:rsidR="007355DE" w:rsidRDefault="004277B5">
      <w:pPr>
        <w:pStyle w:val="Bullet"/>
      </w:pPr>
      <w:r>
        <w:rPr>
          <w:rtl/>
        </w:rPr>
        <w:t>تعزيز الكفاءة التشغيلية وكفاءة الانفاق</w:t>
      </w:r>
    </w:p>
    <w:p w14:paraId="53BA6509" w14:textId="77777777" w:rsidR="007355DE" w:rsidRDefault="004277B5">
      <w:pPr>
        <w:pStyle w:val="Bullet"/>
      </w:pPr>
      <w:r>
        <w:rPr>
          <w:rtl/>
        </w:rPr>
        <w:t>تمكين التحول الرقمي</w:t>
      </w:r>
    </w:p>
    <w:p w14:paraId="30C2DA85" w14:textId="77777777" w:rsidR="007355DE" w:rsidRDefault="004277B5">
      <w:pPr>
        <w:pStyle w:val="Bullet"/>
      </w:pPr>
      <w:r>
        <w:rPr>
          <w:rtl/>
        </w:rPr>
        <w:t>دعم تحسين تجربة المستفيد</w:t>
      </w:r>
    </w:p>
    <w:p w14:paraId="3E45F609" w14:textId="77777777" w:rsidR="007355DE" w:rsidRDefault="004277B5">
      <w:pPr>
        <w:pStyle w:val="Bullet"/>
      </w:pPr>
      <w:r>
        <w:rPr>
          <w:rtl/>
        </w:rPr>
        <w:t>تعزيز الحوكمة المؤسسية</w:t>
      </w:r>
    </w:p>
    <w:p w14:paraId="1CFC8952" w14:textId="77777777" w:rsidR="007355DE" w:rsidRDefault="004277B5">
      <w:pPr>
        <w:pStyle w:val="Bullet"/>
      </w:pPr>
      <w:r>
        <w:rPr>
          <w:rtl/>
        </w:rPr>
        <w:t>المواءمة الاستراتيجية</w:t>
      </w:r>
    </w:p>
    <w:p w14:paraId="1F2CBE4C" w14:textId="77777777" w:rsidR="007355DE" w:rsidRDefault="004277B5" w:rsidP="00622A39">
      <w:pPr>
        <w:pStyle w:val="Heading1"/>
        <w:numPr>
          <w:ilvl w:val="0"/>
          <w:numId w:val="0"/>
        </w:numPr>
      </w:pPr>
      <w:r>
        <w:rPr>
          <w:rtl/>
        </w:rPr>
        <w:lastRenderedPageBreak/>
        <w:t>7. مهام مكتب البنية المؤسسية</w:t>
      </w:r>
    </w:p>
    <w:p w14:paraId="128D233B" w14:textId="4E02F262" w:rsidR="007355DE" w:rsidRDefault="004277B5">
      <w:pPr>
        <w:pStyle w:val="Body"/>
      </w:pPr>
      <w:r>
        <w:rPr>
          <w:rtl/>
        </w:rPr>
        <w:t>تعتمد هذه الخطة التشغيلية على مهام مكتب البنية المؤسسية التالية:</w:t>
      </w:r>
    </w:p>
    <w:p w14:paraId="4B8D5C0F" w14:textId="77777777" w:rsidR="007355DE" w:rsidRDefault="004277B5">
      <w:pPr>
        <w:pStyle w:val="Bullet"/>
      </w:pPr>
      <w:r>
        <w:rPr>
          <w:rtl/>
        </w:rPr>
        <w:t>تطوير وتحديث ومراجعة استراتيجية البنية المؤسسية وضمان المواءمة مع التوجهات الاستراتيجية للهيئة</w:t>
      </w:r>
    </w:p>
    <w:p w14:paraId="09118C2F" w14:textId="77777777" w:rsidR="007355DE" w:rsidRDefault="004277B5">
      <w:pPr>
        <w:pStyle w:val="Bullet"/>
      </w:pPr>
      <w:r>
        <w:rPr>
          <w:rtl/>
        </w:rPr>
        <w:t>تحديد احتياجات العمل وفهم أنشطة الأعمال وبرامج الأعمال لتصميم بنية مؤسسية تعكس متطلبات الهيئة</w:t>
      </w:r>
    </w:p>
    <w:p w14:paraId="013BADA9" w14:textId="77777777" w:rsidR="007355DE" w:rsidRDefault="004277B5">
      <w:pPr>
        <w:pStyle w:val="Bullet"/>
      </w:pPr>
      <w:r>
        <w:rPr>
          <w:rtl/>
        </w:rPr>
        <w:t>بناء التصاميم البنية المؤسسية في مجال الأعمال والبيانات والتطبيقات وبنية التقنية تبعا للهياكل المرجعية والمبادئ والمعايير المحددة</w:t>
      </w:r>
    </w:p>
    <w:p w14:paraId="6981E3EA" w14:textId="77777777" w:rsidR="007355DE" w:rsidRDefault="004277B5">
      <w:pPr>
        <w:pStyle w:val="Bullet"/>
      </w:pPr>
      <w:r>
        <w:rPr>
          <w:rtl/>
        </w:rPr>
        <w:t>المشاركة في تطوير وتحديث استراتيجية التحول الرقمي</w:t>
      </w:r>
    </w:p>
    <w:p w14:paraId="371178B4" w14:textId="77777777" w:rsidR="007355DE" w:rsidRDefault="004277B5">
      <w:pPr>
        <w:pStyle w:val="Bullet"/>
      </w:pPr>
      <w:r>
        <w:rPr>
          <w:rtl/>
        </w:rPr>
        <w:t>تطوير خارطة الطريق للتحول الرقمي وحوكمة ومتابعة تنفيذ خطط التحول الرقمي</w:t>
      </w:r>
    </w:p>
    <w:p w14:paraId="34505786" w14:textId="77777777" w:rsidR="007355DE" w:rsidRDefault="004277B5">
      <w:pPr>
        <w:pStyle w:val="Bullet"/>
      </w:pPr>
      <w:r>
        <w:rPr>
          <w:rtl/>
        </w:rPr>
        <w:t>مراجعة ومواءمة متطلبات الأعمال والطلبات التقنية في الهيئة مع الأهداف الاستراتيجية</w:t>
      </w:r>
    </w:p>
    <w:p w14:paraId="093A8A1F" w14:textId="77777777" w:rsidR="007355DE" w:rsidRDefault="004277B5">
      <w:pPr>
        <w:pStyle w:val="Bullet"/>
      </w:pPr>
      <w:r>
        <w:rPr>
          <w:rtl/>
        </w:rPr>
        <w:t>مراجعة كراسات الشروط والمواصفات للمشاريع الرقمية في الهيئة</w:t>
      </w:r>
    </w:p>
    <w:p w14:paraId="25D183F5" w14:textId="77777777" w:rsidR="007355DE" w:rsidRDefault="004277B5">
      <w:pPr>
        <w:pStyle w:val="Bullet"/>
      </w:pPr>
      <w:r>
        <w:rPr>
          <w:rtl/>
        </w:rPr>
        <w:t>مراجعة وتقييم امتثال مشاريع الهيئة الرقمية مع المبادئ والمعايير المحددة في إطار عمل البنية المؤسسية</w:t>
      </w:r>
    </w:p>
    <w:p w14:paraId="71C0066C" w14:textId="77777777" w:rsidR="007355DE" w:rsidRDefault="004277B5">
      <w:pPr>
        <w:pStyle w:val="Bullet"/>
      </w:pPr>
      <w:r>
        <w:rPr>
          <w:rtl/>
        </w:rPr>
        <w:t>تقديم توصيات بشأن القرارات المتعلقة بممارسة البنية المؤسسية وتقديم الاستشارة للوحدات التنظيمية في الهيئة</w:t>
      </w:r>
    </w:p>
    <w:p w14:paraId="6EC354D1" w14:textId="77777777" w:rsidR="007355DE" w:rsidRDefault="004277B5">
      <w:pPr>
        <w:pStyle w:val="Bullet"/>
      </w:pPr>
      <w:r>
        <w:rPr>
          <w:rtl/>
        </w:rPr>
        <w:t>الاستخدام الأمثل للموارد التقنية لخفض التكاليف</w:t>
      </w:r>
    </w:p>
    <w:p w14:paraId="5699D23B" w14:textId="77777777" w:rsidR="007355DE" w:rsidRDefault="004277B5">
      <w:pPr>
        <w:pStyle w:val="Bullet"/>
      </w:pPr>
      <w:r>
        <w:rPr>
          <w:rtl/>
        </w:rPr>
        <w:t>دراسة التقنيات الناشئة وفق أفضل الممارسات وكيفية الاستفادة منها مع أصحاب الاختصاص</w:t>
      </w:r>
    </w:p>
    <w:p w14:paraId="66230875" w14:textId="77777777" w:rsidR="007355DE" w:rsidRDefault="004277B5">
      <w:pPr>
        <w:pStyle w:val="Bullet"/>
      </w:pPr>
      <w:r>
        <w:rPr>
          <w:rtl/>
        </w:rPr>
        <w:t>تطوير إطار عمل وسياسات وإجراءات عمل مكتب البنية المؤسسية</w:t>
      </w:r>
    </w:p>
    <w:p w14:paraId="69086757" w14:textId="77777777" w:rsidR="007355DE" w:rsidRDefault="004277B5">
      <w:pPr>
        <w:pStyle w:val="Bullet"/>
      </w:pPr>
      <w:r>
        <w:rPr>
          <w:rtl/>
        </w:rPr>
        <w:t>نشر التوعية بفوائد تطبيق البنية المؤسسية والقيمة المضافة</w:t>
      </w:r>
    </w:p>
    <w:p w14:paraId="02715198" w14:textId="77777777" w:rsidR="007355DE" w:rsidRDefault="004277B5">
      <w:pPr>
        <w:pStyle w:val="Bullet"/>
      </w:pPr>
      <w:r>
        <w:rPr>
          <w:rtl/>
        </w:rPr>
        <w:t>متابعة أداء البنية المؤسسية ومراجعة الممارسات التي يمكن تضمينها في إدارة البنية المؤسسية لضمان التحسين المستمر</w:t>
      </w:r>
    </w:p>
    <w:p w14:paraId="5053F7A7" w14:textId="77777777" w:rsidR="007355DE" w:rsidRDefault="004277B5" w:rsidP="00622A39">
      <w:pPr>
        <w:pStyle w:val="Heading1"/>
        <w:numPr>
          <w:ilvl w:val="0"/>
          <w:numId w:val="0"/>
        </w:numPr>
      </w:pPr>
      <w:r>
        <w:rPr>
          <w:rtl/>
        </w:rPr>
        <w:lastRenderedPageBreak/>
        <w:t>8. خدمات مكتب البنية المؤسسية</w:t>
      </w:r>
    </w:p>
    <w:p w14:paraId="4050ADCB" w14:textId="6219844C" w:rsidR="007355DE" w:rsidRDefault="004277B5">
      <w:pPr>
        <w:pStyle w:val="Body"/>
      </w:pPr>
      <w:r>
        <w:rPr>
          <w:rtl/>
        </w:rPr>
        <w:t>تعتمد هذه الخطة التشغيلية على خدمات مكتب البنية المؤسسية التالية:</w:t>
      </w:r>
    </w:p>
    <w:p w14:paraId="72281358" w14:textId="77777777" w:rsidR="007355DE" w:rsidRDefault="004277B5">
      <w:pPr>
        <w:pStyle w:val="Bullet"/>
      </w:pPr>
      <w:r>
        <w:rPr>
          <w:rtl/>
        </w:rPr>
        <w:t>خدمة دعم ومراجعة ومواءمة الاستراتيجيات الرقمية للهيئة</w:t>
      </w:r>
    </w:p>
    <w:p w14:paraId="067B0591" w14:textId="77777777" w:rsidR="007355DE" w:rsidRDefault="004277B5">
      <w:pPr>
        <w:pStyle w:val="Bullet"/>
      </w:pPr>
      <w:r>
        <w:rPr>
          <w:rtl/>
        </w:rPr>
        <w:t>خدمة مواءمة المبادرات الرقمية والمشاريع مع الأهداف الاستراتيجية</w:t>
      </w:r>
    </w:p>
    <w:p w14:paraId="3891430C" w14:textId="77777777" w:rsidR="007355DE" w:rsidRDefault="004277B5">
      <w:pPr>
        <w:pStyle w:val="Bullet"/>
      </w:pPr>
      <w:r>
        <w:rPr>
          <w:rtl/>
        </w:rPr>
        <w:t>خدمة حوكمة ومراجعة المبادرات والمشاريع الرقمية والتحقق من الامتثال للمعايير والضوابط</w:t>
      </w:r>
    </w:p>
    <w:p w14:paraId="37C6061E" w14:textId="77777777" w:rsidR="007355DE" w:rsidRDefault="004277B5">
      <w:pPr>
        <w:pStyle w:val="Bullet"/>
      </w:pPr>
      <w:r>
        <w:rPr>
          <w:rtl/>
        </w:rPr>
        <w:t>خدمة الاستشارات المعمارية وتقديم الدعم للمشاريع الرقمية</w:t>
      </w:r>
    </w:p>
    <w:p w14:paraId="42E56FCF" w14:textId="77777777" w:rsidR="007355DE" w:rsidRDefault="004277B5">
      <w:pPr>
        <w:pStyle w:val="Bullet"/>
      </w:pPr>
      <w:r>
        <w:rPr>
          <w:rtl/>
        </w:rPr>
        <w:t>دراسة أثر التغيير على احتياجات الأعمال</w:t>
      </w:r>
    </w:p>
    <w:p w14:paraId="76FF39E7" w14:textId="77777777" w:rsidR="007355DE" w:rsidRDefault="004277B5">
      <w:pPr>
        <w:pStyle w:val="Bullet"/>
      </w:pPr>
      <w:r>
        <w:rPr>
          <w:rtl/>
        </w:rPr>
        <w:t>خدمة دراسة وتقييم التقنيات الناشئة ودراسات الجدوى</w:t>
      </w:r>
    </w:p>
    <w:p w14:paraId="385D4DBA" w14:textId="77777777" w:rsidR="007355DE" w:rsidRDefault="004277B5">
      <w:pPr>
        <w:pStyle w:val="Bullet"/>
      </w:pPr>
      <w:r>
        <w:rPr>
          <w:rtl/>
        </w:rPr>
        <w:t>خدمة دعم وتشغيل أداة البنية المؤسسية</w:t>
      </w:r>
    </w:p>
    <w:p w14:paraId="6E7BA751" w14:textId="77777777" w:rsidR="007355DE" w:rsidRDefault="004277B5">
      <w:pPr>
        <w:pStyle w:val="Bullet"/>
      </w:pPr>
      <w:r>
        <w:rPr>
          <w:rtl/>
        </w:rPr>
        <w:t>التوعية والمشاركة المعرفية</w:t>
      </w:r>
    </w:p>
    <w:p w14:paraId="18CECAF6" w14:textId="77777777" w:rsidR="007355DE" w:rsidRDefault="004277B5">
      <w:pPr>
        <w:pStyle w:val="Bullet"/>
      </w:pPr>
      <w:r>
        <w:rPr>
          <w:rtl/>
        </w:rPr>
        <w:t>خدمة إدارة طلبات الاستثناء والإعفاء</w:t>
      </w:r>
    </w:p>
    <w:p w14:paraId="504CEEA5" w14:textId="77777777" w:rsidR="007355DE" w:rsidRDefault="004277B5" w:rsidP="00622A39">
      <w:pPr>
        <w:pStyle w:val="Heading1"/>
        <w:numPr>
          <w:ilvl w:val="0"/>
          <w:numId w:val="0"/>
        </w:numPr>
      </w:pPr>
      <w:r>
        <w:rPr>
          <w:rtl/>
        </w:rPr>
        <w:lastRenderedPageBreak/>
        <w:t>9. المبادئ الحاكمة لتنفيذ الخطة</w:t>
      </w:r>
    </w:p>
    <w:p w14:paraId="326C2162" w14:textId="77777777" w:rsidR="007355DE" w:rsidRDefault="004277B5">
      <w:pPr>
        <w:pStyle w:val="Body"/>
      </w:pPr>
      <w:r>
        <w:rPr>
          <w:rtl/>
        </w:rPr>
        <w:t>تخضع الخطة التشغيلية للمبادئ الحاكمة التالية:</w:t>
      </w:r>
    </w:p>
    <w:p w14:paraId="79498696" w14:textId="77777777" w:rsidR="007355DE" w:rsidRDefault="004277B5" w:rsidP="000700CF">
      <w:pPr>
        <w:pStyle w:val="Numbering"/>
        <w:numPr>
          <w:ilvl w:val="0"/>
          <w:numId w:val="0"/>
        </w:numPr>
      </w:pPr>
      <w:r>
        <w:rPr>
          <w:rtl/>
        </w:rPr>
        <w:t xml:space="preserve">1. </w:t>
      </w:r>
      <w:r>
        <w:rPr>
          <w:b/>
          <w:bCs/>
          <w:rtl/>
        </w:rPr>
        <w:t xml:space="preserve">المواءمة الاستراتيجية: </w:t>
      </w:r>
      <w:r>
        <w:rPr>
          <w:rtl/>
        </w:rPr>
        <w:t>ربط جميع الأنشطة والمخرجات بالأهداف الاستراتيجية للهيئة وأهداف البنية المؤسسية.</w:t>
      </w:r>
    </w:p>
    <w:p w14:paraId="14BD2E78" w14:textId="77777777" w:rsidR="007355DE" w:rsidRDefault="004277B5" w:rsidP="000700CF">
      <w:pPr>
        <w:pStyle w:val="Numbering"/>
        <w:numPr>
          <w:ilvl w:val="0"/>
          <w:numId w:val="0"/>
        </w:numPr>
      </w:pPr>
      <w:r>
        <w:rPr>
          <w:rtl/>
        </w:rPr>
        <w:t xml:space="preserve">2. </w:t>
      </w:r>
      <w:r>
        <w:rPr>
          <w:b/>
          <w:bCs/>
          <w:rtl/>
        </w:rPr>
        <w:t xml:space="preserve">الاستمرارية التراكمية للدورة التطويرية الثانية: </w:t>
      </w:r>
      <w:r>
        <w:rPr>
          <w:rtl/>
        </w:rPr>
        <w:t>البناء على ما تحقق في الدورة السابقة، وعدم التعامل مع الخطة الحالية باعتبارها بداية تأسيسية جديدة، بل مرحلة نضج واستكمال وتحسين.</w:t>
      </w:r>
    </w:p>
    <w:p w14:paraId="38AC5C61" w14:textId="77777777" w:rsidR="007355DE" w:rsidRDefault="004277B5" w:rsidP="000700CF">
      <w:pPr>
        <w:pStyle w:val="Numbering"/>
        <w:numPr>
          <w:ilvl w:val="0"/>
          <w:numId w:val="0"/>
        </w:numPr>
      </w:pPr>
      <w:r>
        <w:rPr>
          <w:rtl/>
        </w:rPr>
        <w:t xml:space="preserve">3. </w:t>
      </w:r>
      <w:r>
        <w:rPr>
          <w:b/>
          <w:bCs/>
          <w:rtl/>
        </w:rPr>
        <w:t xml:space="preserve">الحوكمة والامتثال: </w:t>
      </w:r>
      <w:r>
        <w:rPr>
          <w:rtl/>
        </w:rPr>
        <w:t>تنفيذ الأعمال وفق الأطر والضوابط والمبادئ والمعايير المعتمدة.</w:t>
      </w:r>
    </w:p>
    <w:p w14:paraId="4760C436" w14:textId="77777777" w:rsidR="007355DE" w:rsidRDefault="004277B5" w:rsidP="000700CF">
      <w:pPr>
        <w:pStyle w:val="Numbering"/>
        <w:numPr>
          <w:ilvl w:val="0"/>
          <w:numId w:val="0"/>
        </w:numPr>
      </w:pPr>
      <w:r>
        <w:rPr>
          <w:rtl/>
        </w:rPr>
        <w:t xml:space="preserve">4. </w:t>
      </w:r>
      <w:r>
        <w:rPr>
          <w:b/>
          <w:bCs/>
          <w:rtl/>
        </w:rPr>
        <w:t xml:space="preserve">الأولوية المؤسسية: </w:t>
      </w:r>
      <w:r>
        <w:rPr>
          <w:rtl/>
        </w:rPr>
        <w:t>إعطاء الأولوية للأعمال الأعلى أثرًا في دعم القرار والتحول الرقمي والكفاءة والحوكمة.</w:t>
      </w:r>
    </w:p>
    <w:p w14:paraId="665436B0" w14:textId="77777777" w:rsidR="007355DE" w:rsidRDefault="004277B5" w:rsidP="000700CF">
      <w:pPr>
        <w:pStyle w:val="Numbering"/>
        <w:numPr>
          <w:ilvl w:val="0"/>
          <w:numId w:val="0"/>
        </w:numPr>
      </w:pPr>
      <w:r>
        <w:rPr>
          <w:rtl/>
        </w:rPr>
        <w:t xml:space="preserve">5. </w:t>
      </w:r>
      <w:r>
        <w:rPr>
          <w:b/>
          <w:bCs/>
          <w:rtl/>
        </w:rPr>
        <w:t xml:space="preserve">القابلية للقياس: </w:t>
      </w:r>
      <w:r>
        <w:rPr>
          <w:rtl/>
        </w:rPr>
        <w:t>تحديد مخرجات قابلة للمتابعة والقياس والتقويم الدوري.</w:t>
      </w:r>
    </w:p>
    <w:p w14:paraId="47C2ED6E" w14:textId="77777777" w:rsidR="007355DE" w:rsidRDefault="004277B5" w:rsidP="000700CF">
      <w:pPr>
        <w:pStyle w:val="Numbering"/>
        <w:numPr>
          <w:ilvl w:val="0"/>
          <w:numId w:val="0"/>
        </w:numPr>
      </w:pPr>
      <w:r>
        <w:rPr>
          <w:rtl/>
        </w:rPr>
        <w:t xml:space="preserve">6. </w:t>
      </w:r>
      <w:r>
        <w:rPr>
          <w:b/>
          <w:bCs/>
          <w:rtl/>
        </w:rPr>
        <w:t xml:space="preserve">التكامل المؤسسي: </w:t>
      </w:r>
      <w:r>
        <w:rPr>
          <w:rtl/>
        </w:rPr>
        <w:t>العمل بالتنسيق مع الجهات ذات العلاقة ومنع الازدواجية وتحقيق التكامل.</w:t>
      </w:r>
    </w:p>
    <w:p w14:paraId="1C1B7998" w14:textId="77777777" w:rsidR="007355DE" w:rsidRDefault="004277B5" w:rsidP="000700CF">
      <w:pPr>
        <w:pStyle w:val="Numbering"/>
        <w:numPr>
          <w:ilvl w:val="0"/>
          <w:numId w:val="0"/>
        </w:numPr>
      </w:pPr>
      <w:r>
        <w:rPr>
          <w:rtl/>
        </w:rPr>
        <w:t xml:space="preserve">7. </w:t>
      </w:r>
      <w:r>
        <w:rPr>
          <w:b/>
          <w:bCs/>
          <w:rtl/>
        </w:rPr>
        <w:t xml:space="preserve">تعظيم الاستفادة من الممكنات القائمة: </w:t>
      </w:r>
      <w:r>
        <w:rPr>
          <w:rtl/>
        </w:rPr>
        <w:t>الاستفادة من الأداة، والمرجعيات، والمخرجات السابقة، والحوكمة القائمة، بدلاً من إعادة بناء ما تم تأسيسه.</w:t>
      </w:r>
    </w:p>
    <w:p w14:paraId="65146D85" w14:textId="77777777" w:rsidR="007355DE" w:rsidRDefault="004277B5" w:rsidP="000700CF">
      <w:pPr>
        <w:pStyle w:val="Numbering"/>
        <w:numPr>
          <w:ilvl w:val="0"/>
          <w:numId w:val="0"/>
        </w:numPr>
      </w:pPr>
      <w:r>
        <w:rPr>
          <w:rtl/>
        </w:rPr>
        <w:t xml:space="preserve">8. </w:t>
      </w:r>
      <w:r>
        <w:rPr>
          <w:b/>
          <w:bCs/>
          <w:rtl/>
        </w:rPr>
        <w:t xml:space="preserve">التحسين المستمر: </w:t>
      </w:r>
      <w:r>
        <w:rPr>
          <w:rtl/>
        </w:rPr>
        <w:t>مراجعة الأداء والتحديات والدروس المستفادة وتضمين التحسينات بصورة دورية.</w:t>
      </w:r>
    </w:p>
    <w:p w14:paraId="5BBA7516" w14:textId="77777777" w:rsidR="007355DE" w:rsidRDefault="004277B5" w:rsidP="00622A39">
      <w:pPr>
        <w:pStyle w:val="Heading1"/>
        <w:numPr>
          <w:ilvl w:val="0"/>
          <w:numId w:val="0"/>
        </w:numPr>
      </w:pPr>
      <w:r>
        <w:rPr>
          <w:rtl/>
        </w:rPr>
        <w:lastRenderedPageBreak/>
        <w:t>10. الأهداف التشغيلية السنوية للخطة</w:t>
      </w:r>
    </w:p>
    <w:p w14:paraId="1B2AAACE" w14:textId="77777777" w:rsidR="007355DE" w:rsidRDefault="004277B5">
      <w:pPr>
        <w:pStyle w:val="Body"/>
      </w:pPr>
      <w:r>
        <w:t>تهدف الخطة التشغيلية للسنة 2026 إلى تحقيق ما يلي، على أن تبقى هذه الأهداف منسجمة مع وثيقة النموذج التشغيلي للبنية المؤسسية، ومع مراعاة أن وثائق البنية المؤسسية ومخرجاتها الرئيسة وخطط التوعية والتدريب المرتبطة بها قد أُعدت مسبقًا، وأن التركيز خلال السنة ينصب على التفعيل والمتابعة والاستكمال والتحديث والتحسين:</w:t>
      </w:r>
    </w:p>
    <w:p w14:paraId="7780F5CC" w14:textId="6E8524DA" w:rsidR="00014D9F" w:rsidRDefault="004277B5" w:rsidP="00014D9F">
      <w:pPr>
        <w:pStyle w:val="Numbering"/>
        <w:numPr>
          <w:ilvl w:val="0"/>
          <w:numId w:val="0"/>
        </w:numPr>
        <w:rPr>
          <w:rtl/>
        </w:rPr>
      </w:pPr>
      <w:r>
        <w:rPr>
          <w:rtl/>
        </w:rPr>
        <w:t>تفعيل التنفيذ السنوي للخطة الاستراتيجية للبنية المؤسسية 2026–2028 باعتبارها السنة الأولى من الدورة التطويرية الثانية.</w:t>
      </w:r>
    </w:p>
    <w:tbl>
      <w:tblPr>
        <w:tblStyle w:val="a"/>
        <w:bidiVisual/>
        <w:tblW w:w="9090" w:type="dxa"/>
        <w:tblLook w:val="04A0" w:firstRow="1" w:lastRow="0" w:firstColumn="1" w:lastColumn="0" w:noHBand="0" w:noVBand="1"/>
      </w:tblPr>
      <w:tblGrid>
        <w:gridCol w:w="9090"/>
      </w:tblGrid>
      <w:tr w:rsidR="00014D9F" w:rsidRPr="00643927" w14:paraId="608BBE49" w14:textId="77777777" w:rsidTr="00014D9F">
        <w:trPr>
          <w:cnfStyle w:val="100000000000" w:firstRow="1" w:lastRow="0" w:firstColumn="0" w:lastColumn="0" w:oddVBand="0" w:evenVBand="0" w:oddHBand="0" w:evenHBand="0" w:firstRowFirstColumn="0" w:firstRowLastColumn="0" w:lastRowFirstColumn="0" w:lastRowLastColumn="0"/>
          <w:trHeight w:val="520"/>
        </w:trPr>
        <w:tc>
          <w:tcPr>
            <w:tcW w:w="9090" w:type="dxa"/>
            <w:vAlign w:val="top"/>
          </w:tcPr>
          <w:p w14:paraId="325ACD89" w14:textId="3D5B3175" w:rsidR="00014D9F" w:rsidRPr="00643927" w:rsidRDefault="00014D9F" w:rsidP="00E778ED">
            <w:pPr>
              <w:rPr>
                <w:rtl/>
              </w:rPr>
            </w:pPr>
            <w:r w:rsidRPr="00014D9F">
              <w:rPr>
                <w:rFonts w:cs="Sakkal Majalla"/>
                <w:rtl/>
              </w:rPr>
              <w:t>الأهداف التشغيلية السنوية للخطة</w:t>
            </w:r>
          </w:p>
        </w:tc>
      </w:tr>
      <w:tr w:rsidR="00014D9F" w:rsidRPr="00643927" w14:paraId="7E30522E" w14:textId="77777777" w:rsidTr="00014D9F">
        <w:trPr>
          <w:cnfStyle w:val="000000100000" w:firstRow="0" w:lastRow="0" w:firstColumn="0" w:lastColumn="0" w:oddVBand="0" w:evenVBand="0" w:oddHBand="1" w:evenHBand="0" w:firstRowFirstColumn="0" w:firstRowLastColumn="0" w:lastRowFirstColumn="0" w:lastRowLastColumn="0"/>
          <w:trHeight w:val="520"/>
        </w:trPr>
        <w:tc>
          <w:tcPr>
            <w:tcW w:w="9090" w:type="dxa"/>
            <w:vAlign w:val="top"/>
          </w:tcPr>
          <w:p w14:paraId="5CBA9D45" w14:textId="77777777" w:rsidR="00014D9F" w:rsidRPr="00643927" w:rsidRDefault="00014D9F" w:rsidP="00E778ED">
            <w:pPr>
              <w:rPr>
                <w:sz w:val="22"/>
              </w:rPr>
            </w:pPr>
            <w:r w:rsidRPr="00643927">
              <w:rPr>
                <w:sz w:val="22"/>
                <w:rtl/>
              </w:rPr>
              <w:t>تفعيل التنفيذ السنوي للخطة الاستراتيجية للبنية المؤسسية 2026–2028 باعتبارها السنة الأولى من الدورة التطويرية الثانية.</w:t>
            </w:r>
          </w:p>
        </w:tc>
      </w:tr>
      <w:tr w:rsidR="00014D9F" w:rsidRPr="00643927" w14:paraId="51A850C1" w14:textId="77777777" w:rsidTr="00014D9F">
        <w:trPr>
          <w:trHeight w:val="520"/>
        </w:trPr>
        <w:tc>
          <w:tcPr>
            <w:tcW w:w="9090" w:type="dxa"/>
            <w:vAlign w:val="top"/>
          </w:tcPr>
          <w:p w14:paraId="1ECDA10E" w14:textId="77777777" w:rsidR="00014D9F" w:rsidRPr="00643927" w:rsidRDefault="00014D9F" w:rsidP="00E778ED">
            <w:pPr>
              <w:cnfStyle w:val="000000010000" w:firstRow="0" w:lastRow="0" w:firstColumn="0" w:lastColumn="0" w:oddVBand="0" w:evenVBand="0" w:oddHBand="0" w:evenHBand="1" w:firstRowFirstColumn="0" w:firstRowLastColumn="0" w:lastRowFirstColumn="0" w:lastRowLastColumn="0"/>
              <w:rPr>
                <w:sz w:val="22"/>
              </w:rPr>
            </w:pPr>
            <w:r w:rsidRPr="00643927">
              <w:rPr>
                <w:sz w:val="22"/>
                <w:rtl/>
              </w:rPr>
              <w:t>تعظيم الاستفادة من منجزات الدورة التطويرية الأولى وتضمينها في أعمال المكتب ومخرجاته التشغيلية.</w:t>
            </w:r>
          </w:p>
        </w:tc>
      </w:tr>
      <w:tr w:rsidR="00014D9F" w:rsidRPr="00643927" w14:paraId="3E1D5471" w14:textId="77777777" w:rsidTr="00014D9F">
        <w:trPr>
          <w:cnfStyle w:val="000000100000" w:firstRow="0" w:lastRow="0" w:firstColumn="0" w:lastColumn="0" w:oddVBand="0" w:evenVBand="0" w:oddHBand="1" w:evenHBand="0" w:firstRowFirstColumn="0" w:firstRowLastColumn="0" w:lastRowFirstColumn="0" w:lastRowLastColumn="0"/>
          <w:trHeight w:val="520"/>
        </w:trPr>
        <w:tc>
          <w:tcPr>
            <w:tcW w:w="9090" w:type="dxa"/>
            <w:vAlign w:val="top"/>
          </w:tcPr>
          <w:p w14:paraId="412EDE92" w14:textId="77777777" w:rsidR="00014D9F" w:rsidRPr="00643927" w:rsidRDefault="00014D9F" w:rsidP="00E778ED">
            <w:pPr>
              <w:rPr>
                <w:sz w:val="22"/>
              </w:rPr>
            </w:pPr>
            <w:r w:rsidRPr="00643927">
              <w:rPr>
                <w:sz w:val="22"/>
                <w:rtl/>
              </w:rPr>
              <w:t>استكمال وإدارة المخرجات المعمارية ذات الأولوية لمجالات الأعمال والبيانات والتطبيقات وبنية التقنية.</w:t>
            </w:r>
          </w:p>
        </w:tc>
      </w:tr>
      <w:tr w:rsidR="00014D9F" w:rsidRPr="00643927" w14:paraId="76A210AE" w14:textId="77777777" w:rsidTr="00014D9F">
        <w:trPr>
          <w:trHeight w:val="520"/>
        </w:trPr>
        <w:tc>
          <w:tcPr>
            <w:tcW w:w="9090" w:type="dxa"/>
            <w:vAlign w:val="top"/>
          </w:tcPr>
          <w:p w14:paraId="063D3EE2" w14:textId="77777777" w:rsidR="00014D9F" w:rsidRPr="00643927" w:rsidRDefault="00014D9F" w:rsidP="00E778ED">
            <w:pPr>
              <w:cnfStyle w:val="000000010000" w:firstRow="0" w:lastRow="0" w:firstColumn="0" w:lastColumn="0" w:oddVBand="0" w:evenVBand="0" w:oddHBand="0" w:evenHBand="1" w:firstRowFirstColumn="0" w:firstRowLastColumn="0" w:lastRowFirstColumn="0" w:lastRowLastColumn="0"/>
              <w:rPr>
                <w:sz w:val="22"/>
              </w:rPr>
            </w:pPr>
            <w:r w:rsidRPr="00643927">
              <w:rPr>
                <w:sz w:val="22"/>
                <w:rtl/>
              </w:rPr>
              <w:t>رفع مستوى مواءمة المبادرات والمشاريع والطلبات التقنية مع الأهداف الاستراتيجية ومبادئ ومعايير البنية المؤسسية.</w:t>
            </w:r>
          </w:p>
        </w:tc>
      </w:tr>
      <w:tr w:rsidR="00014D9F" w:rsidRPr="00643927" w14:paraId="009F464A" w14:textId="77777777" w:rsidTr="00014D9F">
        <w:trPr>
          <w:cnfStyle w:val="000000100000" w:firstRow="0" w:lastRow="0" w:firstColumn="0" w:lastColumn="0" w:oddVBand="0" w:evenVBand="0" w:oddHBand="1" w:evenHBand="0" w:firstRowFirstColumn="0" w:firstRowLastColumn="0" w:lastRowFirstColumn="0" w:lastRowLastColumn="0"/>
          <w:trHeight w:val="520"/>
        </w:trPr>
        <w:tc>
          <w:tcPr>
            <w:tcW w:w="9090" w:type="dxa"/>
            <w:vAlign w:val="top"/>
          </w:tcPr>
          <w:p w14:paraId="4266E656" w14:textId="77777777" w:rsidR="00014D9F" w:rsidRPr="00643927" w:rsidRDefault="00014D9F" w:rsidP="00E778ED">
            <w:pPr>
              <w:rPr>
                <w:sz w:val="22"/>
              </w:rPr>
            </w:pPr>
            <w:r w:rsidRPr="00643927">
              <w:rPr>
                <w:sz w:val="22"/>
                <w:rtl/>
              </w:rPr>
              <w:t>تفعيل الحوكمة المعمارية للمبادرات والمشاريع الرقمية وطلبات الاستثناء والإعفاء.</w:t>
            </w:r>
          </w:p>
        </w:tc>
      </w:tr>
      <w:tr w:rsidR="00014D9F" w:rsidRPr="00643927" w14:paraId="4965885C" w14:textId="77777777" w:rsidTr="00014D9F">
        <w:trPr>
          <w:trHeight w:val="520"/>
        </w:trPr>
        <w:tc>
          <w:tcPr>
            <w:tcW w:w="9090" w:type="dxa"/>
            <w:vAlign w:val="top"/>
          </w:tcPr>
          <w:p w14:paraId="79583E93" w14:textId="77777777" w:rsidR="00014D9F" w:rsidRPr="00643927" w:rsidRDefault="00014D9F" w:rsidP="00E778ED">
            <w:pPr>
              <w:cnfStyle w:val="000000010000" w:firstRow="0" w:lastRow="0" w:firstColumn="0" w:lastColumn="0" w:oddVBand="0" w:evenVBand="0" w:oddHBand="0" w:evenHBand="1" w:firstRowFirstColumn="0" w:firstRowLastColumn="0" w:lastRowFirstColumn="0" w:lastRowLastColumn="0"/>
              <w:rPr>
                <w:sz w:val="22"/>
              </w:rPr>
            </w:pPr>
            <w:r w:rsidRPr="00643927">
              <w:rPr>
                <w:sz w:val="22"/>
                <w:rtl/>
              </w:rPr>
              <w:t>دعم تحديث ومتابعة خارطة الطريق والتحول الرقمي من منظور البنية المؤسسية.</w:t>
            </w:r>
          </w:p>
        </w:tc>
      </w:tr>
      <w:tr w:rsidR="00014D9F" w:rsidRPr="00643927" w14:paraId="783DC22E" w14:textId="77777777" w:rsidTr="00014D9F">
        <w:trPr>
          <w:cnfStyle w:val="000000100000" w:firstRow="0" w:lastRow="0" w:firstColumn="0" w:lastColumn="0" w:oddVBand="0" w:evenVBand="0" w:oddHBand="1" w:evenHBand="0" w:firstRowFirstColumn="0" w:firstRowLastColumn="0" w:lastRowFirstColumn="0" w:lastRowLastColumn="0"/>
          <w:trHeight w:val="520"/>
        </w:trPr>
        <w:tc>
          <w:tcPr>
            <w:tcW w:w="9090" w:type="dxa"/>
            <w:vAlign w:val="top"/>
          </w:tcPr>
          <w:p w14:paraId="572D19A5" w14:textId="77777777" w:rsidR="00014D9F" w:rsidRPr="00643927" w:rsidRDefault="00014D9F" w:rsidP="00E778ED">
            <w:pPr>
              <w:rPr>
                <w:sz w:val="22"/>
              </w:rPr>
            </w:pPr>
            <w:r w:rsidRPr="00643927">
              <w:rPr>
                <w:sz w:val="22"/>
                <w:rtl/>
              </w:rPr>
              <w:t xml:space="preserve">رفع مستوى نضج تشغيل أداة </w:t>
            </w:r>
            <w:r w:rsidRPr="00643927">
              <w:rPr>
                <w:sz w:val="22"/>
              </w:rPr>
              <w:t>iServer</w:t>
            </w:r>
            <w:r w:rsidRPr="00643927">
              <w:rPr>
                <w:sz w:val="22"/>
                <w:rtl/>
              </w:rPr>
              <w:t xml:space="preserve"> وتحسين جودة البيانات والمحتوى المعماري عليها.</w:t>
            </w:r>
          </w:p>
        </w:tc>
      </w:tr>
      <w:tr w:rsidR="00014D9F" w:rsidRPr="00643927" w14:paraId="204FF2EB" w14:textId="77777777" w:rsidTr="00014D9F">
        <w:trPr>
          <w:trHeight w:val="520"/>
        </w:trPr>
        <w:tc>
          <w:tcPr>
            <w:tcW w:w="9090" w:type="dxa"/>
            <w:vAlign w:val="top"/>
          </w:tcPr>
          <w:p w14:paraId="744F467C" w14:textId="77777777" w:rsidR="00014D9F" w:rsidRPr="00643927" w:rsidRDefault="00014D9F" w:rsidP="00E778ED">
            <w:pPr>
              <w:cnfStyle w:val="000000010000" w:firstRow="0" w:lastRow="0" w:firstColumn="0" w:lastColumn="0" w:oddVBand="0" w:evenVBand="0" w:oddHBand="0" w:evenHBand="1" w:firstRowFirstColumn="0" w:firstRowLastColumn="0" w:lastRowFirstColumn="0" w:lastRowLastColumn="0"/>
              <w:rPr>
                <w:sz w:val="22"/>
              </w:rPr>
            </w:pPr>
            <w:r w:rsidRPr="00643927">
              <w:rPr>
                <w:sz w:val="22"/>
                <w:rtl/>
              </w:rPr>
              <w:t>استمرار تنفيذ برامج توعوية وتمكينية تدعم نشر قيمة البنية المؤسسية داخل الهيئة.</w:t>
            </w:r>
          </w:p>
        </w:tc>
      </w:tr>
    </w:tbl>
    <w:p w14:paraId="1A4AC092" w14:textId="77777777" w:rsidR="00FA47E0" w:rsidRDefault="00FA47E0" w:rsidP="000700CF">
      <w:pPr>
        <w:pStyle w:val="Numbering"/>
        <w:numPr>
          <w:ilvl w:val="0"/>
          <w:numId w:val="0"/>
        </w:numPr>
        <w:rPr>
          <w:rtl/>
        </w:rPr>
      </w:pPr>
    </w:p>
    <w:p w14:paraId="2C7824DE" w14:textId="77777777" w:rsidR="00FA47E0" w:rsidRDefault="00FA47E0" w:rsidP="000700CF">
      <w:pPr>
        <w:pStyle w:val="Numbering"/>
        <w:numPr>
          <w:ilvl w:val="0"/>
          <w:numId w:val="0"/>
        </w:numPr>
        <w:rPr>
          <w:rtl/>
        </w:rPr>
      </w:pPr>
    </w:p>
    <w:p w14:paraId="4C4276D3" w14:textId="77777777" w:rsidR="00FA47E0" w:rsidRDefault="00FA47E0" w:rsidP="000700CF">
      <w:pPr>
        <w:pStyle w:val="Numbering"/>
        <w:numPr>
          <w:ilvl w:val="0"/>
          <w:numId w:val="0"/>
        </w:numPr>
        <w:rPr>
          <w:rtl/>
        </w:rPr>
      </w:pPr>
    </w:p>
    <w:p w14:paraId="0E168073" w14:textId="77777777" w:rsidR="00FA47E0" w:rsidRDefault="00FA47E0" w:rsidP="000700CF">
      <w:pPr>
        <w:pStyle w:val="Numbering"/>
        <w:numPr>
          <w:ilvl w:val="0"/>
          <w:numId w:val="0"/>
        </w:numPr>
        <w:rPr>
          <w:rtl/>
        </w:rPr>
      </w:pPr>
    </w:p>
    <w:p w14:paraId="1530048B" w14:textId="77777777" w:rsidR="00FA47E0" w:rsidRDefault="00FA47E0" w:rsidP="000700CF">
      <w:pPr>
        <w:pStyle w:val="Numbering"/>
        <w:numPr>
          <w:ilvl w:val="0"/>
          <w:numId w:val="0"/>
        </w:numPr>
        <w:rPr>
          <w:rtl/>
        </w:rPr>
      </w:pPr>
    </w:p>
    <w:p w14:paraId="03AF3E83" w14:textId="77777777" w:rsidR="00FA47E0" w:rsidRDefault="00FA47E0" w:rsidP="000700CF">
      <w:pPr>
        <w:pStyle w:val="Numbering"/>
        <w:numPr>
          <w:ilvl w:val="0"/>
          <w:numId w:val="0"/>
        </w:numPr>
        <w:rPr>
          <w:rtl/>
        </w:rPr>
      </w:pPr>
    </w:p>
    <w:p w14:paraId="470C8C67" w14:textId="77777777" w:rsidR="00FA47E0" w:rsidRDefault="00FA47E0" w:rsidP="000700CF">
      <w:pPr>
        <w:pStyle w:val="Numbering"/>
        <w:numPr>
          <w:ilvl w:val="0"/>
          <w:numId w:val="0"/>
        </w:numPr>
        <w:rPr>
          <w:rtl/>
        </w:rPr>
      </w:pPr>
    </w:p>
    <w:p w14:paraId="28941933" w14:textId="77777777" w:rsidR="00FA47E0" w:rsidRDefault="00FA47E0" w:rsidP="000700CF">
      <w:pPr>
        <w:pStyle w:val="Numbering"/>
        <w:numPr>
          <w:ilvl w:val="0"/>
          <w:numId w:val="0"/>
        </w:numPr>
        <w:rPr>
          <w:rtl/>
        </w:rPr>
      </w:pPr>
    </w:p>
    <w:p w14:paraId="54EF1AFA" w14:textId="77777777" w:rsidR="00FA47E0" w:rsidRDefault="00FA47E0" w:rsidP="000700CF">
      <w:pPr>
        <w:pStyle w:val="Numbering"/>
        <w:numPr>
          <w:ilvl w:val="0"/>
          <w:numId w:val="0"/>
        </w:numPr>
        <w:rPr>
          <w:rtl/>
        </w:rPr>
      </w:pPr>
    </w:p>
    <w:p w14:paraId="44A0827C" w14:textId="54978C52" w:rsidR="00014D9F" w:rsidRDefault="00FA47E0" w:rsidP="000700CF">
      <w:pPr>
        <w:pStyle w:val="Numbering"/>
        <w:numPr>
          <w:ilvl w:val="0"/>
          <w:numId w:val="0"/>
        </w:numPr>
        <w:rPr>
          <w:rtl/>
        </w:rPr>
      </w:pPr>
      <w:r>
        <w:rPr>
          <w:rFonts w:hint="cs"/>
          <w:rtl/>
        </w:rPr>
        <w:lastRenderedPageBreak/>
        <w:t xml:space="preserve">مواءمة اهداف البنية المؤسسية </w:t>
      </w:r>
      <w:proofErr w:type="spellStart"/>
      <w:r>
        <w:rPr>
          <w:rFonts w:hint="cs"/>
          <w:rtl/>
        </w:rPr>
        <w:t>بالاهداف</w:t>
      </w:r>
      <w:proofErr w:type="spellEnd"/>
      <w:r>
        <w:rPr>
          <w:rFonts w:hint="cs"/>
          <w:rtl/>
        </w:rPr>
        <w:t xml:space="preserve"> التشغيلية للخطة </w:t>
      </w:r>
    </w:p>
    <w:tbl>
      <w:tblPr>
        <w:tblStyle w:val="a"/>
        <w:bidiVisual/>
        <w:tblW w:w="5000" w:type="pct"/>
        <w:jc w:val="center"/>
        <w:tblLook w:val="04A0" w:firstRow="1" w:lastRow="0" w:firstColumn="1" w:lastColumn="0" w:noHBand="0" w:noVBand="1"/>
      </w:tblPr>
      <w:tblGrid>
        <w:gridCol w:w="4283"/>
        <w:gridCol w:w="712"/>
        <w:gridCol w:w="819"/>
        <w:gridCol w:w="729"/>
        <w:gridCol w:w="801"/>
        <w:gridCol w:w="784"/>
        <w:gridCol w:w="899"/>
      </w:tblGrid>
      <w:tr w:rsidR="00FA47E0" w14:paraId="59873019" w14:textId="77777777" w:rsidTr="00FA47E0">
        <w:trPr>
          <w:cnfStyle w:val="100000000000" w:firstRow="1" w:lastRow="0" w:firstColumn="0" w:lastColumn="0" w:oddVBand="0" w:evenVBand="0" w:oddHBand="0" w:evenHBand="0" w:firstRowFirstColumn="0" w:firstRowLastColumn="0" w:lastRowFirstColumn="0" w:lastRowLastColumn="0"/>
          <w:tblHeader/>
          <w:jc w:val="center"/>
        </w:trPr>
        <w:tc>
          <w:tcPr>
            <w:tcW w:w="2382" w:type="pct"/>
            <w:tcMar>
              <w:top w:w="15" w:type="dxa"/>
              <w:left w:w="70" w:type="dxa"/>
              <w:bottom w:w="15" w:type="dxa"/>
              <w:right w:w="70" w:type="dxa"/>
            </w:tcMar>
          </w:tcPr>
          <w:p w14:paraId="2C5B8A13" w14:textId="77777777" w:rsidR="00FA47E0" w:rsidRDefault="00FA47E0" w:rsidP="00FA47E0">
            <w:pPr>
              <w:jc w:val="left"/>
            </w:pPr>
            <w:r>
              <w:rPr>
                <w:sz w:val="16"/>
                <w:rtl/>
              </w:rPr>
              <w:t>الأهداف التشغيلية السنوية</w:t>
            </w:r>
            <w:r>
              <w:rPr>
                <w:sz w:val="16"/>
                <w:rtl/>
              </w:rPr>
              <w:br/>
              <w:t>للخطة</w:t>
            </w:r>
          </w:p>
        </w:tc>
        <w:tc>
          <w:tcPr>
            <w:tcW w:w="404" w:type="pct"/>
            <w:tcMar>
              <w:top w:w="15" w:type="dxa"/>
              <w:left w:w="70" w:type="dxa"/>
              <w:bottom w:w="15" w:type="dxa"/>
              <w:right w:w="70" w:type="dxa"/>
            </w:tcMar>
          </w:tcPr>
          <w:p w14:paraId="4ECCBC50" w14:textId="77777777" w:rsidR="00FA47E0" w:rsidRDefault="00FA47E0" w:rsidP="00FA47E0">
            <w:pPr>
              <w:jc w:val="left"/>
            </w:pPr>
            <w:r>
              <w:rPr>
                <w:sz w:val="16"/>
                <w:rtl/>
              </w:rPr>
              <w:t>دعم اتخاذ القرارات</w:t>
            </w:r>
          </w:p>
        </w:tc>
        <w:tc>
          <w:tcPr>
            <w:tcW w:w="463" w:type="pct"/>
            <w:tcMar>
              <w:top w:w="15" w:type="dxa"/>
              <w:left w:w="70" w:type="dxa"/>
              <w:bottom w:w="15" w:type="dxa"/>
              <w:right w:w="70" w:type="dxa"/>
            </w:tcMar>
          </w:tcPr>
          <w:p w14:paraId="1F6138DC" w14:textId="77777777" w:rsidR="00FA47E0" w:rsidRDefault="00FA47E0" w:rsidP="00FA47E0">
            <w:pPr>
              <w:jc w:val="left"/>
            </w:pPr>
            <w:r>
              <w:rPr>
                <w:sz w:val="16"/>
                <w:rtl/>
              </w:rPr>
              <w:t>تعزيز الكفاءة التشغيلية</w:t>
            </w:r>
            <w:r>
              <w:rPr>
                <w:sz w:val="16"/>
                <w:rtl/>
              </w:rPr>
              <w:br/>
              <w:t>وكفاءة الانفاق</w:t>
            </w:r>
          </w:p>
        </w:tc>
        <w:tc>
          <w:tcPr>
            <w:tcW w:w="413" w:type="pct"/>
            <w:tcMar>
              <w:top w:w="15" w:type="dxa"/>
              <w:left w:w="70" w:type="dxa"/>
              <w:bottom w:w="15" w:type="dxa"/>
              <w:right w:w="70" w:type="dxa"/>
            </w:tcMar>
          </w:tcPr>
          <w:p w14:paraId="6FCF03B2" w14:textId="77777777" w:rsidR="00FA47E0" w:rsidRDefault="00FA47E0" w:rsidP="00FA47E0">
            <w:pPr>
              <w:jc w:val="left"/>
            </w:pPr>
            <w:r>
              <w:rPr>
                <w:sz w:val="16"/>
                <w:rtl/>
              </w:rPr>
              <w:t>تمكين التحول الرقمي</w:t>
            </w:r>
          </w:p>
        </w:tc>
        <w:tc>
          <w:tcPr>
            <w:tcW w:w="453" w:type="pct"/>
            <w:tcMar>
              <w:top w:w="15" w:type="dxa"/>
              <w:left w:w="70" w:type="dxa"/>
              <w:bottom w:w="15" w:type="dxa"/>
              <w:right w:w="70" w:type="dxa"/>
            </w:tcMar>
          </w:tcPr>
          <w:p w14:paraId="73CDB135" w14:textId="77777777" w:rsidR="00FA47E0" w:rsidRDefault="00FA47E0" w:rsidP="00FA47E0">
            <w:pPr>
              <w:jc w:val="left"/>
            </w:pPr>
            <w:r>
              <w:rPr>
                <w:sz w:val="16"/>
                <w:rtl/>
              </w:rPr>
              <w:t>دعم تحسين تجربة المستفيد</w:t>
            </w:r>
          </w:p>
        </w:tc>
        <w:tc>
          <w:tcPr>
            <w:tcW w:w="443" w:type="pct"/>
            <w:tcMar>
              <w:top w:w="15" w:type="dxa"/>
              <w:left w:w="70" w:type="dxa"/>
              <w:bottom w:w="15" w:type="dxa"/>
              <w:right w:w="70" w:type="dxa"/>
            </w:tcMar>
          </w:tcPr>
          <w:p w14:paraId="35142DAC" w14:textId="77777777" w:rsidR="00FA47E0" w:rsidRDefault="00FA47E0" w:rsidP="00FA47E0">
            <w:pPr>
              <w:jc w:val="left"/>
            </w:pPr>
            <w:r>
              <w:rPr>
                <w:sz w:val="16"/>
                <w:rtl/>
              </w:rPr>
              <w:t>تعزيز الحوكمة المؤسسية</w:t>
            </w:r>
          </w:p>
        </w:tc>
        <w:tc>
          <w:tcPr>
            <w:tcW w:w="443" w:type="pct"/>
            <w:tcMar>
              <w:top w:w="15" w:type="dxa"/>
              <w:left w:w="70" w:type="dxa"/>
              <w:bottom w:w="15" w:type="dxa"/>
              <w:right w:w="70" w:type="dxa"/>
            </w:tcMar>
          </w:tcPr>
          <w:p w14:paraId="6228FD38" w14:textId="77777777" w:rsidR="00FA47E0" w:rsidRDefault="00FA47E0" w:rsidP="00FA47E0">
            <w:pPr>
              <w:jc w:val="left"/>
            </w:pPr>
            <w:r>
              <w:rPr>
                <w:sz w:val="16"/>
                <w:rtl/>
              </w:rPr>
              <w:t>المواءمة الاستراتيجية</w:t>
            </w:r>
          </w:p>
        </w:tc>
      </w:tr>
      <w:tr w:rsidR="00FA47E0" w14:paraId="689FE2EC" w14:textId="77777777" w:rsidTr="00FA47E0">
        <w:trPr>
          <w:cnfStyle w:val="000000100000" w:firstRow="0" w:lastRow="0" w:firstColumn="0" w:lastColumn="0" w:oddVBand="0" w:evenVBand="0" w:oddHBand="1" w:evenHBand="0" w:firstRowFirstColumn="0" w:firstRowLastColumn="0" w:lastRowFirstColumn="0" w:lastRowLastColumn="0"/>
          <w:jc w:val="center"/>
        </w:trPr>
        <w:tc>
          <w:tcPr>
            <w:tcW w:w="2382" w:type="pct"/>
            <w:tcMar>
              <w:top w:w="15" w:type="dxa"/>
              <w:left w:w="70" w:type="dxa"/>
              <w:bottom w:w="15" w:type="dxa"/>
              <w:right w:w="70" w:type="dxa"/>
            </w:tcMar>
          </w:tcPr>
          <w:p w14:paraId="324D185C" w14:textId="77777777" w:rsidR="00FA47E0" w:rsidRDefault="00FA47E0" w:rsidP="00FA47E0">
            <w:pPr>
              <w:jc w:val="left"/>
            </w:pPr>
            <w:r>
              <w:rPr>
                <w:sz w:val="16"/>
                <w:rtl/>
              </w:rPr>
              <w:t>تفعيل التنفيذ السنوي للخطة الاستراتيجية للبنية المؤسسية 2026–2028 باعتبارها السنة الأولى من الدورة التطويرية الثانية.</w:t>
            </w:r>
          </w:p>
        </w:tc>
        <w:tc>
          <w:tcPr>
            <w:tcW w:w="404" w:type="pct"/>
            <w:tcMar>
              <w:top w:w="15" w:type="dxa"/>
              <w:left w:w="70" w:type="dxa"/>
              <w:bottom w:w="15" w:type="dxa"/>
              <w:right w:w="70" w:type="dxa"/>
            </w:tcMar>
          </w:tcPr>
          <w:p w14:paraId="52AC3CC4" w14:textId="77777777" w:rsidR="00FA47E0" w:rsidRDefault="00FA47E0" w:rsidP="00FA47E0">
            <w:pPr>
              <w:jc w:val="left"/>
            </w:pPr>
            <w:r>
              <w:rPr>
                <w:sz w:val="18"/>
                <w:rtl/>
              </w:rPr>
              <w:t>✓</w:t>
            </w:r>
          </w:p>
        </w:tc>
        <w:tc>
          <w:tcPr>
            <w:tcW w:w="463" w:type="pct"/>
            <w:tcMar>
              <w:top w:w="15" w:type="dxa"/>
              <w:left w:w="70" w:type="dxa"/>
              <w:bottom w:w="15" w:type="dxa"/>
              <w:right w:w="70" w:type="dxa"/>
            </w:tcMar>
          </w:tcPr>
          <w:p w14:paraId="34A3FFA6" w14:textId="77777777" w:rsidR="00FA47E0" w:rsidRDefault="00FA47E0" w:rsidP="00FA47E0">
            <w:pPr>
              <w:jc w:val="left"/>
            </w:pPr>
            <w:r>
              <w:rPr>
                <w:sz w:val="18"/>
                <w:rtl/>
              </w:rPr>
              <w:t>✓</w:t>
            </w:r>
          </w:p>
        </w:tc>
        <w:tc>
          <w:tcPr>
            <w:tcW w:w="413" w:type="pct"/>
            <w:tcMar>
              <w:top w:w="15" w:type="dxa"/>
              <w:left w:w="70" w:type="dxa"/>
              <w:bottom w:w="15" w:type="dxa"/>
              <w:right w:w="70" w:type="dxa"/>
            </w:tcMar>
          </w:tcPr>
          <w:p w14:paraId="129351FC" w14:textId="77777777" w:rsidR="00FA47E0" w:rsidRDefault="00FA47E0" w:rsidP="00FA47E0">
            <w:pPr>
              <w:jc w:val="left"/>
            </w:pPr>
            <w:r>
              <w:rPr>
                <w:sz w:val="18"/>
                <w:rtl/>
              </w:rPr>
              <w:t>✓</w:t>
            </w:r>
          </w:p>
        </w:tc>
        <w:tc>
          <w:tcPr>
            <w:tcW w:w="453" w:type="pct"/>
            <w:tcMar>
              <w:top w:w="15" w:type="dxa"/>
              <w:left w:w="70" w:type="dxa"/>
              <w:bottom w:w="15" w:type="dxa"/>
              <w:right w:w="70" w:type="dxa"/>
            </w:tcMar>
          </w:tcPr>
          <w:p w14:paraId="38BCD962" w14:textId="77777777" w:rsidR="00FA47E0" w:rsidRDefault="00FA47E0" w:rsidP="00FA47E0">
            <w:pPr>
              <w:jc w:val="left"/>
            </w:pPr>
          </w:p>
        </w:tc>
        <w:tc>
          <w:tcPr>
            <w:tcW w:w="443" w:type="pct"/>
            <w:tcMar>
              <w:top w:w="15" w:type="dxa"/>
              <w:left w:w="70" w:type="dxa"/>
              <w:bottom w:w="15" w:type="dxa"/>
              <w:right w:w="70" w:type="dxa"/>
            </w:tcMar>
          </w:tcPr>
          <w:p w14:paraId="3FEC5E37"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69E7471C" w14:textId="77777777" w:rsidR="00FA47E0" w:rsidRDefault="00FA47E0" w:rsidP="00FA47E0">
            <w:pPr>
              <w:jc w:val="left"/>
            </w:pPr>
            <w:r>
              <w:rPr>
                <w:sz w:val="18"/>
                <w:rtl/>
              </w:rPr>
              <w:t>✓</w:t>
            </w:r>
          </w:p>
        </w:tc>
      </w:tr>
      <w:tr w:rsidR="00FA47E0" w14:paraId="5D5CF667" w14:textId="77777777" w:rsidTr="00FA47E0">
        <w:trPr>
          <w:cnfStyle w:val="000000010000" w:firstRow="0" w:lastRow="0" w:firstColumn="0" w:lastColumn="0" w:oddVBand="0" w:evenVBand="0" w:oddHBand="0" w:evenHBand="1" w:firstRowFirstColumn="0" w:firstRowLastColumn="0" w:lastRowFirstColumn="0" w:lastRowLastColumn="0"/>
          <w:jc w:val="center"/>
        </w:trPr>
        <w:tc>
          <w:tcPr>
            <w:tcW w:w="2382" w:type="pct"/>
            <w:tcMar>
              <w:top w:w="15" w:type="dxa"/>
              <w:left w:w="70" w:type="dxa"/>
              <w:bottom w:w="15" w:type="dxa"/>
              <w:right w:w="70" w:type="dxa"/>
            </w:tcMar>
          </w:tcPr>
          <w:p w14:paraId="58D16B33" w14:textId="77777777" w:rsidR="00FA47E0" w:rsidRDefault="00FA47E0" w:rsidP="00FA47E0">
            <w:pPr>
              <w:jc w:val="left"/>
            </w:pPr>
            <w:r>
              <w:rPr>
                <w:sz w:val="16"/>
                <w:rtl/>
              </w:rPr>
              <w:t>تعظيم الاستفادة من منجزات الدورة التطويرية الأولى وتضمينها في أعمال المكتب ومخرجاته التشغيلية.</w:t>
            </w:r>
          </w:p>
        </w:tc>
        <w:tc>
          <w:tcPr>
            <w:tcW w:w="404" w:type="pct"/>
            <w:tcMar>
              <w:top w:w="15" w:type="dxa"/>
              <w:left w:w="70" w:type="dxa"/>
              <w:bottom w:w="15" w:type="dxa"/>
              <w:right w:w="70" w:type="dxa"/>
            </w:tcMar>
          </w:tcPr>
          <w:p w14:paraId="750A59D8" w14:textId="77777777" w:rsidR="00FA47E0" w:rsidRDefault="00FA47E0" w:rsidP="00FA47E0">
            <w:pPr>
              <w:jc w:val="left"/>
            </w:pPr>
            <w:r>
              <w:rPr>
                <w:sz w:val="18"/>
                <w:rtl/>
              </w:rPr>
              <w:t>✓</w:t>
            </w:r>
          </w:p>
        </w:tc>
        <w:tc>
          <w:tcPr>
            <w:tcW w:w="463" w:type="pct"/>
            <w:tcMar>
              <w:top w:w="15" w:type="dxa"/>
              <w:left w:w="70" w:type="dxa"/>
              <w:bottom w:w="15" w:type="dxa"/>
              <w:right w:w="70" w:type="dxa"/>
            </w:tcMar>
          </w:tcPr>
          <w:p w14:paraId="292596E6" w14:textId="77777777" w:rsidR="00FA47E0" w:rsidRDefault="00FA47E0" w:rsidP="00FA47E0">
            <w:pPr>
              <w:jc w:val="left"/>
            </w:pPr>
            <w:r>
              <w:rPr>
                <w:sz w:val="18"/>
                <w:rtl/>
              </w:rPr>
              <w:t>✓</w:t>
            </w:r>
          </w:p>
        </w:tc>
        <w:tc>
          <w:tcPr>
            <w:tcW w:w="413" w:type="pct"/>
            <w:tcMar>
              <w:top w:w="15" w:type="dxa"/>
              <w:left w:w="70" w:type="dxa"/>
              <w:bottom w:w="15" w:type="dxa"/>
              <w:right w:w="70" w:type="dxa"/>
            </w:tcMar>
          </w:tcPr>
          <w:p w14:paraId="221AD0E5" w14:textId="77777777" w:rsidR="00FA47E0" w:rsidRDefault="00FA47E0" w:rsidP="00FA47E0">
            <w:pPr>
              <w:jc w:val="left"/>
            </w:pPr>
            <w:r>
              <w:rPr>
                <w:sz w:val="18"/>
                <w:rtl/>
              </w:rPr>
              <w:t>✓</w:t>
            </w:r>
          </w:p>
        </w:tc>
        <w:tc>
          <w:tcPr>
            <w:tcW w:w="453" w:type="pct"/>
            <w:tcMar>
              <w:top w:w="15" w:type="dxa"/>
              <w:left w:w="70" w:type="dxa"/>
              <w:bottom w:w="15" w:type="dxa"/>
              <w:right w:w="70" w:type="dxa"/>
            </w:tcMar>
          </w:tcPr>
          <w:p w14:paraId="79CCA4C6" w14:textId="77777777" w:rsidR="00FA47E0" w:rsidRDefault="00FA47E0" w:rsidP="00FA47E0">
            <w:pPr>
              <w:jc w:val="left"/>
            </w:pPr>
          </w:p>
        </w:tc>
        <w:tc>
          <w:tcPr>
            <w:tcW w:w="443" w:type="pct"/>
            <w:tcMar>
              <w:top w:w="15" w:type="dxa"/>
              <w:left w:w="70" w:type="dxa"/>
              <w:bottom w:w="15" w:type="dxa"/>
              <w:right w:w="70" w:type="dxa"/>
            </w:tcMar>
          </w:tcPr>
          <w:p w14:paraId="3ADA39FD"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60EF74B4" w14:textId="77777777" w:rsidR="00FA47E0" w:rsidRDefault="00FA47E0" w:rsidP="00FA47E0">
            <w:pPr>
              <w:jc w:val="left"/>
            </w:pPr>
            <w:r>
              <w:rPr>
                <w:sz w:val="18"/>
                <w:rtl/>
              </w:rPr>
              <w:t>✓</w:t>
            </w:r>
          </w:p>
        </w:tc>
      </w:tr>
      <w:tr w:rsidR="00FA47E0" w14:paraId="22A6E892" w14:textId="77777777" w:rsidTr="00FA47E0">
        <w:trPr>
          <w:cnfStyle w:val="000000100000" w:firstRow="0" w:lastRow="0" w:firstColumn="0" w:lastColumn="0" w:oddVBand="0" w:evenVBand="0" w:oddHBand="1" w:evenHBand="0" w:firstRowFirstColumn="0" w:firstRowLastColumn="0" w:lastRowFirstColumn="0" w:lastRowLastColumn="0"/>
          <w:jc w:val="center"/>
        </w:trPr>
        <w:tc>
          <w:tcPr>
            <w:tcW w:w="2382" w:type="pct"/>
            <w:tcMar>
              <w:top w:w="15" w:type="dxa"/>
              <w:left w:w="70" w:type="dxa"/>
              <w:bottom w:w="15" w:type="dxa"/>
              <w:right w:w="70" w:type="dxa"/>
            </w:tcMar>
          </w:tcPr>
          <w:p w14:paraId="5265C587" w14:textId="77777777" w:rsidR="00FA47E0" w:rsidRDefault="00FA47E0" w:rsidP="00FA47E0">
            <w:pPr>
              <w:jc w:val="left"/>
            </w:pPr>
            <w:r>
              <w:rPr>
                <w:sz w:val="16"/>
                <w:rtl/>
              </w:rPr>
              <w:t>استكمال وإدارة المخرجات المعمارية ذات الأولوية لمجالات الأعمال والبيانات والتطبيقات وبنية التقنية.</w:t>
            </w:r>
          </w:p>
        </w:tc>
        <w:tc>
          <w:tcPr>
            <w:tcW w:w="404" w:type="pct"/>
            <w:tcMar>
              <w:top w:w="15" w:type="dxa"/>
              <w:left w:w="70" w:type="dxa"/>
              <w:bottom w:w="15" w:type="dxa"/>
              <w:right w:w="70" w:type="dxa"/>
            </w:tcMar>
          </w:tcPr>
          <w:p w14:paraId="2557AC67" w14:textId="77777777" w:rsidR="00FA47E0" w:rsidRDefault="00FA47E0" w:rsidP="00FA47E0">
            <w:pPr>
              <w:jc w:val="left"/>
            </w:pPr>
            <w:r>
              <w:rPr>
                <w:sz w:val="18"/>
                <w:rtl/>
              </w:rPr>
              <w:t>✓</w:t>
            </w:r>
          </w:p>
        </w:tc>
        <w:tc>
          <w:tcPr>
            <w:tcW w:w="463" w:type="pct"/>
            <w:tcMar>
              <w:top w:w="15" w:type="dxa"/>
              <w:left w:w="70" w:type="dxa"/>
              <w:bottom w:w="15" w:type="dxa"/>
              <w:right w:w="70" w:type="dxa"/>
            </w:tcMar>
          </w:tcPr>
          <w:p w14:paraId="2F7DB586" w14:textId="77777777" w:rsidR="00FA47E0" w:rsidRDefault="00FA47E0" w:rsidP="00FA47E0">
            <w:pPr>
              <w:jc w:val="left"/>
            </w:pPr>
            <w:r>
              <w:rPr>
                <w:sz w:val="18"/>
                <w:rtl/>
              </w:rPr>
              <w:t>✓</w:t>
            </w:r>
          </w:p>
        </w:tc>
        <w:tc>
          <w:tcPr>
            <w:tcW w:w="413" w:type="pct"/>
            <w:tcMar>
              <w:top w:w="15" w:type="dxa"/>
              <w:left w:w="70" w:type="dxa"/>
              <w:bottom w:w="15" w:type="dxa"/>
              <w:right w:w="70" w:type="dxa"/>
            </w:tcMar>
          </w:tcPr>
          <w:p w14:paraId="04A9A1D0" w14:textId="77777777" w:rsidR="00FA47E0" w:rsidRDefault="00FA47E0" w:rsidP="00FA47E0">
            <w:pPr>
              <w:jc w:val="left"/>
            </w:pPr>
            <w:r>
              <w:rPr>
                <w:sz w:val="18"/>
                <w:rtl/>
              </w:rPr>
              <w:t>✓</w:t>
            </w:r>
          </w:p>
        </w:tc>
        <w:tc>
          <w:tcPr>
            <w:tcW w:w="453" w:type="pct"/>
            <w:tcMar>
              <w:top w:w="15" w:type="dxa"/>
              <w:left w:w="70" w:type="dxa"/>
              <w:bottom w:w="15" w:type="dxa"/>
              <w:right w:w="70" w:type="dxa"/>
            </w:tcMar>
          </w:tcPr>
          <w:p w14:paraId="7AB14AA7"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7E89DB4E"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09AF3C3F" w14:textId="77777777" w:rsidR="00FA47E0" w:rsidRDefault="00FA47E0" w:rsidP="00FA47E0">
            <w:pPr>
              <w:jc w:val="left"/>
            </w:pPr>
            <w:r>
              <w:rPr>
                <w:sz w:val="18"/>
                <w:rtl/>
              </w:rPr>
              <w:t>✓</w:t>
            </w:r>
          </w:p>
        </w:tc>
      </w:tr>
      <w:tr w:rsidR="00FA47E0" w14:paraId="49D44ED8" w14:textId="77777777" w:rsidTr="00FA47E0">
        <w:trPr>
          <w:cnfStyle w:val="000000010000" w:firstRow="0" w:lastRow="0" w:firstColumn="0" w:lastColumn="0" w:oddVBand="0" w:evenVBand="0" w:oddHBand="0" w:evenHBand="1" w:firstRowFirstColumn="0" w:firstRowLastColumn="0" w:lastRowFirstColumn="0" w:lastRowLastColumn="0"/>
          <w:jc w:val="center"/>
        </w:trPr>
        <w:tc>
          <w:tcPr>
            <w:tcW w:w="2382" w:type="pct"/>
            <w:tcMar>
              <w:top w:w="15" w:type="dxa"/>
              <w:left w:w="70" w:type="dxa"/>
              <w:bottom w:w="15" w:type="dxa"/>
              <w:right w:w="70" w:type="dxa"/>
            </w:tcMar>
          </w:tcPr>
          <w:p w14:paraId="7834FEE7" w14:textId="77777777" w:rsidR="00FA47E0" w:rsidRDefault="00FA47E0" w:rsidP="00FA47E0">
            <w:pPr>
              <w:jc w:val="left"/>
            </w:pPr>
            <w:r>
              <w:rPr>
                <w:sz w:val="16"/>
                <w:rtl/>
              </w:rPr>
              <w:t>رفع مستوى مواءمة المبادرات والمشاريع والطلبات التقنية مع الأهداف الاستراتيجية ومبادئ ومعايير البنية المؤسسية.</w:t>
            </w:r>
          </w:p>
        </w:tc>
        <w:tc>
          <w:tcPr>
            <w:tcW w:w="404" w:type="pct"/>
            <w:tcMar>
              <w:top w:w="15" w:type="dxa"/>
              <w:left w:w="70" w:type="dxa"/>
              <w:bottom w:w="15" w:type="dxa"/>
              <w:right w:w="70" w:type="dxa"/>
            </w:tcMar>
          </w:tcPr>
          <w:p w14:paraId="2423EA44" w14:textId="77777777" w:rsidR="00FA47E0" w:rsidRDefault="00FA47E0" w:rsidP="00FA47E0">
            <w:pPr>
              <w:jc w:val="left"/>
            </w:pPr>
            <w:r>
              <w:rPr>
                <w:sz w:val="18"/>
                <w:rtl/>
              </w:rPr>
              <w:t>✓</w:t>
            </w:r>
          </w:p>
        </w:tc>
        <w:tc>
          <w:tcPr>
            <w:tcW w:w="463" w:type="pct"/>
            <w:tcMar>
              <w:top w:w="15" w:type="dxa"/>
              <w:left w:w="70" w:type="dxa"/>
              <w:bottom w:w="15" w:type="dxa"/>
              <w:right w:w="70" w:type="dxa"/>
            </w:tcMar>
          </w:tcPr>
          <w:p w14:paraId="10DF0068" w14:textId="77777777" w:rsidR="00FA47E0" w:rsidRDefault="00FA47E0" w:rsidP="00FA47E0">
            <w:pPr>
              <w:jc w:val="left"/>
            </w:pPr>
            <w:r>
              <w:rPr>
                <w:sz w:val="18"/>
                <w:rtl/>
              </w:rPr>
              <w:t>✓</w:t>
            </w:r>
          </w:p>
        </w:tc>
        <w:tc>
          <w:tcPr>
            <w:tcW w:w="413" w:type="pct"/>
            <w:tcMar>
              <w:top w:w="15" w:type="dxa"/>
              <w:left w:w="70" w:type="dxa"/>
              <w:bottom w:w="15" w:type="dxa"/>
              <w:right w:w="70" w:type="dxa"/>
            </w:tcMar>
          </w:tcPr>
          <w:p w14:paraId="561F571E" w14:textId="77777777" w:rsidR="00FA47E0" w:rsidRDefault="00FA47E0" w:rsidP="00FA47E0">
            <w:pPr>
              <w:jc w:val="left"/>
            </w:pPr>
            <w:r>
              <w:rPr>
                <w:sz w:val="18"/>
                <w:rtl/>
              </w:rPr>
              <w:t>✓</w:t>
            </w:r>
          </w:p>
        </w:tc>
        <w:tc>
          <w:tcPr>
            <w:tcW w:w="453" w:type="pct"/>
            <w:tcMar>
              <w:top w:w="15" w:type="dxa"/>
              <w:left w:w="70" w:type="dxa"/>
              <w:bottom w:w="15" w:type="dxa"/>
              <w:right w:w="70" w:type="dxa"/>
            </w:tcMar>
          </w:tcPr>
          <w:p w14:paraId="0B5E02BA" w14:textId="77777777" w:rsidR="00FA47E0" w:rsidRDefault="00FA47E0" w:rsidP="00FA47E0">
            <w:pPr>
              <w:jc w:val="left"/>
            </w:pPr>
          </w:p>
        </w:tc>
        <w:tc>
          <w:tcPr>
            <w:tcW w:w="443" w:type="pct"/>
            <w:tcMar>
              <w:top w:w="15" w:type="dxa"/>
              <w:left w:w="70" w:type="dxa"/>
              <w:bottom w:w="15" w:type="dxa"/>
              <w:right w:w="70" w:type="dxa"/>
            </w:tcMar>
          </w:tcPr>
          <w:p w14:paraId="309B5178"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51912F66" w14:textId="77777777" w:rsidR="00FA47E0" w:rsidRDefault="00FA47E0" w:rsidP="00FA47E0">
            <w:pPr>
              <w:jc w:val="left"/>
            </w:pPr>
            <w:r>
              <w:rPr>
                <w:sz w:val="18"/>
                <w:rtl/>
              </w:rPr>
              <w:t>✓</w:t>
            </w:r>
          </w:p>
        </w:tc>
      </w:tr>
      <w:tr w:rsidR="00FA47E0" w14:paraId="233A51F0" w14:textId="77777777" w:rsidTr="00FA47E0">
        <w:trPr>
          <w:cnfStyle w:val="000000100000" w:firstRow="0" w:lastRow="0" w:firstColumn="0" w:lastColumn="0" w:oddVBand="0" w:evenVBand="0" w:oddHBand="1" w:evenHBand="0" w:firstRowFirstColumn="0" w:firstRowLastColumn="0" w:lastRowFirstColumn="0" w:lastRowLastColumn="0"/>
          <w:jc w:val="center"/>
        </w:trPr>
        <w:tc>
          <w:tcPr>
            <w:tcW w:w="2382" w:type="pct"/>
            <w:tcMar>
              <w:top w:w="15" w:type="dxa"/>
              <w:left w:w="70" w:type="dxa"/>
              <w:bottom w:w="15" w:type="dxa"/>
              <w:right w:w="70" w:type="dxa"/>
            </w:tcMar>
          </w:tcPr>
          <w:p w14:paraId="70E198CC" w14:textId="77777777" w:rsidR="00FA47E0" w:rsidRDefault="00FA47E0" w:rsidP="00FA47E0">
            <w:pPr>
              <w:jc w:val="left"/>
            </w:pPr>
            <w:r>
              <w:rPr>
                <w:sz w:val="16"/>
                <w:rtl/>
              </w:rPr>
              <w:t>تفعيل الحوكمة المعمارية للمبادرات والمشاريع الرقمية وطلبات الاستثناء والإعفاء.</w:t>
            </w:r>
          </w:p>
        </w:tc>
        <w:tc>
          <w:tcPr>
            <w:tcW w:w="404" w:type="pct"/>
            <w:tcMar>
              <w:top w:w="15" w:type="dxa"/>
              <w:left w:w="70" w:type="dxa"/>
              <w:bottom w:w="15" w:type="dxa"/>
              <w:right w:w="70" w:type="dxa"/>
            </w:tcMar>
          </w:tcPr>
          <w:p w14:paraId="19AFAC45" w14:textId="77777777" w:rsidR="00FA47E0" w:rsidRDefault="00FA47E0" w:rsidP="00FA47E0">
            <w:pPr>
              <w:jc w:val="left"/>
            </w:pPr>
            <w:r>
              <w:rPr>
                <w:sz w:val="18"/>
                <w:rtl/>
              </w:rPr>
              <w:t>✓</w:t>
            </w:r>
          </w:p>
        </w:tc>
        <w:tc>
          <w:tcPr>
            <w:tcW w:w="463" w:type="pct"/>
            <w:tcMar>
              <w:top w:w="15" w:type="dxa"/>
              <w:left w:w="70" w:type="dxa"/>
              <w:bottom w:w="15" w:type="dxa"/>
              <w:right w:w="70" w:type="dxa"/>
            </w:tcMar>
          </w:tcPr>
          <w:p w14:paraId="037084BF" w14:textId="77777777" w:rsidR="00FA47E0" w:rsidRDefault="00FA47E0" w:rsidP="00FA47E0">
            <w:pPr>
              <w:jc w:val="left"/>
            </w:pPr>
            <w:r>
              <w:rPr>
                <w:sz w:val="18"/>
                <w:rtl/>
              </w:rPr>
              <w:t>✓</w:t>
            </w:r>
          </w:p>
        </w:tc>
        <w:tc>
          <w:tcPr>
            <w:tcW w:w="413" w:type="pct"/>
            <w:tcMar>
              <w:top w:w="15" w:type="dxa"/>
              <w:left w:w="70" w:type="dxa"/>
              <w:bottom w:w="15" w:type="dxa"/>
              <w:right w:w="70" w:type="dxa"/>
            </w:tcMar>
          </w:tcPr>
          <w:p w14:paraId="0EA15746" w14:textId="77777777" w:rsidR="00FA47E0" w:rsidRDefault="00FA47E0" w:rsidP="00FA47E0">
            <w:pPr>
              <w:jc w:val="left"/>
            </w:pPr>
            <w:r>
              <w:rPr>
                <w:sz w:val="18"/>
                <w:rtl/>
              </w:rPr>
              <w:t>✓</w:t>
            </w:r>
          </w:p>
        </w:tc>
        <w:tc>
          <w:tcPr>
            <w:tcW w:w="453" w:type="pct"/>
            <w:tcMar>
              <w:top w:w="15" w:type="dxa"/>
              <w:left w:w="70" w:type="dxa"/>
              <w:bottom w:w="15" w:type="dxa"/>
              <w:right w:w="70" w:type="dxa"/>
            </w:tcMar>
          </w:tcPr>
          <w:p w14:paraId="5E9DE1A2" w14:textId="77777777" w:rsidR="00FA47E0" w:rsidRDefault="00FA47E0" w:rsidP="00FA47E0">
            <w:pPr>
              <w:jc w:val="left"/>
            </w:pPr>
          </w:p>
        </w:tc>
        <w:tc>
          <w:tcPr>
            <w:tcW w:w="443" w:type="pct"/>
            <w:tcMar>
              <w:top w:w="15" w:type="dxa"/>
              <w:left w:w="70" w:type="dxa"/>
              <w:bottom w:w="15" w:type="dxa"/>
              <w:right w:w="70" w:type="dxa"/>
            </w:tcMar>
          </w:tcPr>
          <w:p w14:paraId="69E5EF72"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351FE253" w14:textId="77777777" w:rsidR="00FA47E0" w:rsidRDefault="00FA47E0" w:rsidP="00FA47E0">
            <w:pPr>
              <w:jc w:val="left"/>
            </w:pPr>
            <w:r>
              <w:rPr>
                <w:sz w:val="18"/>
                <w:rtl/>
              </w:rPr>
              <w:t>✓</w:t>
            </w:r>
          </w:p>
        </w:tc>
      </w:tr>
      <w:tr w:rsidR="00FA47E0" w14:paraId="5E420BC7" w14:textId="77777777" w:rsidTr="00FA47E0">
        <w:trPr>
          <w:cnfStyle w:val="000000010000" w:firstRow="0" w:lastRow="0" w:firstColumn="0" w:lastColumn="0" w:oddVBand="0" w:evenVBand="0" w:oddHBand="0" w:evenHBand="1" w:firstRowFirstColumn="0" w:firstRowLastColumn="0" w:lastRowFirstColumn="0" w:lastRowLastColumn="0"/>
          <w:jc w:val="center"/>
        </w:trPr>
        <w:tc>
          <w:tcPr>
            <w:tcW w:w="2382" w:type="pct"/>
            <w:tcMar>
              <w:top w:w="15" w:type="dxa"/>
              <w:left w:w="70" w:type="dxa"/>
              <w:bottom w:w="15" w:type="dxa"/>
              <w:right w:w="70" w:type="dxa"/>
            </w:tcMar>
          </w:tcPr>
          <w:p w14:paraId="0F66181E" w14:textId="77777777" w:rsidR="00FA47E0" w:rsidRDefault="00FA47E0" w:rsidP="00FA47E0">
            <w:pPr>
              <w:jc w:val="left"/>
            </w:pPr>
            <w:r>
              <w:rPr>
                <w:sz w:val="16"/>
                <w:rtl/>
              </w:rPr>
              <w:t>دعم تحديث ومتابعة خارطة الطريق والتحول الرقمي من منظور البنية المؤسسية.</w:t>
            </w:r>
          </w:p>
        </w:tc>
        <w:tc>
          <w:tcPr>
            <w:tcW w:w="404" w:type="pct"/>
            <w:tcMar>
              <w:top w:w="15" w:type="dxa"/>
              <w:left w:w="70" w:type="dxa"/>
              <w:bottom w:w="15" w:type="dxa"/>
              <w:right w:w="70" w:type="dxa"/>
            </w:tcMar>
          </w:tcPr>
          <w:p w14:paraId="5AB7E5A7" w14:textId="77777777" w:rsidR="00FA47E0" w:rsidRDefault="00FA47E0" w:rsidP="00FA47E0">
            <w:pPr>
              <w:jc w:val="left"/>
            </w:pPr>
            <w:r>
              <w:rPr>
                <w:sz w:val="18"/>
                <w:rtl/>
              </w:rPr>
              <w:t>✓</w:t>
            </w:r>
          </w:p>
        </w:tc>
        <w:tc>
          <w:tcPr>
            <w:tcW w:w="463" w:type="pct"/>
            <w:tcMar>
              <w:top w:w="15" w:type="dxa"/>
              <w:left w:w="70" w:type="dxa"/>
              <w:bottom w:w="15" w:type="dxa"/>
              <w:right w:w="70" w:type="dxa"/>
            </w:tcMar>
          </w:tcPr>
          <w:p w14:paraId="5BF21EB1" w14:textId="77777777" w:rsidR="00FA47E0" w:rsidRDefault="00FA47E0" w:rsidP="00FA47E0">
            <w:pPr>
              <w:jc w:val="left"/>
            </w:pPr>
            <w:r>
              <w:rPr>
                <w:sz w:val="18"/>
                <w:rtl/>
              </w:rPr>
              <w:t>✓</w:t>
            </w:r>
          </w:p>
        </w:tc>
        <w:tc>
          <w:tcPr>
            <w:tcW w:w="413" w:type="pct"/>
            <w:tcMar>
              <w:top w:w="15" w:type="dxa"/>
              <w:left w:w="70" w:type="dxa"/>
              <w:bottom w:w="15" w:type="dxa"/>
              <w:right w:w="70" w:type="dxa"/>
            </w:tcMar>
          </w:tcPr>
          <w:p w14:paraId="72906322" w14:textId="77777777" w:rsidR="00FA47E0" w:rsidRDefault="00FA47E0" w:rsidP="00FA47E0">
            <w:pPr>
              <w:jc w:val="left"/>
            </w:pPr>
            <w:r>
              <w:rPr>
                <w:sz w:val="18"/>
                <w:rtl/>
              </w:rPr>
              <w:t>✓</w:t>
            </w:r>
          </w:p>
        </w:tc>
        <w:tc>
          <w:tcPr>
            <w:tcW w:w="453" w:type="pct"/>
            <w:tcMar>
              <w:top w:w="15" w:type="dxa"/>
              <w:left w:w="70" w:type="dxa"/>
              <w:bottom w:w="15" w:type="dxa"/>
              <w:right w:w="70" w:type="dxa"/>
            </w:tcMar>
          </w:tcPr>
          <w:p w14:paraId="283812B4"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0A3246E8"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45D6D8A5" w14:textId="77777777" w:rsidR="00FA47E0" w:rsidRDefault="00FA47E0" w:rsidP="00FA47E0">
            <w:pPr>
              <w:jc w:val="left"/>
            </w:pPr>
            <w:r>
              <w:rPr>
                <w:sz w:val="18"/>
                <w:rtl/>
              </w:rPr>
              <w:t>✓</w:t>
            </w:r>
          </w:p>
        </w:tc>
      </w:tr>
      <w:tr w:rsidR="00FA47E0" w14:paraId="400FCD14" w14:textId="77777777" w:rsidTr="00FA47E0">
        <w:trPr>
          <w:cnfStyle w:val="000000100000" w:firstRow="0" w:lastRow="0" w:firstColumn="0" w:lastColumn="0" w:oddVBand="0" w:evenVBand="0" w:oddHBand="1" w:evenHBand="0" w:firstRowFirstColumn="0" w:firstRowLastColumn="0" w:lastRowFirstColumn="0" w:lastRowLastColumn="0"/>
          <w:jc w:val="center"/>
        </w:trPr>
        <w:tc>
          <w:tcPr>
            <w:tcW w:w="2382" w:type="pct"/>
            <w:tcMar>
              <w:top w:w="15" w:type="dxa"/>
              <w:left w:w="70" w:type="dxa"/>
              <w:bottom w:w="15" w:type="dxa"/>
              <w:right w:w="70" w:type="dxa"/>
            </w:tcMar>
          </w:tcPr>
          <w:p w14:paraId="26CAC954" w14:textId="77777777" w:rsidR="00FA47E0" w:rsidRDefault="00FA47E0" w:rsidP="00FA47E0">
            <w:pPr>
              <w:jc w:val="left"/>
            </w:pPr>
            <w:r>
              <w:rPr>
                <w:sz w:val="16"/>
                <w:rtl/>
              </w:rPr>
              <w:t xml:space="preserve">رفع مستوى نضج تشغيل أداة </w:t>
            </w:r>
            <w:proofErr w:type="spellStart"/>
            <w:r>
              <w:rPr>
                <w:sz w:val="16"/>
                <w:rtl/>
              </w:rPr>
              <w:t>iServer</w:t>
            </w:r>
            <w:proofErr w:type="spellEnd"/>
            <w:r>
              <w:rPr>
                <w:sz w:val="16"/>
                <w:rtl/>
              </w:rPr>
              <w:t xml:space="preserve"> وتحسين جودة البيانات والمحتوى المعماري عليها.</w:t>
            </w:r>
          </w:p>
        </w:tc>
        <w:tc>
          <w:tcPr>
            <w:tcW w:w="404" w:type="pct"/>
            <w:tcMar>
              <w:top w:w="15" w:type="dxa"/>
              <w:left w:w="70" w:type="dxa"/>
              <w:bottom w:w="15" w:type="dxa"/>
              <w:right w:w="70" w:type="dxa"/>
            </w:tcMar>
          </w:tcPr>
          <w:p w14:paraId="4C9A74E8" w14:textId="77777777" w:rsidR="00FA47E0" w:rsidRDefault="00FA47E0" w:rsidP="00FA47E0">
            <w:pPr>
              <w:jc w:val="left"/>
            </w:pPr>
            <w:r>
              <w:rPr>
                <w:sz w:val="18"/>
                <w:rtl/>
              </w:rPr>
              <w:t>✓</w:t>
            </w:r>
          </w:p>
        </w:tc>
        <w:tc>
          <w:tcPr>
            <w:tcW w:w="463" w:type="pct"/>
            <w:tcMar>
              <w:top w:w="15" w:type="dxa"/>
              <w:left w:w="70" w:type="dxa"/>
              <w:bottom w:w="15" w:type="dxa"/>
              <w:right w:w="70" w:type="dxa"/>
            </w:tcMar>
          </w:tcPr>
          <w:p w14:paraId="5C83B681" w14:textId="77777777" w:rsidR="00FA47E0" w:rsidRDefault="00FA47E0" w:rsidP="00FA47E0">
            <w:pPr>
              <w:jc w:val="left"/>
            </w:pPr>
            <w:r>
              <w:rPr>
                <w:sz w:val="18"/>
                <w:rtl/>
              </w:rPr>
              <w:t>✓</w:t>
            </w:r>
          </w:p>
        </w:tc>
        <w:tc>
          <w:tcPr>
            <w:tcW w:w="413" w:type="pct"/>
            <w:tcMar>
              <w:top w:w="15" w:type="dxa"/>
              <w:left w:w="70" w:type="dxa"/>
              <w:bottom w:w="15" w:type="dxa"/>
              <w:right w:w="70" w:type="dxa"/>
            </w:tcMar>
          </w:tcPr>
          <w:p w14:paraId="43FD64FB" w14:textId="77777777" w:rsidR="00FA47E0" w:rsidRDefault="00FA47E0" w:rsidP="00FA47E0">
            <w:pPr>
              <w:jc w:val="left"/>
            </w:pPr>
            <w:r>
              <w:rPr>
                <w:sz w:val="18"/>
                <w:rtl/>
              </w:rPr>
              <w:t>✓</w:t>
            </w:r>
          </w:p>
        </w:tc>
        <w:tc>
          <w:tcPr>
            <w:tcW w:w="453" w:type="pct"/>
            <w:tcMar>
              <w:top w:w="15" w:type="dxa"/>
              <w:left w:w="70" w:type="dxa"/>
              <w:bottom w:w="15" w:type="dxa"/>
              <w:right w:w="70" w:type="dxa"/>
            </w:tcMar>
          </w:tcPr>
          <w:p w14:paraId="6B17BD29" w14:textId="77777777" w:rsidR="00FA47E0" w:rsidRDefault="00FA47E0" w:rsidP="00FA47E0">
            <w:pPr>
              <w:jc w:val="left"/>
            </w:pPr>
          </w:p>
        </w:tc>
        <w:tc>
          <w:tcPr>
            <w:tcW w:w="443" w:type="pct"/>
            <w:tcMar>
              <w:top w:w="15" w:type="dxa"/>
              <w:left w:w="70" w:type="dxa"/>
              <w:bottom w:w="15" w:type="dxa"/>
              <w:right w:w="70" w:type="dxa"/>
            </w:tcMar>
          </w:tcPr>
          <w:p w14:paraId="08C0AEC8"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62FDDCE3" w14:textId="77777777" w:rsidR="00FA47E0" w:rsidRDefault="00FA47E0" w:rsidP="00FA47E0">
            <w:pPr>
              <w:jc w:val="left"/>
            </w:pPr>
            <w:r>
              <w:rPr>
                <w:sz w:val="18"/>
                <w:rtl/>
              </w:rPr>
              <w:t>✓</w:t>
            </w:r>
          </w:p>
        </w:tc>
      </w:tr>
      <w:tr w:rsidR="00FA47E0" w14:paraId="457C6FE4" w14:textId="77777777" w:rsidTr="00FA47E0">
        <w:trPr>
          <w:cnfStyle w:val="000000010000" w:firstRow="0" w:lastRow="0" w:firstColumn="0" w:lastColumn="0" w:oddVBand="0" w:evenVBand="0" w:oddHBand="0" w:evenHBand="1" w:firstRowFirstColumn="0" w:firstRowLastColumn="0" w:lastRowFirstColumn="0" w:lastRowLastColumn="0"/>
          <w:jc w:val="center"/>
        </w:trPr>
        <w:tc>
          <w:tcPr>
            <w:tcW w:w="2382" w:type="pct"/>
            <w:tcMar>
              <w:top w:w="15" w:type="dxa"/>
              <w:left w:w="70" w:type="dxa"/>
              <w:bottom w:w="15" w:type="dxa"/>
              <w:right w:w="70" w:type="dxa"/>
            </w:tcMar>
          </w:tcPr>
          <w:p w14:paraId="393B3F39" w14:textId="77777777" w:rsidR="00FA47E0" w:rsidRDefault="00FA47E0" w:rsidP="00FA47E0">
            <w:pPr>
              <w:jc w:val="left"/>
            </w:pPr>
            <w:r>
              <w:rPr>
                <w:sz w:val="16"/>
                <w:rtl/>
              </w:rPr>
              <w:t>استمرار تنفيذ برامج توعوية وتمكينية تدعم نشر قيمة البنية المؤسسية داخل الهيئة.</w:t>
            </w:r>
          </w:p>
        </w:tc>
        <w:tc>
          <w:tcPr>
            <w:tcW w:w="404" w:type="pct"/>
            <w:tcMar>
              <w:top w:w="15" w:type="dxa"/>
              <w:left w:w="70" w:type="dxa"/>
              <w:bottom w:w="15" w:type="dxa"/>
              <w:right w:w="70" w:type="dxa"/>
            </w:tcMar>
          </w:tcPr>
          <w:p w14:paraId="30F54812" w14:textId="77777777" w:rsidR="00FA47E0" w:rsidRDefault="00FA47E0" w:rsidP="00FA47E0">
            <w:pPr>
              <w:jc w:val="left"/>
            </w:pPr>
            <w:r>
              <w:rPr>
                <w:sz w:val="18"/>
                <w:rtl/>
              </w:rPr>
              <w:t>✓</w:t>
            </w:r>
          </w:p>
        </w:tc>
        <w:tc>
          <w:tcPr>
            <w:tcW w:w="463" w:type="pct"/>
            <w:tcMar>
              <w:top w:w="15" w:type="dxa"/>
              <w:left w:w="70" w:type="dxa"/>
              <w:bottom w:w="15" w:type="dxa"/>
              <w:right w:w="70" w:type="dxa"/>
            </w:tcMar>
          </w:tcPr>
          <w:p w14:paraId="4CDAB6A0" w14:textId="77777777" w:rsidR="00FA47E0" w:rsidRDefault="00FA47E0" w:rsidP="00FA47E0">
            <w:pPr>
              <w:jc w:val="left"/>
            </w:pPr>
          </w:p>
        </w:tc>
        <w:tc>
          <w:tcPr>
            <w:tcW w:w="413" w:type="pct"/>
            <w:tcMar>
              <w:top w:w="15" w:type="dxa"/>
              <w:left w:w="70" w:type="dxa"/>
              <w:bottom w:w="15" w:type="dxa"/>
              <w:right w:w="70" w:type="dxa"/>
            </w:tcMar>
          </w:tcPr>
          <w:p w14:paraId="7D9CFB07" w14:textId="77777777" w:rsidR="00FA47E0" w:rsidRDefault="00FA47E0" w:rsidP="00FA47E0">
            <w:pPr>
              <w:jc w:val="left"/>
            </w:pPr>
            <w:r>
              <w:rPr>
                <w:sz w:val="18"/>
                <w:rtl/>
              </w:rPr>
              <w:t>✓</w:t>
            </w:r>
          </w:p>
        </w:tc>
        <w:tc>
          <w:tcPr>
            <w:tcW w:w="453" w:type="pct"/>
            <w:tcMar>
              <w:top w:w="15" w:type="dxa"/>
              <w:left w:w="70" w:type="dxa"/>
              <w:bottom w:w="15" w:type="dxa"/>
              <w:right w:w="70" w:type="dxa"/>
            </w:tcMar>
          </w:tcPr>
          <w:p w14:paraId="0A5732C2"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4E42EFA7" w14:textId="77777777" w:rsidR="00FA47E0" w:rsidRDefault="00FA47E0" w:rsidP="00FA47E0">
            <w:pPr>
              <w:jc w:val="left"/>
            </w:pPr>
            <w:r>
              <w:rPr>
                <w:sz w:val="18"/>
                <w:rtl/>
              </w:rPr>
              <w:t>✓</w:t>
            </w:r>
          </w:p>
        </w:tc>
        <w:tc>
          <w:tcPr>
            <w:tcW w:w="443" w:type="pct"/>
            <w:tcMar>
              <w:top w:w="15" w:type="dxa"/>
              <w:left w:w="70" w:type="dxa"/>
              <w:bottom w:w="15" w:type="dxa"/>
              <w:right w:w="70" w:type="dxa"/>
            </w:tcMar>
          </w:tcPr>
          <w:p w14:paraId="78F0B5D4" w14:textId="77777777" w:rsidR="00FA47E0" w:rsidRDefault="00FA47E0" w:rsidP="00FA47E0">
            <w:pPr>
              <w:jc w:val="left"/>
            </w:pPr>
            <w:r>
              <w:rPr>
                <w:sz w:val="18"/>
                <w:rtl/>
              </w:rPr>
              <w:t>✓</w:t>
            </w:r>
          </w:p>
        </w:tc>
      </w:tr>
    </w:tbl>
    <w:p w14:paraId="5767CBE1" w14:textId="77777777" w:rsidR="00FA47E0" w:rsidRPr="00014D9F" w:rsidRDefault="00FA47E0" w:rsidP="000700CF">
      <w:pPr>
        <w:pStyle w:val="Numbering"/>
        <w:numPr>
          <w:ilvl w:val="0"/>
          <w:numId w:val="0"/>
        </w:numPr>
      </w:pPr>
    </w:p>
    <w:p w14:paraId="049284F4" w14:textId="77777777" w:rsidR="007355DE" w:rsidRDefault="004277B5" w:rsidP="00622A39">
      <w:pPr>
        <w:pStyle w:val="Heading1"/>
        <w:numPr>
          <w:ilvl w:val="0"/>
          <w:numId w:val="0"/>
        </w:numPr>
      </w:pPr>
      <w:r>
        <w:rPr>
          <w:rtl/>
        </w:rPr>
        <w:lastRenderedPageBreak/>
        <w:t>11. ربط الأهداف التشغيلية بالخدمات والمهام</w:t>
      </w:r>
    </w:p>
    <w:tbl>
      <w:tblPr>
        <w:tblStyle w:val="a"/>
        <w:bidiVisual/>
        <w:tblW w:w="9090" w:type="dxa"/>
        <w:tblLook w:val="04A0" w:firstRow="1" w:lastRow="0" w:firstColumn="1" w:lastColumn="0" w:noHBand="0" w:noVBand="1"/>
      </w:tblPr>
      <w:tblGrid>
        <w:gridCol w:w="3030"/>
        <w:gridCol w:w="3030"/>
        <w:gridCol w:w="3030"/>
      </w:tblGrid>
      <w:tr w:rsidR="007355DE" w14:paraId="34F29542"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3030" w:type="dxa"/>
          </w:tcPr>
          <w:p w14:paraId="04034A41" w14:textId="77777777" w:rsidR="007355DE" w:rsidRDefault="004277B5">
            <w:r>
              <w:rPr>
                <w:bCs/>
                <w:rtl/>
              </w:rPr>
              <w:t>الهدف التشغيلي</w:t>
            </w:r>
          </w:p>
        </w:tc>
        <w:tc>
          <w:tcPr>
            <w:tcW w:w="3030" w:type="dxa"/>
          </w:tcPr>
          <w:p w14:paraId="0D444947" w14:textId="77777777" w:rsidR="007355DE" w:rsidRDefault="004277B5">
            <w:r>
              <w:rPr>
                <w:bCs/>
                <w:rtl/>
              </w:rPr>
              <w:t>الخدمات المرتبطة</w:t>
            </w:r>
          </w:p>
        </w:tc>
        <w:tc>
          <w:tcPr>
            <w:tcW w:w="3030" w:type="dxa"/>
          </w:tcPr>
          <w:p w14:paraId="0FBBDBF9" w14:textId="77777777" w:rsidR="007355DE" w:rsidRDefault="004277B5">
            <w:r>
              <w:rPr>
                <w:bCs/>
                <w:rtl/>
              </w:rPr>
              <w:t>المهام المرتبطة</w:t>
            </w:r>
          </w:p>
        </w:tc>
      </w:tr>
      <w:tr w:rsidR="00643927" w14:paraId="7E568141" w14:textId="77777777" w:rsidTr="00A52133">
        <w:trPr>
          <w:cnfStyle w:val="000000100000" w:firstRow="0" w:lastRow="0" w:firstColumn="0" w:lastColumn="0" w:oddVBand="0" w:evenVBand="0" w:oddHBand="1" w:evenHBand="0" w:firstRowFirstColumn="0" w:firstRowLastColumn="0" w:lastRowFirstColumn="0" w:lastRowLastColumn="0"/>
          <w:trHeight w:val="520"/>
        </w:trPr>
        <w:tc>
          <w:tcPr>
            <w:tcW w:w="3030" w:type="dxa"/>
            <w:vAlign w:val="top"/>
          </w:tcPr>
          <w:p w14:paraId="5954C87C" w14:textId="693AAACC" w:rsidR="00643927" w:rsidRPr="00643927" w:rsidRDefault="00643927" w:rsidP="00643927">
            <w:pPr>
              <w:rPr>
                <w:sz w:val="22"/>
              </w:rPr>
            </w:pPr>
            <w:r w:rsidRPr="00643927">
              <w:rPr>
                <w:sz w:val="22"/>
                <w:rtl/>
              </w:rPr>
              <w:t>تفعيل التنفيذ السنوي للخطة الاستراتيجية للبنية المؤسسية 2026–2028 باعتبارها السنة الأولى من الدورة التطويرية الثانية.</w:t>
            </w:r>
          </w:p>
        </w:tc>
        <w:tc>
          <w:tcPr>
            <w:tcW w:w="3030" w:type="dxa"/>
          </w:tcPr>
          <w:p w14:paraId="249C3024" w14:textId="77777777" w:rsidR="00643927" w:rsidRPr="00643927" w:rsidRDefault="00643927" w:rsidP="00643927">
            <w:pPr>
              <w:rPr>
                <w:sz w:val="22"/>
              </w:rPr>
            </w:pPr>
            <w:r w:rsidRPr="00643927">
              <w:rPr>
                <w:sz w:val="22"/>
              </w:rPr>
              <w:t>خدمة دعم ومراجعة ومواءمة الاستراتيجيات الرقمية للهيئة</w:t>
            </w:r>
          </w:p>
        </w:tc>
        <w:tc>
          <w:tcPr>
            <w:tcW w:w="3030" w:type="dxa"/>
          </w:tcPr>
          <w:p w14:paraId="16EF888F" w14:textId="77777777" w:rsidR="00643927" w:rsidRPr="00643927" w:rsidRDefault="00643927" w:rsidP="00643927">
            <w:pPr>
              <w:rPr>
                <w:sz w:val="22"/>
              </w:rPr>
            </w:pPr>
            <w:r w:rsidRPr="00643927">
              <w:rPr>
                <w:sz w:val="22"/>
              </w:rPr>
              <w:t>تطوير وتحديث ومراجعة استراتيجية البنية المؤسسية وضمان المواءمة مع التوجهات الاستراتيجية للهيئة</w:t>
            </w:r>
            <w:r w:rsidRPr="00643927">
              <w:rPr>
                <w:sz w:val="22"/>
              </w:rPr>
              <w:br/>
              <w:t>المشاركة في تطوير وتحديث استراتيجية التحول الرقمي</w:t>
            </w:r>
          </w:p>
        </w:tc>
      </w:tr>
      <w:tr w:rsidR="00643927" w14:paraId="4E30125B" w14:textId="77777777" w:rsidTr="00A52133">
        <w:trPr>
          <w:cnfStyle w:val="000000010000" w:firstRow="0" w:lastRow="0" w:firstColumn="0" w:lastColumn="0" w:oddVBand="0" w:evenVBand="0" w:oddHBand="0" w:evenHBand="1" w:firstRowFirstColumn="0" w:firstRowLastColumn="0" w:lastRowFirstColumn="0" w:lastRowLastColumn="0"/>
          <w:trHeight w:val="520"/>
        </w:trPr>
        <w:tc>
          <w:tcPr>
            <w:tcW w:w="3030" w:type="dxa"/>
            <w:vAlign w:val="top"/>
          </w:tcPr>
          <w:p w14:paraId="57A99A5D" w14:textId="35F69510" w:rsidR="00643927" w:rsidRPr="00643927" w:rsidRDefault="00643927" w:rsidP="00643927">
            <w:pPr>
              <w:rPr>
                <w:sz w:val="22"/>
              </w:rPr>
            </w:pPr>
            <w:r w:rsidRPr="00643927">
              <w:rPr>
                <w:sz w:val="22"/>
                <w:rtl/>
              </w:rPr>
              <w:t>تعظيم الاستفادة من منجزات الدورة التطويرية الأولى وتضمينها في أعمال المكتب ومخرجاته التشغيلية.</w:t>
            </w:r>
          </w:p>
        </w:tc>
        <w:tc>
          <w:tcPr>
            <w:tcW w:w="3030" w:type="dxa"/>
          </w:tcPr>
          <w:p w14:paraId="2093D673" w14:textId="77777777" w:rsidR="00643927" w:rsidRPr="00643927" w:rsidRDefault="00643927" w:rsidP="00643927">
            <w:pPr>
              <w:rPr>
                <w:sz w:val="22"/>
              </w:rPr>
            </w:pPr>
            <w:r w:rsidRPr="00643927">
              <w:rPr>
                <w:sz w:val="22"/>
              </w:rPr>
              <w:t>خدمة الاستشارات المعمارية وتقديم الدعم للمشاريع الرقمية</w:t>
            </w:r>
            <w:r w:rsidRPr="00643927">
              <w:rPr>
                <w:sz w:val="22"/>
              </w:rPr>
              <w:br/>
              <w:t>خدمة دعم وتشغيل أداة البنية المؤسسية</w:t>
            </w:r>
          </w:p>
        </w:tc>
        <w:tc>
          <w:tcPr>
            <w:tcW w:w="3030" w:type="dxa"/>
          </w:tcPr>
          <w:p w14:paraId="6296CC7F" w14:textId="77777777" w:rsidR="00643927" w:rsidRPr="00643927" w:rsidRDefault="00643927" w:rsidP="00643927">
            <w:pPr>
              <w:rPr>
                <w:sz w:val="22"/>
              </w:rPr>
            </w:pPr>
            <w:r w:rsidRPr="00643927">
              <w:rPr>
                <w:sz w:val="22"/>
              </w:rPr>
              <w:t>تحديد احتياجات العمل وفهم أنشطة الأعمال وبرامج الأعمال لتصميم بنية مؤسسية تعكس متطلبات الهيئة</w:t>
            </w:r>
            <w:r w:rsidRPr="00643927">
              <w:rPr>
                <w:sz w:val="22"/>
              </w:rPr>
              <w:br/>
              <w:t>بناء التصاميم البنية المؤسسية في مجال الأعمال والبيانات والتطبيقات وبنية التقنية تبعا للهياكل المرجعية والمبادئ والمعايير المحددة</w:t>
            </w:r>
          </w:p>
        </w:tc>
      </w:tr>
      <w:tr w:rsidR="00643927" w14:paraId="7BD7122A" w14:textId="77777777" w:rsidTr="00A52133">
        <w:trPr>
          <w:cnfStyle w:val="000000100000" w:firstRow="0" w:lastRow="0" w:firstColumn="0" w:lastColumn="0" w:oddVBand="0" w:evenVBand="0" w:oddHBand="1" w:evenHBand="0" w:firstRowFirstColumn="0" w:firstRowLastColumn="0" w:lastRowFirstColumn="0" w:lastRowLastColumn="0"/>
          <w:trHeight w:val="520"/>
        </w:trPr>
        <w:tc>
          <w:tcPr>
            <w:tcW w:w="3030" w:type="dxa"/>
            <w:vAlign w:val="top"/>
          </w:tcPr>
          <w:p w14:paraId="253D0E51" w14:textId="4832BD83" w:rsidR="00643927" w:rsidRPr="00643927" w:rsidRDefault="00643927" w:rsidP="00643927">
            <w:pPr>
              <w:rPr>
                <w:sz w:val="22"/>
              </w:rPr>
            </w:pPr>
            <w:r w:rsidRPr="00643927">
              <w:rPr>
                <w:sz w:val="22"/>
                <w:rtl/>
              </w:rPr>
              <w:t>استكمال وإدارة المخرجات المعمارية ذات الأولوية لمجالات الأعمال والبيانات والتطبيقات وبنية التقنية.</w:t>
            </w:r>
          </w:p>
        </w:tc>
        <w:tc>
          <w:tcPr>
            <w:tcW w:w="3030" w:type="dxa"/>
          </w:tcPr>
          <w:p w14:paraId="325B0A6D" w14:textId="77777777" w:rsidR="00643927" w:rsidRPr="00643927" w:rsidRDefault="00643927" w:rsidP="00643927">
            <w:pPr>
              <w:rPr>
                <w:sz w:val="22"/>
              </w:rPr>
            </w:pPr>
            <w:r w:rsidRPr="00643927">
              <w:rPr>
                <w:sz w:val="22"/>
              </w:rPr>
              <w:t>خدمة مواءمة المبادرات الرقمية والمشاريع مع الأهداف الاستراتيجية</w:t>
            </w:r>
          </w:p>
        </w:tc>
        <w:tc>
          <w:tcPr>
            <w:tcW w:w="3030" w:type="dxa"/>
          </w:tcPr>
          <w:p w14:paraId="69ABB8A2" w14:textId="77777777" w:rsidR="00643927" w:rsidRPr="00643927" w:rsidRDefault="00643927" w:rsidP="00643927">
            <w:pPr>
              <w:rPr>
                <w:sz w:val="22"/>
              </w:rPr>
            </w:pPr>
            <w:r w:rsidRPr="00643927">
              <w:rPr>
                <w:sz w:val="22"/>
              </w:rPr>
              <w:t>مراجعة ومواءمة متطلبات الأعمال والطلبات التقنية في الهيئة مع الأهداف الاستراتيجية</w:t>
            </w:r>
          </w:p>
        </w:tc>
      </w:tr>
      <w:tr w:rsidR="00643927" w14:paraId="69AF6B70" w14:textId="77777777" w:rsidTr="00A52133">
        <w:trPr>
          <w:cnfStyle w:val="000000010000" w:firstRow="0" w:lastRow="0" w:firstColumn="0" w:lastColumn="0" w:oddVBand="0" w:evenVBand="0" w:oddHBand="0" w:evenHBand="1" w:firstRowFirstColumn="0" w:firstRowLastColumn="0" w:lastRowFirstColumn="0" w:lastRowLastColumn="0"/>
          <w:trHeight w:val="520"/>
        </w:trPr>
        <w:tc>
          <w:tcPr>
            <w:tcW w:w="3030" w:type="dxa"/>
            <w:vAlign w:val="top"/>
          </w:tcPr>
          <w:p w14:paraId="04E0C401" w14:textId="722F0EC0" w:rsidR="00643927" w:rsidRPr="00643927" w:rsidRDefault="00643927" w:rsidP="00643927">
            <w:pPr>
              <w:rPr>
                <w:sz w:val="22"/>
              </w:rPr>
            </w:pPr>
            <w:r w:rsidRPr="00643927">
              <w:rPr>
                <w:sz w:val="22"/>
                <w:rtl/>
              </w:rPr>
              <w:t>رفع مستوى مواءمة المبادرات والمشاريع والطلبات التقنية مع الأهداف الاستراتيجية ومبادئ ومعايير البنية المؤسسية.</w:t>
            </w:r>
          </w:p>
        </w:tc>
        <w:tc>
          <w:tcPr>
            <w:tcW w:w="3030" w:type="dxa"/>
          </w:tcPr>
          <w:p w14:paraId="3DCC1FD3" w14:textId="77777777" w:rsidR="00643927" w:rsidRPr="00643927" w:rsidRDefault="00643927" w:rsidP="00643927">
            <w:pPr>
              <w:rPr>
                <w:sz w:val="22"/>
              </w:rPr>
            </w:pPr>
            <w:r w:rsidRPr="00643927">
              <w:rPr>
                <w:sz w:val="22"/>
              </w:rPr>
              <w:t>خدمة حوكمة ومراجعة المبادرات والمشاريع الرقمية والتحقق من الامتثال للمعايير والضوابط</w:t>
            </w:r>
            <w:r w:rsidRPr="00643927">
              <w:rPr>
                <w:sz w:val="22"/>
              </w:rPr>
              <w:br/>
              <w:t>خدمة إدارة طلبات الاستثناء والإعفاء</w:t>
            </w:r>
          </w:p>
        </w:tc>
        <w:tc>
          <w:tcPr>
            <w:tcW w:w="3030" w:type="dxa"/>
          </w:tcPr>
          <w:p w14:paraId="5AEDA3BD" w14:textId="77777777" w:rsidR="00643927" w:rsidRPr="00643927" w:rsidRDefault="00643927" w:rsidP="00643927">
            <w:pPr>
              <w:rPr>
                <w:sz w:val="22"/>
              </w:rPr>
            </w:pPr>
            <w:r w:rsidRPr="00643927">
              <w:rPr>
                <w:sz w:val="22"/>
              </w:rPr>
              <w:t>مراجعة كراسات الشروط والمواصفات للمشاريع الرقمية في الهيئة</w:t>
            </w:r>
            <w:r w:rsidRPr="00643927">
              <w:rPr>
                <w:sz w:val="22"/>
              </w:rPr>
              <w:br/>
              <w:t>مراجعة وتقييم امتثال مشاريع الهيئة الرقمية مع المبادئ والمعايير المحددة في إطار عمل البنية المؤسسية</w:t>
            </w:r>
          </w:p>
        </w:tc>
      </w:tr>
      <w:tr w:rsidR="00643927" w14:paraId="6826374F" w14:textId="77777777" w:rsidTr="00A52133">
        <w:trPr>
          <w:cnfStyle w:val="000000100000" w:firstRow="0" w:lastRow="0" w:firstColumn="0" w:lastColumn="0" w:oddVBand="0" w:evenVBand="0" w:oddHBand="1" w:evenHBand="0" w:firstRowFirstColumn="0" w:firstRowLastColumn="0" w:lastRowFirstColumn="0" w:lastRowLastColumn="0"/>
          <w:trHeight w:val="520"/>
        </w:trPr>
        <w:tc>
          <w:tcPr>
            <w:tcW w:w="3030" w:type="dxa"/>
            <w:vAlign w:val="top"/>
          </w:tcPr>
          <w:p w14:paraId="09B9A978" w14:textId="7EE49F6D" w:rsidR="00643927" w:rsidRPr="00643927" w:rsidRDefault="00643927" w:rsidP="00643927">
            <w:pPr>
              <w:rPr>
                <w:sz w:val="22"/>
              </w:rPr>
            </w:pPr>
            <w:r w:rsidRPr="00643927">
              <w:rPr>
                <w:sz w:val="22"/>
                <w:rtl/>
              </w:rPr>
              <w:t>تفعيل الحوكمة المعمارية للمبادرات والمشاريع الرقمية وطلبات الاستثناء والإعفاء.</w:t>
            </w:r>
          </w:p>
        </w:tc>
        <w:tc>
          <w:tcPr>
            <w:tcW w:w="3030" w:type="dxa"/>
          </w:tcPr>
          <w:p w14:paraId="32A704C9" w14:textId="77777777" w:rsidR="00643927" w:rsidRPr="00643927" w:rsidRDefault="00643927" w:rsidP="00643927">
            <w:pPr>
              <w:rPr>
                <w:sz w:val="22"/>
              </w:rPr>
            </w:pPr>
            <w:r w:rsidRPr="00643927">
              <w:rPr>
                <w:sz w:val="22"/>
              </w:rPr>
              <w:t>خدمة دعم ومراجعة ومواءمة الاستراتيجيات الرقمية للهيئة</w:t>
            </w:r>
            <w:r w:rsidRPr="00643927">
              <w:rPr>
                <w:sz w:val="22"/>
              </w:rPr>
              <w:br/>
              <w:t>دراسة أثر التغيير على احتياجات الأعمال</w:t>
            </w:r>
          </w:p>
        </w:tc>
        <w:tc>
          <w:tcPr>
            <w:tcW w:w="3030" w:type="dxa"/>
          </w:tcPr>
          <w:p w14:paraId="4C6F6298" w14:textId="77777777" w:rsidR="00643927" w:rsidRPr="00643927" w:rsidRDefault="00643927" w:rsidP="00643927">
            <w:pPr>
              <w:rPr>
                <w:sz w:val="22"/>
              </w:rPr>
            </w:pPr>
            <w:r w:rsidRPr="00643927">
              <w:rPr>
                <w:sz w:val="22"/>
              </w:rPr>
              <w:t>المشاركة في تطوير وتحديث استراتيجية التحول الرقمي</w:t>
            </w:r>
            <w:r w:rsidRPr="00643927">
              <w:rPr>
                <w:sz w:val="22"/>
              </w:rPr>
              <w:br/>
              <w:t>تطوير خارطة الطريق للتحول الرقمي وحوكمة ومتابعة تنفيذ خطط التحول الرقمي</w:t>
            </w:r>
          </w:p>
        </w:tc>
      </w:tr>
      <w:tr w:rsidR="00643927" w14:paraId="0F437E7F" w14:textId="77777777" w:rsidTr="00A52133">
        <w:trPr>
          <w:cnfStyle w:val="000000010000" w:firstRow="0" w:lastRow="0" w:firstColumn="0" w:lastColumn="0" w:oddVBand="0" w:evenVBand="0" w:oddHBand="0" w:evenHBand="1" w:firstRowFirstColumn="0" w:firstRowLastColumn="0" w:lastRowFirstColumn="0" w:lastRowLastColumn="0"/>
          <w:trHeight w:val="520"/>
        </w:trPr>
        <w:tc>
          <w:tcPr>
            <w:tcW w:w="3030" w:type="dxa"/>
            <w:vAlign w:val="top"/>
          </w:tcPr>
          <w:p w14:paraId="1D24C697" w14:textId="57F40938" w:rsidR="00643927" w:rsidRPr="00643927" w:rsidRDefault="00643927" w:rsidP="00643927">
            <w:pPr>
              <w:rPr>
                <w:sz w:val="22"/>
              </w:rPr>
            </w:pPr>
            <w:r w:rsidRPr="00643927">
              <w:rPr>
                <w:sz w:val="22"/>
                <w:rtl/>
              </w:rPr>
              <w:t>دعم تحديث ومتابعة خارطة الطريق والتحول الرقمي من منظور البنية المؤسسية.</w:t>
            </w:r>
          </w:p>
        </w:tc>
        <w:tc>
          <w:tcPr>
            <w:tcW w:w="3030" w:type="dxa"/>
          </w:tcPr>
          <w:p w14:paraId="26E3501F" w14:textId="77777777" w:rsidR="00643927" w:rsidRPr="00643927" w:rsidRDefault="00643927" w:rsidP="00643927">
            <w:pPr>
              <w:rPr>
                <w:sz w:val="22"/>
              </w:rPr>
            </w:pPr>
            <w:r w:rsidRPr="00643927">
              <w:rPr>
                <w:sz w:val="22"/>
              </w:rPr>
              <w:t>خدمة دعم وتشغيل أداة البنية المؤسسية</w:t>
            </w:r>
          </w:p>
        </w:tc>
        <w:tc>
          <w:tcPr>
            <w:tcW w:w="3030" w:type="dxa"/>
          </w:tcPr>
          <w:p w14:paraId="798570C0" w14:textId="77777777" w:rsidR="00643927" w:rsidRPr="00643927" w:rsidRDefault="00643927" w:rsidP="00643927">
            <w:pPr>
              <w:rPr>
                <w:sz w:val="22"/>
              </w:rPr>
            </w:pPr>
            <w:r w:rsidRPr="00643927">
              <w:rPr>
                <w:sz w:val="22"/>
              </w:rPr>
              <w:t>تطوير إطار عمل وسياسات وإجراءات عمل مكتب البنية المؤسسية</w:t>
            </w:r>
            <w:r w:rsidRPr="00643927">
              <w:rPr>
                <w:sz w:val="22"/>
              </w:rPr>
              <w:br/>
              <w:t>متابعة أداء البنية المؤسسية ومراجعة الممارسات التي يمكن تضمينها في إدارة البنية المؤسسية لضمان التحسين المستمر</w:t>
            </w:r>
          </w:p>
        </w:tc>
      </w:tr>
      <w:tr w:rsidR="00643927" w14:paraId="4A48FF2C" w14:textId="77777777" w:rsidTr="00A52133">
        <w:trPr>
          <w:cnfStyle w:val="000000100000" w:firstRow="0" w:lastRow="0" w:firstColumn="0" w:lastColumn="0" w:oddVBand="0" w:evenVBand="0" w:oddHBand="1" w:evenHBand="0" w:firstRowFirstColumn="0" w:firstRowLastColumn="0" w:lastRowFirstColumn="0" w:lastRowLastColumn="0"/>
          <w:trHeight w:val="520"/>
        </w:trPr>
        <w:tc>
          <w:tcPr>
            <w:tcW w:w="3030" w:type="dxa"/>
            <w:vAlign w:val="top"/>
          </w:tcPr>
          <w:p w14:paraId="2B5894A5" w14:textId="0D30665B" w:rsidR="00643927" w:rsidRPr="00643927" w:rsidRDefault="00643927" w:rsidP="00643927">
            <w:pPr>
              <w:rPr>
                <w:sz w:val="22"/>
              </w:rPr>
            </w:pPr>
            <w:r w:rsidRPr="00643927">
              <w:rPr>
                <w:sz w:val="22"/>
                <w:rtl/>
              </w:rPr>
              <w:t xml:space="preserve">رفع مستوى نضج تشغيل أداة </w:t>
            </w:r>
            <w:r w:rsidRPr="00643927">
              <w:rPr>
                <w:sz w:val="22"/>
              </w:rPr>
              <w:t>iServer</w:t>
            </w:r>
            <w:r w:rsidRPr="00643927">
              <w:rPr>
                <w:sz w:val="22"/>
                <w:rtl/>
              </w:rPr>
              <w:t xml:space="preserve"> وتحسين جودة البيانات والمحتوى المعماري عليها.</w:t>
            </w:r>
          </w:p>
        </w:tc>
        <w:tc>
          <w:tcPr>
            <w:tcW w:w="3030" w:type="dxa"/>
          </w:tcPr>
          <w:p w14:paraId="004B54DD" w14:textId="77777777" w:rsidR="00643927" w:rsidRPr="00643927" w:rsidRDefault="00643927" w:rsidP="00643927">
            <w:pPr>
              <w:rPr>
                <w:sz w:val="22"/>
              </w:rPr>
            </w:pPr>
            <w:r w:rsidRPr="00643927">
              <w:rPr>
                <w:sz w:val="22"/>
              </w:rPr>
              <w:t>خدمة الاستشارات المعمارية وتقديم الدعم للمشاريع الرقمية</w:t>
            </w:r>
            <w:r w:rsidRPr="00643927">
              <w:rPr>
                <w:sz w:val="22"/>
              </w:rPr>
              <w:br/>
              <w:t>خدمة دراسة وتقييم التقنيات الناشئة ودراسات الجدوى</w:t>
            </w:r>
          </w:p>
        </w:tc>
        <w:tc>
          <w:tcPr>
            <w:tcW w:w="3030" w:type="dxa"/>
          </w:tcPr>
          <w:p w14:paraId="65034A5F" w14:textId="77777777" w:rsidR="00643927" w:rsidRPr="00643927" w:rsidRDefault="00643927" w:rsidP="00643927">
            <w:pPr>
              <w:rPr>
                <w:sz w:val="22"/>
              </w:rPr>
            </w:pPr>
            <w:r w:rsidRPr="00643927">
              <w:rPr>
                <w:sz w:val="22"/>
              </w:rPr>
              <w:t>تقديم توصيات بشأن القرارات المتعلقة بممارسة البنية المؤسسية وتقديم الاستشارة للوحدات التنظيمية في الهيئة</w:t>
            </w:r>
            <w:r w:rsidRPr="00643927">
              <w:rPr>
                <w:sz w:val="22"/>
              </w:rPr>
              <w:br/>
              <w:t>الاستخدام الأمثل للموارد التقنية لخفض التكاليف</w:t>
            </w:r>
            <w:r w:rsidRPr="00643927">
              <w:rPr>
                <w:sz w:val="22"/>
              </w:rPr>
              <w:br/>
              <w:t>دراسة التقنيات الناشئة وفق أفضل الممارسات وكيفية الاستفادة منها مع أصحاب الاختصاص</w:t>
            </w:r>
          </w:p>
        </w:tc>
      </w:tr>
      <w:tr w:rsidR="00643927" w14:paraId="1E7BFBB0" w14:textId="77777777" w:rsidTr="00A52133">
        <w:trPr>
          <w:cnfStyle w:val="000000010000" w:firstRow="0" w:lastRow="0" w:firstColumn="0" w:lastColumn="0" w:oddVBand="0" w:evenVBand="0" w:oddHBand="0" w:evenHBand="1" w:firstRowFirstColumn="0" w:firstRowLastColumn="0" w:lastRowFirstColumn="0" w:lastRowLastColumn="0"/>
          <w:trHeight w:val="520"/>
        </w:trPr>
        <w:tc>
          <w:tcPr>
            <w:tcW w:w="3030" w:type="dxa"/>
            <w:vAlign w:val="top"/>
          </w:tcPr>
          <w:p w14:paraId="6D7208FB" w14:textId="0E657AB1" w:rsidR="00643927" w:rsidRPr="00643927" w:rsidRDefault="00643927" w:rsidP="00643927">
            <w:pPr>
              <w:rPr>
                <w:sz w:val="22"/>
              </w:rPr>
            </w:pPr>
            <w:r w:rsidRPr="00643927">
              <w:rPr>
                <w:sz w:val="22"/>
                <w:rtl/>
              </w:rPr>
              <w:lastRenderedPageBreak/>
              <w:t>استمرار تنفيذ برامج توعوية وتمكينية تدعم نشر قيمة البنية المؤسسية داخل الهيئة.</w:t>
            </w:r>
          </w:p>
        </w:tc>
        <w:tc>
          <w:tcPr>
            <w:tcW w:w="3030" w:type="dxa"/>
          </w:tcPr>
          <w:p w14:paraId="4ACF88C2" w14:textId="77777777" w:rsidR="00643927" w:rsidRPr="00643927" w:rsidRDefault="00643927" w:rsidP="00643927">
            <w:pPr>
              <w:rPr>
                <w:sz w:val="22"/>
              </w:rPr>
            </w:pPr>
            <w:r w:rsidRPr="00643927">
              <w:rPr>
                <w:sz w:val="22"/>
              </w:rPr>
              <w:t>التوعية والمشاركة المعرفية</w:t>
            </w:r>
          </w:p>
        </w:tc>
        <w:tc>
          <w:tcPr>
            <w:tcW w:w="3030" w:type="dxa"/>
          </w:tcPr>
          <w:p w14:paraId="16BE52D2" w14:textId="77777777" w:rsidR="00643927" w:rsidRPr="00643927" w:rsidRDefault="00643927" w:rsidP="00643927">
            <w:pPr>
              <w:rPr>
                <w:sz w:val="22"/>
              </w:rPr>
            </w:pPr>
            <w:r w:rsidRPr="00643927">
              <w:rPr>
                <w:sz w:val="22"/>
              </w:rPr>
              <w:t>نشر التوعية بفوائد تطبيق البنية المؤسسية والقيمة المضافة</w:t>
            </w:r>
          </w:p>
        </w:tc>
      </w:tr>
    </w:tbl>
    <w:p w14:paraId="157347A9" w14:textId="77777777" w:rsidR="007355DE" w:rsidRDefault="004277B5" w:rsidP="00622A39">
      <w:pPr>
        <w:pStyle w:val="Heading1"/>
        <w:numPr>
          <w:ilvl w:val="0"/>
          <w:numId w:val="0"/>
        </w:numPr>
      </w:pPr>
      <w:r>
        <w:rPr>
          <w:rtl/>
        </w:rPr>
        <w:lastRenderedPageBreak/>
        <w:t>12. محاور العمل الرئيسية خلال السنة</w:t>
      </w:r>
    </w:p>
    <w:p w14:paraId="0290E522" w14:textId="77777777" w:rsidR="007355DE" w:rsidRDefault="004277B5">
      <w:pPr>
        <w:pStyle w:val="Body"/>
      </w:pPr>
      <w:r>
        <w:rPr>
          <w:rtl/>
        </w:rPr>
        <w:t>تنقسم الخطة التشغيلية إلى المحاور التالية:</w:t>
      </w:r>
    </w:p>
    <w:p w14:paraId="0BB2E873" w14:textId="77777777" w:rsidR="007355DE" w:rsidRDefault="004277B5" w:rsidP="00643927">
      <w:pPr>
        <w:pStyle w:val="Heading2"/>
        <w:numPr>
          <w:ilvl w:val="0"/>
          <w:numId w:val="0"/>
        </w:numPr>
      </w:pPr>
      <w:r>
        <w:rPr>
          <w:rtl/>
        </w:rPr>
        <w:t>12.1 المحور الأول: استكمال الدورة التطويرية الثانية والمواءمة الاستراتيجية</w:t>
      </w:r>
    </w:p>
    <w:p w14:paraId="698C45DD" w14:textId="77777777" w:rsidR="007355DE" w:rsidRDefault="004277B5">
      <w:pPr>
        <w:pStyle w:val="Body"/>
      </w:pPr>
      <w:r>
        <w:rPr>
          <w:rtl/>
        </w:rPr>
        <w:t>يشمل تفعيل وتنزيل التوجهات الاستراتيجية للبنية المؤسسية إلى أعمال تشغيلية، والبناء على منجزات الدورة السابقة، ومتابعة الارتباط بالخطة الاستراتيجية 2026–2028.</w:t>
      </w:r>
    </w:p>
    <w:p w14:paraId="4561280F" w14:textId="77777777" w:rsidR="007355DE" w:rsidRDefault="004277B5" w:rsidP="00422031">
      <w:pPr>
        <w:pStyle w:val="Heading2"/>
        <w:numPr>
          <w:ilvl w:val="0"/>
          <w:numId w:val="0"/>
        </w:numPr>
      </w:pPr>
      <w:r>
        <w:rPr>
          <w:rtl/>
        </w:rPr>
        <w:t>12.2 المحور الثاني: تطوير وتحديث المخرجات المعمارية</w:t>
      </w:r>
    </w:p>
    <w:p w14:paraId="3B4AB0E0" w14:textId="77777777" w:rsidR="007355DE" w:rsidRDefault="004277B5">
      <w:pPr>
        <w:pStyle w:val="Body"/>
      </w:pPr>
      <w:r>
        <w:t>يشمل مراجعة وتحليل الاحتياجات وربطها بالمخرجات القائمة، واستكمال تحديث التوثيق، واستكمال ما يلزم على المكونات المعمارية ذات الأولوية، وتحسين جودة المخرجات.</w:t>
      </w:r>
    </w:p>
    <w:p w14:paraId="3B704AA8" w14:textId="77777777" w:rsidR="007355DE" w:rsidRDefault="004277B5" w:rsidP="00422031">
      <w:pPr>
        <w:pStyle w:val="Heading2"/>
        <w:numPr>
          <w:ilvl w:val="0"/>
          <w:numId w:val="0"/>
        </w:numPr>
      </w:pPr>
      <w:r>
        <w:rPr>
          <w:rtl/>
        </w:rPr>
        <w:t>12.3 المحور الثالث: الحوكمة والامتثال المعماري</w:t>
      </w:r>
    </w:p>
    <w:p w14:paraId="5DECDB3B" w14:textId="77777777" w:rsidR="007355DE" w:rsidRDefault="004277B5">
      <w:pPr>
        <w:pStyle w:val="Body"/>
      </w:pPr>
      <w:r>
        <w:rPr>
          <w:rtl/>
        </w:rPr>
        <w:t>يشمل مراجعة المشاريع والمبادرات والطلبات التقنية والكراسات وطلبات الاستثناء والإعفاء وفق الضوابط المعتمدة.</w:t>
      </w:r>
    </w:p>
    <w:p w14:paraId="62A35C38" w14:textId="77777777" w:rsidR="007355DE" w:rsidRDefault="004277B5" w:rsidP="00422031">
      <w:pPr>
        <w:pStyle w:val="Heading2"/>
        <w:numPr>
          <w:ilvl w:val="0"/>
          <w:numId w:val="0"/>
        </w:numPr>
      </w:pPr>
      <w:r>
        <w:rPr>
          <w:rtl/>
        </w:rPr>
        <w:t>12.4 المحور الرابع: دعم التحول الرقمي وخارطة الطريق</w:t>
      </w:r>
    </w:p>
    <w:p w14:paraId="3015BEDD" w14:textId="77777777" w:rsidR="007355DE" w:rsidRDefault="004277B5">
      <w:pPr>
        <w:pStyle w:val="Body"/>
      </w:pPr>
      <w:r>
        <w:t>يشمل دعم تحديث ومتابعة خارطة الطريق، ومتابعة المواءمة والتنفيذ والتحديات والاعتماد على مخرجات البنية المؤسسية.</w:t>
      </w:r>
    </w:p>
    <w:p w14:paraId="4D47FB0D" w14:textId="77777777" w:rsidR="007355DE" w:rsidRDefault="004277B5" w:rsidP="00422031">
      <w:pPr>
        <w:pStyle w:val="Heading2"/>
        <w:numPr>
          <w:ilvl w:val="0"/>
          <w:numId w:val="0"/>
        </w:numPr>
      </w:pPr>
      <w:r>
        <w:rPr>
          <w:rtl/>
        </w:rPr>
        <w:t>12.5 المحور الخامس: تشغيل الأداة وتحسين إدارة المعرفة المعمارية</w:t>
      </w:r>
    </w:p>
    <w:p w14:paraId="5D770899" w14:textId="77777777" w:rsidR="007355DE" w:rsidRDefault="004277B5">
      <w:pPr>
        <w:pStyle w:val="Body"/>
      </w:pPr>
      <w:r>
        <w:rPr>
          <w:rtl/>
        </w:rPr>
        <w:t>يشمل دعم تشغيل أداة iServer وإدارة المحتوى المعماري، وضبط الصلاحيات، وتحسين الجودة، وتسهيل الاستخدام.</w:t>
      </w:r>
    </w:p>
    <w:p w14:paraId="3A91BE7B" w14:textId="77777777" w:rsidR="007355DE" w:rsidRDefault="004277B5" w:rsidP="00422031">
      <w:pPr>
        <w:pStyle w:val="Heading2"/>
        <w:numPr>
          <w:ilvl w:val="0"/>
          <w:numId w:val="0"/>
        </w:numPr>
      </w:pPr>
      <w:r>
        <w:rPr>
          <w:rtl/>
        </w:rPr>
        <w:lastRenderedPageBreak/>
        <w:t>12.6 المحور السادس: التوعية والتمكين والمشاركة المعرفية</w:t>
      </w:r>
    </w:p>
    <w:p w14:paraId="044559EA" w14:textId="77777777" w:rsidR="007355DE" w:rsidRDefault="004277B5">
      <w:pPr>
        <w:pStyle w:val="Body"/>
      </w:pPr>
      <w:r>
        <w:t>يشمل استمرار تنفيذ اللقاءات والورش والمواد التوعوية والتدريبية، وتفعيل التواصل مع أصحاب المصلحة، ورفع جاهزية الجهات المستفيدة للاستفادة من مخرجات البنية المؤسسية.</w:t>
      </w:r>
    </w:p>
    <w:p w14:paraId="739728B1" w14:textId="77777777" w:rsidR="007355DE" w:rsidRDefault="004277B5" w:rsidP="00422031">
      <w:pPr>
        <w:pStyle w:val="Heading2"/>
        <w:numPr>
          <w:ilvl w:val="0"/>
          <w:numId w:val="0"/>
        </w:numPr>
      </w:pPr>
      <w:r>
        <w:rPr>
          <w:rtl/>
        </w:rPr>
        <w:t>12.7 المحور السابع: الأداء والتحسين المستمر</w:t>
      </w:r>
    </w:p>
    <w:p w14:paraId="09010178" w14:textId="77777777" w:rsidR="007355DE" w:rsidRDefault="004277B5">
      <w:pPr>
        <w:pStyle w:val="Body"/>
      </w:pPr>
      <w:r>
        <w:t>يشمل التقارير الدورية، ومتابعة مؤشرات تنفيذ الخطة، ومراجعة الدروس المستفادة، وتطوير فرص التحسين، بما ينسجم مع مؤشرات الأداء التشغيلية المعتمدة في وثيقة النموذج التشغيلي للبنية المؤسسية.</w:t>
      </w:r>
    </w:p>
    <w:p w14:paraId="06A2131E" w14:textId="77777777" w:rsidR="007355DE" w:rsidRDefault="004277B5" w:rsidP="00422031">
      <w:pPr>
        <w:pStyle w:val="Heading1"/>
        <w:numPr>
          <w:ilvl w:val="0"/>
          <w:numId w:val="0"/>
        </w:numPr>
      </w:pPr>
      <w:r>
        <w:rPr>
          <w:rtl/>
        </w:rPr>
        <w:lastRenderedPageBreak/>
        <w:t>13. الخطة التفصيلية للتنفيذ</w:t>
      </w:r>
    </w:p>
    <w:p w14:paraId="12C4140F" w14:textId="77777777" w:rsidR="007355DE" w:rsidRDefault="004277B5" w:rsidP="00422031">
      <w:pPr>
        <w:pStyle w:val="Heading2"/>
        <w:numPr>
          <w:ilvl w:val="0"/>
          <w:numId w:val="0"/>
        </w:numPr>
      </w:pPr>
      <w:r>
        <w:rPr>
          <w:rtl/>
        </w:rPr>
        <w:t>13.1 الجدول التنفيذي السنوي</w:t>
      </w:r>
    </w:p>
    <w:tbl>
      <w:tblPr>
        <w:tblStyle w:val="a"/>
        <w:bidiVisual/>
        <w:tblW w:w="5000" w:type="pct"/>
        <w:tblLook w:val="04A0" w:firstRow="1" w:lastRow="0" w:firstColumn="1" w:lastColumn="0" w:noHBand="0" w:noVBand="1"/>
      </w:tblPr>
      <w:tblGrid>
        <w:gridCol w:w="427"/>
        <w:gridCol w:w="1313"/>
        <w:gridCol w:w="1691"/>
        <w:gridCol w:w="1602"/>
        <w:gridCol w:w="733"/>
        <w:gridCol w:w="838"/>
        <w:gridCol w:w="708"/>
        <w:gridCol w:w="838"/>
        <w:gridCol w:w="877"/>
      </w:tblGrid>
      <w:tr w:rsidR="003C4C14" w:rsidRPr="00B243CC" w14:paraId="256B50B4" w14:textId="77777777" w:rsidTr="00435682">
        <w:trPr>
          <w:cnfStyle w:val="100000000000" w:firstRow="1" w:lastRow="0" w:firstColumn="0" w:lastColumn="0" w:oddVBand="0" w:evenVBand="0" w:oddHBand="0" w:evenHBand="0" w:firstRowFirstColumn="0" w:firstRowLastColumn="0" w:lastRowFirstColumn="0" w:lastRowLastColumn="0"/>
          <w:trHeight w:val="576"/>
        </w:trPr>
        <w:tc>
          <w:tcPr>
            <w:tcW w:w="237" w:type="pct"/>
          </w:tcPr>
          <w:p w14:paraId="074232BC" w14:textId="77777777" w:rsidR="003C4C14" w:rsidRPr="00B243CC" w:rsidRDefault="003C4C14">
            <w:pPr>
              <w:rPr>
                <w:sz w:val="16"/>
                <w:szCs w:val="12"/>
              </w:rPr>
            </w:pPr>
            <w:r w:rsidRPr="00B243CC">
              <w:rPr>
                <w:sz w:val="16"/>
                <w:szCs w:val="12"/>
              </w:rPr>
              <w:t>م</w:t>
            </w:r>
          </w:p>
        </w:tc>
        <w:tc>
          <w:tcPr>
            <w:tcW w:w="728" w:type="pct"/>
          </w:tcPr>
          <w:p w14:paraId="11A0FB04" w14:textId="77777777" w:rsidR="003C4C14" w:rsidRPr="00B243CC" w:rsidRDefault="003C4C14">
            <w:pPr>
              <w:rPr>
                <w:sz w:val="16"/>
                <w:szCs w:val="12"/>
              </w:rPr>
            </w:pPr>
            <w:r w:rsidRPr="00B243CC">
              <w:rPr>
                <w:sz w:val="16"/>
                <w:szCs w:val="12"/>
              </w:rPr>
              <w:t>المحور</w:t>
            </w:r>
          </w:p>
        </w:tc>
        <w:tc>
          <w:tcPr>
            <w:tcW w:w="937" w:type="pct"/>
          </w:tcPr>
          <w:p w14:paraId="67CA7C14" w14:textId="77777777" w:rsidR="003C4C14" w:rsidRPr="00B243CC" w:rsidRDefault="003C4C14">
            <w:pPr>
              <w:rPr>
                <w:sz w:val="16"/>
                <w:szCs w:val="12"/>
              </w:rPr>
            </w:pPr>
            <w:r w:rsidRPr="00B243CC">
              <w:rPr>
                <w:sz w:val="16"/>
                <w:szCs w:val="12"/>
              </w:rPr>
              <w:t>النشاط/المبادرة</w:t>
            </w:r>
          </w:p>
        </w:tc>
        <w:tc>
          <w:tcPr>
            <w:tcW w:w="886" w:type="pct"/>
          </w:tcPr>
          <w:p w14:paraId="5E06EADF" w14:textId="77777777" w:rsidR="003C4C14" w:rsidRPr="00B243CC" w:rsidRDefault="003C4C14">
            <w:pPr>
              <w:rPr>
                <w:sz w:val="16"/>
                <w:szCs w:val="12"/>
              </w:rPr>
            </w:pPr>
            <w:r w:rsidRPr="00B243CC">
              <w:rPr>
                <w:sz w:val="16"/>
                <w:szCs w:val="12"/>
              </w:rPr>
              <w:t>المخرج المستهدف</w:t>
            </w:r>
          </w:p>
        </w:tc>
        <w:tc>
          <w:tcPr>
            <w:tcW w:w="406" w:type="pct"/>
          </w:tcPr>
          <w:p w14:paraId="4A6D6486" w14:textId="77777777" w:rsidR="003C4C14" w:rsidRPr="00B243CC" w:rsidRDefault="003C4C14">
            <w:pPr>
              <w:rPr>
                <w:sz w:val="16"/>
                <w:szCs w:val="12"/>
              </w:rPr>
            </w:pPr>
            <w:r w:rsidRPr="00B243CC">
              <w:rPr>
                <w:sz w:val="16"/>
                <w:szCs w:val="12"/>
              </w:rPr>
              <w:t>ر1</w:t>
            </w:r>
          </w:p>
        </w:tc>
        <w:tc>
          <w:tcPr>
            <w:tcW w:w="464" w:type="pct"/>
          </w:tcPr>
          <w:p w14:paraId="61B637A7" w14:textId="77777777" w:rsidR="003C4C14" w:rsidRPr="00B243CC" w:rsidRDefault="003C4C14">
            <w:pPr>
              <w:rPr>
                <w:sz w:val="16"/>
                <w:szCs w:val="12"/>
              </w:rPr>
            </w:pPr>
            <w:r w:rsidRPr="00B243CC">
              <w:rPr>
                <w:sz w:val="16"/>
                <w:szCs w:val="12"/>
              </w:rPr>
              <w:t>ر2</w:t>
            </w:r>
          </w:p>
        </w:tc>
        <w:tc>
          <w:tcPr>
            <w:tcW w:w="392" w:type="pct"/>
          </w:tcPr>
          <w:p w14:paraId="2681ECBE" w14:textId="77777777" w:rsidR="003C4C14" w:rsidRPr="00B243CC" w:rsidRDefault="003C4C14">
            <w:pPr>
              <w:rPr>
                <w:sz w:val="16"/>
                <w:szCs w:val="12"/>
              </w:rPr>
            </w:pPr>
            <w:r w:rsidRPr="00B243CC">
              <w:rPr>
                <w:sz w:val="16"/>
                <w:szCs w:val="12"/>
              </w:rPr>
              <w:t>ر3</w:t>
            </w:r>
          </w:p>
        </w:tc>
        <w:tc>
          <w:tcPr>
            <w:tcW w:w="464" w:type="pct"/>
          </w:tcPr>
          <w:p w14:paraId="6163FE27" w14:textId="77777777" w:rsidR="003C4C14" w:rsidRPr="00B243CC" w:rsidRDefault="003C4C14">
            <w:pPr>
              <w:rPr>
                <w:sz w:val="16"/>
                <w:szCs w:val="12"/>
              </w:rPr>
            </w:pPr>
            <w:r w:rsidRPr="00B243CC">
              <w:rPr>
                <w:sz w:val="16"/>
                <w:szCs w:val="12"/>
              </w:rPr>
              <w:t>ر4</w:t>
            </w:r>
          </w:p>
        </w:tc>
        <w:tc>
          <w:tcPr>
            <w:tcW w:w="486" w:type="pct"/>
          </w:tcPr>
          <w:p w14:paraId="541A02CC" w14:textId="77777777" w:rsidR="003C4C14" w:rsidRPr="00B243CC" w:rsidRDefault="003C4C14">
            <w:pPr>
              <w:rPr>
                <w:sz w:val="16"/>
                <w:szCs w:val="12"/>
              </w:rPr>
            </w:pPr>
            <w:r w:rsidRPr="00B243CC">
              <w:rPr>
                <w:sz w:val="16"/>
                <w:szCs w:val="12"/>
              </w:rPr>
              <w:t>المسؤول</w:t>
            </w:r>
          </w:p>
        </w:tc>
      </w:tr>
      <w:tr w:rsidR="00435682" w:rsidRPr="00B243CC" w14:paraId="552A531B"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2103C0D7" w14:textId="4A0C8E7C" w:rsidR="00435682" w:rsidRPr="00435682" w:rsidRDefault="00435682" w:rsidP="00435682">
            <w:pPr>
              <w:rPr>
                <w:sz w:val="22"/>
                <w:szCs w:val="18"/>
              </w:rPr>
            </w:pPr>
            <w:r w:rsidRPr="00435682">
              <w:rPr>
                <w:sz w:val="22"/>
                <w:szCs w:val="18"/>
              </w:rPr>
              <w:t>1</w:t>
            </w:r>
          </w:p>
        </w:tc>
        <w:tc>
          <w:tcPr>
            <w:tcW w:w="728" w:type="pct"/>
            <w:vAlign w:val="top"/>
          </w:tcPr>
          <w:p w14:paraId="2809BB78" w14:textId="7AE726E6" w:rsidR="00435682" w:rsidRPr="00435682" w:rsidRDefault="00435682" w:rsidP="00435682">
            <w:pPr>
              <w:rPr>
                <w:sz w:val="22"/>
                <w:szCs w:val="18"/>
              </w:rPr>
            </w:pPr>
            <w:r w:rsidRPr="00435682">
              <w:rPr>
                <w:sz w:val="22"/>
                <w:szCs w:val="18"/>
                <w:rtl/>
              </w:rPr>
              <w:t>المحور الأول: استكمال الدورة التطويرية الثانية والمواءمة الاستراتيجية</w:t>
            </w:r>
          </w:p>
        </w:tc>
        <w:tc>
          <w:tcPr>
            <w:tcW w:w="937" w:type="pct"/>
            <w:vAlign w:val="top"/>
          </w:tcPr>
          <w:p w14:paraId="1869A963" w14:textId="095A8142" w:rsidR="00435682" w:rsidRPr="00435682" w:rsidRDefault="00435682" w:rsidP="00435682">
            <w:pPr>
              <w:rPr>
                <w:sz w:val="22"/>
                <w:szCs w:val="18"/>
              </w:rPr>
            </w:pPr>
            <w:r w:rsidRPr="00435682">
              <w:rPr>
                <w:sz w:val="22"/>
                <w:szCs w:val="18"/>
                <w:rtl/>
              </w:rPr>
              <w:t>اعتماد وتوثيق الخطة التشغيلية السنوية</w:t>
            </w:r>
          </w:p>
        </w:tc>
        <w:tc>
          <w:tcPr>
            <w:tcW w:w="886" w:type="pct"/>
            <w:vAlign w:val="top"/>
          </w:tcPr>
          <w:p w14:paraId="2893F6AF" w14:textId="33518B9A" w:rsidR="00435682" w:rsidRPr="00435682" w:rsidRDefault="00435682" w:rsidP="00435682">
            <w:pPr>
              <w:rPr>
                <w:sz w:val="22"/>
                <w:szCs w:val="18"/>
              </w:rPr>
            </w:pPr>
            <w:r w:rsidRPr="00435682">
              <w:rPr>
                <w:sz w:val="22"/>
                <w:szCs w:val="18"/>
                <w:rtl/>
              </w:rPr>
              <w:t>وثيقة معتمدة</w:t>
            </w:r>
          </w:p>
        </w:tc>
        <w:tc>
          <w:tcPr>
            <w:tcW w:w="406" w:type="pct"/>
            <w:vAlign w:val="top"/>
          </w:tcPr>
          <w:p w14:paraId="4F6B687F" w14:textId="7CBE12B6" w:rsidR="00435682" w:rsidRPr="00435682" w:rsidRDefault="00435682" w:rsidP="00435682">
            <w:pPr>
              <w:rPr>
                <w:sz w:val="22"/>
                <w:szCs w:val="18"/>
              </w:rPr>
            </w:pPr>
            <w:r w:rsidRPr="00435682">
              <w:rPr>
                <w:sz w:val="22"/>
                <w:szCs w:val="18"/>
                <w:rtl/>
              </w:rPr>
              <w:t>نعم</w:t>
            </w:r>
          </w:p>
        </w:tc>
        <w:tc>
          <w:tcPr>
            <w:tcW w:w="464" w:type="pct"/>
            <w:vAlign w:val="top"/>
          </w:tcPr>
          <w:p w14:paraId="6694B091" w14:textId="77777777" w:rsidR="00435682" w:rsidRPr="00435682" w:rsidRDefault="00435682" w:rsidP="00435682">
            <w:pPr>
              <w:rPr>
                <w:sz w:val="22"/>
                <w:szCs w:val="18"/>
              </w:rPr>
            </w:pPr>
          </w:p>
        </w:tc>
        <w:tc>
          <w:tcPr>
            <w:tcW w:w="392" w:type="pct"/>
            <w:vAlign w:val="top"/>
          </w:tcPr>
          <w:p w14:paraId="7146A21C" w14:textId="77777777" w:rsidR="00435682" w:rsidRPr="00435682" w:rsidRDefault="00435682" w:rsidP="00435682">
            <w:pPr>
              <w:rPr>
                <w:sz w:val="22"/>
                <w:szCs w:val="18"/>
              </w:rPr>
            </w:pPr>
          </w:p>
        </w:tc>
        <w:tc>
          <w:tcPr>
            <w:tcW w:w="464" w:type="pct"/>
            <w:vAlign w:val="top"/>
          </w:tcPr>
          <w:p w14:paraId="3DC5FA8B" w14:textId="77777777" w:rsidR="00435682" w:rsidRPr="00435682" w:rsidRDefault="00435682" w:rsidP="00435682">
            <w:pPr>
              <w:rPr>
                <w:sz w:val="22"/>
                <w:szCs w:val="18"/>
              </w:rPr>
            </w:pPr>
          </w:p>
        </w:tc>
        <w:tc>
          <w:tcPr>
            <w:tcW w:w="486" w:type="pct"/>
            <w:vAlign w:val="top"/>
          </w:tcPr>
          <w:p w14:paraId="6F296F66" w14:textId="232C47FD" w:rsidR="00435682" w:rsidRPr="00435682" w:rsidRDefault="00435682" w:rsidP="00435682">
            <w:pPr>
              <w:rPr>
                <w:sz w:val="22"/>
                <w:szCs w:val="18"/>
              </w:rPr>
            </w:pPr>
            <w:r w:rsidRPr="00435682">
              <w:rPr>
                <w:sz w:val="22"/>
                <w:szCs w:val="18"/>
                <w:rtl/>
              </w:rPr>
              <w:t>مكتب البنية المؤسسية</w:t>
            </w:r>
          </w:p>
        </w:tc>
      </w:tr>
      <w:tr w:rsidR="00435682" w:rsidRPr="00B243CC" w14:paraId="7F3108C6"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53C31F74" w14:textId="4B98DA7C" w:rsidR="00435682" w:rsidRPr="00435682" w:rsidRDefault="00435682" w:rsidP="00435682">
            <w:pPr>
              <w:rPr>
                <w:sz w:val="22"/>
                <w:szCs w:val="18"/>
              </w:rPr>
            </w:pPr>
            <w:r w:rsidRPr="00435682">
              <w:rPr>
                <w:sz w:val="22"/>
                <w:szCs w:val="18"/>
              </w:rPr>
              <w:t>2</w:t>
            </w:r>
          </w:p>
        </w:tc>
        <w:tc>
          <w:tcPr>
            <w:tcW w:w="728" w:type="pct"/>
            <w:vAlign w:val="top"/>
          </w:tcPr>
          <w:p w14:paraId="7F9A8D83" w14:textId="78F740BD" w:rsidR="00435682" w:rsidRPr="00435682" w:rsidRDefault="00435682" w:rsidP="00435682">
            <w:pPr>
              <w:rPr>
                <w:sz w:val="22"/>
                <w:szCs w:val="18"/>
              </w:rPr>
            </w:pPr>
            <w:r w:rsidRPr="00435682">
              <w:rPr>
                <w:sz w:val="22"/>
                <w:szCs w:val="18"/>
                <w:rtl/>
              </w:rPr>
              <w:t>المحور الأول: استكمال الدورة التطويرية الثانية والمواءمة الاستراتيجية</w:t>
            </w:r>
          </w:p>
        </w:tc>
        <w:tc>
          <w:tcPr>
            <w:tcW w:w="937" w:type="pct"/>
            <w:vAlign w:val="top"/>
          </w:tcPr>
          <w:p w14:paraId="6733DBC4" w14:textId="5E93077B" w:rsidR="00435682" w:rsidRPr="00435682" w:rsidRDefault="00435682" w:rsidP="00435682">
            <w:pPr>
              <w:rPr>
                <w:sz w:val="22"/>
                <w:szCs w:val="18"/>
              </w:rPr>
            </w:pPr>
            <w:r w:rsidRPr="00435682">
              <w:rPr>
                <w:sz w:val="22"/>
                <w:szCs w:val="18"/>
                <w:rtl/>
              </w:rPr>
              <w:t>اعتماد وتفعيل خطة المتابعة والتنفيذ</w:t>
            </w:r>
          </w:p>
        </w:tc>
        <w:tc>
          <w:tcPr>
            <w:tcW w:w="886" w:type="pct"/>
            <w:vAlign w:val="top"/>
          </w:tcPr>
          <w:p w14:paraId="4B82CDBC" w14:textId="22C096B9" w:rsidR="00435682" w:rsidRPr="00435682" w:rsidRDefault="00435682" w:rsidP="00435682">
            <w:pPr>
              <w:rPr>
                <w:sz w:val="22"/>
                <w:szCs w:val="18"/>
              </w:rPr>
            </w:pPr>
            <w:r w:rsidRPr="00435682">
              <w:rPr>
                <w:sz w:val="22"/>
                <w:szCs w:val="18"/>
                <w:rtl/>
              </w:rPr>
              <w:t>خطة متابعة دورية</w:t>
            </w:r>
          </w:p>
        </w:tc>
        <w:tc>
          <w:tcPr>
            <w:tcW w:w="406" w:type="pct"/>
            <w:vAlign w:val="top"/>
          </w:tcPr>
          <w:p w14:paraId="741B95D6" w14:textId="5BE8E0B3" w:rsidR="00435682" w:rsidRPr="00435682" w:rsidRDefault="00435682" w:rsidP="00435682">
            <w:pPr>
              <w:rPr>
                <w:sz w:val="22"/>
                <w:szCs w:val="18"/>
              </w:rPr>
            </w:pPr>
            <w:r w:rsidRPr="00435682">
              <w:rPr>
                <w:sz w:val="22"/>
                <w:szCs w:val="18"/>
                <w:rtl/>
              </w:rPr>
              <w:t>نعم</w:t>
            </w:r>
          </w:p>
        </w:tc>
        <w:tc>
          <w:tcPr>
            <w:tcW w:w="464" w:type="pct"/>
            <w:vAlign w:val="top"/>
          </w:tcPr>
          <w:p w14:paraId="61502C33" w14:textId="77777777" w:rsidR="00435682" w:rsidRPr="00435682" w:rsidRDefault="00435682" w:rsidP="00435682">
            <w:pPr>
              <w:rPr>
                <w:sz w:val="22"/>
                <w:szCs w:val="18"/>
              </w:rPr>
            </w:pPr>
          </w:p>
        </w:tc>
        <w:tc>
          <w:tcPr>
            <w:tcW w:w="392" w:type="pct"/>
            <w:vAlign w:val="top"/>
          </w:tcPr>
          <w:p w14:paraId="5BBC8B4C" w14:textId="77777777" w:rsidR="00435682" w:rsidRPr="00435682" w:rsidRDefault="00435682" w:rsidP="00435682">
            <w:pPr>
              <w:rPr>
                <w:sz w:val="22"/>
                <w:szCs w:val="18"/>
              </w:rPr>
            </w:pPr>
          </w:p>
        </w:tc>
        <w:tc>
          <w:tcPr>
            <w:tcW w:w="464" w:type="pct"/>
            <w:vAlign w:val="top"/>
          </w:tcPr>
          <w:p w14:paraId="6B38DC97" w14:textId="77777777" w:rsidR="00435682" w:rsidRPr="00435682" w:rsidRDefault="00435682" w:rsidP="00435682">
            <w:pPr>
              <w:rPr>
                <w:sz w:val="22"/>
                <w:szCs w:val="18"/>
              </w:rPr>
            </w:pPr>
          </w:p>
        </w:tc>
        <w:tc>
          <w:tcPr>
            <w:tcW w:w="486" w:type="pct"/>
            <w:vAlign w:val="top"/>
          </w:tcPr>
          <w:p w14:paraId="7F7381F7" w14:textId="169BECB0" w:rsidR="00435682" w:rsidRPr="00435682" w:rsidRDefault="00435682" w:rsidP="00435682">
            <w:pPr>
              <w:rPr>
                <w:sz w:val="22"/>
                <w:szCs w:val="18"/>
              </w:rPr>
            </w:pPr>
            <w:r w:rsidRPr="00435682">
              <w:rPr>
                <w:sz w:val="22"/>
                <w:szCs w:val="18"/>
                <w:rtl/>
              </w:rPr>
              <w:t>مكتب البنية المؤسسية</w:t>
            </w:r>
          </w:p>
        </w:tc>
      </w:tr>
      <w:tr w:rsidR="00435682" w:rsidRPr="00B243CC" w14:paraId="526365A6"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172AA0A6" w14:textId="3AF916F1" w:rsidR="00435682" w:rsidRPr="00435682" w:rsidRDefault="00435682" w:rsidP="00435682">
            <w:pPr>
              <w:rPr>
                <w:sz w:val="22"/>
                <w:szCs w:val="18"/>
              </w:rPr>
            </w:pPr>
            <w:r w:rsidRPr="00435682">
              <w:rPr>
                <w:sz w:val="22"/>
                <w:szCs w:val="18"/>
              </w:rPr>
              <w:t>3</w:t>
            </w:r>
          </w:p>
        </w:tc>
        <w:tc>
          <w:tcPr>
            <w:tcW w:w="728" w:type="pct"/>
            <w:vAlign w:val="top"/>
          </w:tcPr>
          <w:p w14:paraId="5961B893" w14:textId="5CECD42C" w:rsidR="00435682" w:rsidRPr="00435682" w:rsidRDefault="00435682" w:rsidP="00435682">
            <w:pPr>
              <w:rPr>
                <w:sz w:val="22"/>
                <w:szCs w:val="18"/>
              </w:rPr>
            </w:pPr>
            <w:r w:rsidRPr="00435682">
              <w:rPr>
                <w:sz w:val="22"/>
                <w:szCs w:val="18"/>
                <w:rtl/>
              </w:rPr>
              <w:t>المحور الأول: استكمال الدورة التطويرية الثانية والمواءمة الاستراتيجية</w:t>
            </w:r>
          </w:p>
        </w:tc>
        <w:tc>
          <w:tcPr>
            <w:tcW w:w="937" w:type="pct"/>
            <w:vAlign w:val="top"/>
          </w:tcPr>
          <w:p w14:paraId="14F2C90E" w14:textId="501CA9E8" w:rsidR="00435682" w:rsidRPr="00435682" w:rsidRDefault="00435682" w:rsidP="00435682">
            <w:pPr>
              <w:rPr>
                <w:sz w:val="22"/>
                <w:szCs w:val="18"/>
              </w:rPr>
            </w:pPr>
            <w:r w:rsidRPr="00435682">
              <w:rPr>
                <w:sz w:val="22"/>
                <w:szCs w:val="18"/>
                <w:rtl/>
              </w:rPr>
              <w:t>مراجعة واعتماد الأولويات السنوية للمخرجات المعمارية القائمة</w:t>
            </w:r>
          </w:p>
        </w:tc>
        <w:tc>
          <w:tcPr>
            <w:tcW w:w="886" w:type="pct"/>
            <w:vAlign w:val="top"/>
          </w:tcPr>
          <w:p w14:paraId="4117D5E8" w14:textId="33A46799" w:rsidR="00435682" w:rsidRPr="00435682" w:rsidRDefault="00435682" w:rsidP="00435682">
            <w:pPr>
              <w:rPr>
                <w:sz w:val="22"/>
                <w:szCs w:val="18"/>
              </w:rPr>
            </w:pPr>
            <w:r w:rsidRPr="00435682">
              <w:rPr>
                <w:sz w:val="22"/>
                <w:szCs w:val="18"/>
                <w:rtl/>
              </w:rPr>
              <w:t>قائمة أولويات معتمدة</w:t>
            </w:r>
          </w:p>
        </w:tc>
        <w:tc>
          <w:tcPr>
            <w:tcW w:w="406" w:type="pct"/>
            <w:vAlign w:val="top"/>
          </w:tcPr>
          <w:p w14:paraId="4A760B7C" w14:textId="0A33BD04" w:rsidR="00435682" w:rsidRPr="00435682" w:rsidRDefault="00435682" w:rsidP="00435682">
            <w:pPr>
              <w:rPr>
                <w:sz w:val="22"/>
                <w:szCs w:val="18"/>
              </w:rPr>
            </w:pPr>
            <w:r w:rsidRPr="00435682">
              <w:rPr>
                <w:sz w:val="22"/>
                <w:szCs w:val="18"/>
                <w:rtl/>
              </w:rPr>
              <w:t>نعم</w:t>
            </w:r>
          </w:p>
        </w:tc>
        <w:tc>
          <w:tcPr>
            <w:tcW w:w="464" w:type="pct"/>
            <w:vAlign w:val="top"/>
          </w:tcPr>
          <w:p w14:paraId="2DA36499" w14:textId="209DBB53" w:rsidR="00435682" w:rsidRPr="00435682" w:rsidRDefault="00435682" w:rsidP="00435682">
            <w:pPr>
              <w:rPr>
                <w:sz w:val="22"/>
                <w:szCs w:val="18"/>
              </w:rPr>
            </w:pPr>
            <w:r w:rsidRPr="00435682">
              <w:rPr>
                <w:sz w:val="22"/>
                <w:szCs w:val="18"/>
                <w:rtl/>
              </w:rPr>
              <w:t>تحديث</w:t>
            </w:r>
          </w:p>
        </w:tc>
        <w:tc>
          <w:tcPr>
            <w:tcW w:w="392" w:type="pct"/>
            <w:vAlign w:val="top"/>
          </w:tcPr>
          <w:p w14:paraId="7056FF2C" w14:textId="45285C16" w:rsidR="00435682" w:rsidRPr="00435682" w:rsidRDefault="00435682" w:rsidP="00435682">
            <w:pPr>
              <w:rPr>
                <w:sz w:val="22"/>
                <w:szCs w:val="18"/>
              </w:rPr>
            </w:pPr>
            <w:r w:rsidRPr="00435682">
              <w:rPr>
                <w:sz w:val="22"/>
                <w:szCs w:val="18"/>
                <w:rtl/>
              </w:rPr>
              <w:t>تحديث</w:t>
            </w:r>
          </w:p>
        </w:tc>
        <w:tc>
          <w:tcPr>
            <w:tcW w:w="464" w:type="pct"/>
            <w:vAlign w:val="top"/>
          </w:tcPr>
          <w:p w14:paraId="548820A9" w14:textId="14241309" w:rsidR="00435682" w:rsidRPr="00435682" w:rsidRDefault="00435682" w:rsidP="00435682">
            <w:pPr>
              <w:rPr>
                <w:sz w:val="22"/>
                <w:szCs w:val="18"/>
              </w:rPr>
            </w:pPr>
            <w:r w:rsidRPr="00435682">
              <w:rPr>
                <w:sz w:val="22"/>
                <w:szCs w:val="18"/>
                <w:rtl/>
              </w:rPr>
              <w:t>مراجعة نهائية</w:t>
            </w:r>
          </w:p>
        </w:tc>
        <w:tc>
          <w:tcPr>
            <w:tcW w:w="486" w:type="pct"/>
            <w:vAlign w:val="top"/>
          </w:tcPr>
          <w:p w14:paraId="0559DFF8" w14:textId="23A240DB" w:rsidR="00435682" w:rsidRPr="00435682" w:rsidRDefault="00435682" w:rsidP="00435682">
            <w:pPr>
              <w:rPr>
                <w:sz w:val="22"/>
                <w:szCs w:val="18"/>
              </w:rPr>
            </w:pPr>
            <w:r w:rsidRPr="00435682">
              <w:rPr>
                <w:sz w:val="22"/>
                <w:szCs w:val="18"/>
                <w:rtl/>
              </w:rPr>
              <w:t>مكتب البنية المؤسسية</w:t>
            </w:r>
          </w:p>
        </w:tc>
      </w:tr>
      <w:tr w:rsidR="00435682" w:rsidRPr="00B243CC" w14:paraId="73900B72"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4A3F7077" w14:textId="41A8E88B" w:rsidR="00435682" w:rsidRPr="00435682" w:rsidRDefault="00435682" w:rsidP="00435682">
            <w:pPr>
              <w:rPr>
                <w:sz w:val="22"/>
                <w:szCs w:val="18"/>
              </w:rPr>
            </w:pPr>
            <w:r w:rsidRPr="00435682">
              <w:rPr>
                <w:sz w:val="22"/>
                <w:szCs w:val="18"/>
              </w:rPr>
              <w:t>4</w:t>
            </w:r>
          </w:p>
        </w:tc>
        <w:tc>
          <w:tcPr>
            <w:tcW w:w="728" w:type="pct"/>
            <w:vAlign w:val="top"/>
          </w:tcPr>
          <w:p w14:paraId="7ECA52ED" w14:textId="4E581B31" w:rsidR="00435682" w:rsidRPr="00435682" w:rsidRDefault="00435682" w:rsidP="00435682">
            <w:pPr>
              <w:rPr>
                <w:sz w:val="22"/>
                <w:szCs w:val="18"/>
              </w:rPr>
            </w:pPr>
            <w:r w:rsidRPr="00435682">
              <w:rPr>
                <w:sz w:val="22"/>
                <w:szCs w:val="18"/>
                <w:rtl/>
              </w:rPr>
              <w:t>المحور الثاني: تطوير وتحديث المخرجات المعمارية</w:t>
            </w:r>
          </w:p>
        </w:tc>
        <w:tc>
          <w:tcPr>
            <w:tcW w:w="937" w:type="pct"/>
            <w:vAlign w:val="top"/>
          </w:tcPr>
          <w:p w14:paraId="32DC5C2A" w14:textId="24142E4E" w:rsidR="00435682" w:rsidRPr="00435682" w:rsidRDefault="00435682" w:rsidP="00435682">
            <w:pPr>
              <w:rPr>
                <w:sz w:val="22"/>
                <w:szCs w:val="18"/>
              </w:rPr>
            </w:pPr>
            <w:r w:rsidRPr="00435682">
              <w:rPr>
                <w:sz w:val="22"/>
                <w:szCs w:val="18"/>
                <w:rtl/>
              </w:rPr>
              <w:t>مراجعة وتحليل احتياجات الأعمال وربطها بالمخرجات القائمة</w:t>
            </w:r>
          </w:p>
        </w:tc>
        <w:tc>
          <w:tcPr>
            <w:tcW w:w="886" w:type="pct"/>
            <w:vAlign w:val="top"/>
          </w:tcPr>
          <w:p w14:paraId="4AC879B8" w14:textId="2073709D" w:rsidR="00435682" w:rsidRPr="00435682" w:rsidRDefault="00435682" w:rsidP="00435682">
            <w:pPr>
              <w:rPr>
                <w:sz w:val="22"/>
                <w:szCs w:val="18"/>
              </w:rPr>
            </w:pPr>
            <w:r w:rsidRPr="00435682">
              <w:rPr>
                <w:sz w:val="22"/>
                <w:szCs w:val="18"/>
                <w:rtl/>
              </w:rPr>
              <w:t>سجل احتياجات محدث وتحليل أولي</w:t>
            </w:r>
          </w:p>
        </w:tc>
        <w:tc>
          <w:tcPr>
            <w:tcW w:w="406" w:type="pct"/>
            <w:vAlign w:val="top"/>
          </w:tcPr>
          <w:p w14:paraId="07F2661B" w14:textId="1C8EB162" w:rsidR="00435682" w:rsidRPr="00435682" w:rsidRDefault="00435682" w:rsidP="00435682">
            <w:pPr>
              <w:rPr>
                <w:sz w:val="22"/>
                <w:szCs w:val="18"/>
              </w:rPr>
            </w:pPr>
            <w:r w:rsidRPr="00435682">
              <w:rPr>
                <w:sz w:val="22"/>
                <w:szCs w:val="18"/>
                <w:rtl/>
              </w:rPr>
              <w:t>نعم</w:t>
            </w:r>
          </w:p>
        </w:tc>
        <w:tc>
          <w:tcPr>
            <w:tcW w:w="464" w:type="pct"/>
            <w:vAlign w:val="top"/>
          </w:tcPr>
          <w:p w14:paraId="7943E09D" w14:textId="5CD18E3E" w:rsidR="00435682" w:rsidRPr="00435682" w:rsidRDefault="00435682" w:rsidP="00435682">
            <w:pPr>
              <w:rPr>
                <w:sz w:val="22"/>
                <w:szCs w:val="18"/>
              </w:rPr>
            </w:pPr>
            <w:r w:rsidRPr="00435682">
              <w:rPr>
                <w:sz w:val="22"/>
                <w:szCs w:val="18"/>
                <w:rtl/>
              </w:rPr>
              <w:t>استكمال</w:t>
            </w:r>
          </w:p>
        </w:tc>
        <w:tc>
          <w:tcPr>
            <w:tcW w:w="392" w:type="pct"/>
            <w:vAlign w:val="top"/>
          </w:tcPr>
          <w:p w14:paraId="3C0CD9D3" w14:textId="432A1B7A" w:rsidR="00435682" w:rsidRPr="00435682" w:rsidRDefault="00435682" w:rsidP="00435682">
            <w:pPr>
              <w:rPr>
                <w:sz w:val="22"/>
                <w:szCs w:val="18"/>
              </w:rPr>
            </w:pPr>
            <w:r w:rsidRPr="00435682">
              <w:rPr>
                <w:sz w:val="22"/>
                <w:szCs w:val="18"/>
                <w:rtl/>
              </w:rPr>
              <w:t>تحديث</w:t>
            </w:r>
          </w:p>
        </w:tc>
        <w:tc>
          <w:tcPr>
            <w:tcW w:w="464" w:type="pct"/>
            <w:vAlign w:val="top"/>
          </w:tcPr>
          <w:p w14:paraId="540D57FB" w14:textId="09671AD9" w:rsidR="00435682" w:rsidRPr="00435682" w:rsidRDefault="00435682" w:rsidP="00435682">
            <w:pPr>
              <w:rPr>
                <w:sz w:val="22"/>
                <w:szCs w:val="18"/>
              </w:rPr>
            </w:pPr>
            <w:r w:rsidRPr="00435682">
              <w:rPr>
                <w:sz w:val="22"/>
                <w:szCs w:val="18"/>
                <w:rtl/>
              </w:rPr>
              <w:t>مراجعة</w:t>
            </w:r>
          </w:p>
        </w:tc>
        <w:tc>
          <w:tcPr>
            <w:tcW w:w="486" w:type="pct"/>
            <w:vAlign w:val="top"/>
          </w:tcPr>
          <w:p w14:paraId="1EF51A58" w14:textId="18D894E8" w:rsidR="00435682" w:rsidRPr="00435682" w:rsidRDefault="00435682" w:rsidP="00435682">
            <w:pPr>
              <w:rPr>
                <w:sz w:val="22"/>
                <w:szCs w:val="18"/>
              </w:rPr>
            </w:pPr>
            <w:r w:rsidRPr="00435682">
              <w:rPr>
                <w:sz w:val="22"/>
                <w:szCs w:val="18"/>
                <w:rtl/>
              </w:rPr>
              <w:t>مكتب البنية المؤسسية</w:t>
            </w:r>
          </w:p>
        </w:tc>
      </w:tr>
      <w:tr w:rsidR="00435682" w:rsidRPr="00B243CC" w14:paraId="72065B18"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78140C39" w14:textId="5B4848CD" w:rsidR="00435682" w:rsidRPr="00435682" w:rsidRDefault="00435682" w:rsidP="00435682">
            <w:pPr>
              <w:rPr>
                <w:sz w:val="22"/>
                <w:szCs w:val="18"/>
              </w:rPr>
            </w:pPr>
            <w:r w:rsidRPr="00435682">
              <w:rPr>
                <w:sz w:val="22"/>
                <w:szCs w:val="18"/>
              </w:rPr>
              <w:t>5</w:t>
            </w:r>
          </w:p>
        </w:tc>
        <w:tc>
          <w:tcPr>
            <w:tcW w:w="728" w:type="pct"/>
            <w:vAlign w:val="top"/>
          </w:tcPr>
          <w:p w14:paraId="3425D1A1" w14:textId="34C6069D" w:rsidR="00435682" w:rsidRPr="00435682" w:rsidRDefault="00435682" w:rsidP="00435682">
            <w:pPr>
              <w:rPr>
                <w:sz w:val="22"/>
                <w:szCs w:val="18"/>
              </w:rPr>
            </w:pPr>
            <w:r w:rsidRPr="00435682">
              <w:rPr>
                <w:sz w:val="22"/>
                <w:szCs w:val="18"/>
                <w:rtl/>
              </w:rPr>
              <w:t>المحور الثاني: تطوير وتحديث المخرجات المعمارية</w:t>
            </w:r>
          </w:p>
        </w:tc>
        <w:tc>
          <w:tcPr>
            <w:tcW w:w="937" w:type="pct"/>
            <w:vAlign w:val="top"/>
          </w:tcPr>
          <w:p w14:paraId="29E7EF1F" w14:textId="7577A81E" w:rsidR="00435682" w:rsidRPr="00435682" w:rsidRDefault="00435682" w:rsidP="00435682">
            <w:pPr>
              <w:rPr>
                <w:sz w:val="22"/>
                <w:szCs w:val="18"/>
              </w:rPr>
            </w:pPr>
            <w:r w:rsidRPr="00435682">
              <w:rPr>
                <w:sz w:val="22"/>
                <w:szCs w:val="18"/>
                <w:rtl/>
              </w:rPr>
              <w:t>استكمال تحديث المخرجات أو التصاميم المعمارية ذات الأولوية</w:t>
            </w:r>
          </w:p>
        </w:tc>
        <w:tc>
          <w:tcPr>
            <w:tcW w:w="886" w:type="pct"/>
            <w:vAlign w:val="top"/>
          </w:tcPr>
          <w:p w14:paraId="41CD45BD" w14:textId="73C4FC3E" w:rsidR="00435682" w:rsidRPr="00435682" w:rsidRDefault="00435682" w:rsidP="00435682">
            <w:pPr>
              <w:rPr>
                <w:sz w:val="22"/>
                <w:szCs w:val="18"/>
              </w:rPr>
            </w:pPr>
            <w:r w:rsidRPr="00435682">
              <w:rPr>
                <w:sz w:val="22"/>
                <w:szCs w:val="18"/>
                <w:rtl/>
              </w:rPr>
              <w:t>مخرجات معمارية محدثة ومعتمدة</w:t>
            </w:r>
          </w:p>
        </w:tc>
        <w:tc>
          <w:tcPr>
            <w:tcW w:w="406" w:type="pct"/>
            <w:vAlign w:val="top"/>
          </w:tcPr>
          <w:p w14:paraId="7AF93674" w14:textId="14840254" w:rsidR="00435682" w:rsidRPr="00435682" w:rsidRDefault="00435682" w:rsidP="00435682">
            <w:pPr>
              <w:rPr>
                <w:sz w:val="22"/>
                <w:szCs w:val="18"/>
              </w:rPr>
            </w:pPr>
            <w:r w:rsidRPr="00435682">
              <w:rPr>
                <w:sz w:val="22"/>
                <w:szCs w:val="18"/>
                <w:rtl/>
              </w:rPr>
              <w:t>بدء</w:t>
            </w:r>
          </w:p>
        </w:tc>
        <w:tc>
          <w:tcPr>
            <w:tcW w:w="464" w:type="pct"/>
            <w:vAlign w:val="top"/>
          </w:tcPr>
          <w:p w14:paraId="45AAF554" w14:textId="45C1FD24" w:rsidR="00435682" w:rsidRPr="00435682" w:rsidRDefault="00435682" w:rsidP="00435682">
            <w:pPr>
              <w:rPr>
                <w:sz w:val="22"/>
                <w:szCs w:val="18"/>
              </w:rPr>
            </w:pPr>
            <w:r w:rsidRPr="00435682">
              <w:rPr>
                <w:sz w:val="22"/>
                <w:szCs w:val="18"/>
                <w:rtl/>
              </w:rPr>
              <w:t>تنفيذ</w:t>
            </w:r>
          </w:p>
        </w:tc>
        <w:tc>
          <w:tcPr>
            <w:tcW w:w="392" w:type="pct"/>
            <w:vAlign w:val="top"/>
          </w:tcPr>
          <w:p w14:paraId="4A9274A7" w14:textId="657F1B27" w:rsidR="00435682" w:rsidRPr="00435682" w:rsidRDefault="00435682" w:rsidP="00435682">
            <w:pPr>
              <w:rPr>
                <w:sz w:val="22"/>
                <w:szCs w:val="18"/>
              </w:rPr>
            </w:pPr>
            <w:r w:rsidRPr="00435682">
              <w:rPr>
                <w:sz w:val="22"/>
                <w:szCs w:val="18"/>
                <w:rtl/>
              </w:rPr>
              <w:t>تنفيذ</w:t>
            </w:r>
          </w:p>
        </w:tc>
        <w:tc>
          <w:tcPr>
            <w:tcW w:w="464" w:type="pct"/>
            <w:vAlign w:val="top"/>
          </w:tcPr>
          <w:p w14:paraId="6F91FC0A" w14:textId="69266009" w:rsidR="00435682" w:rsidRPr="00435682" w:rsidRDefault="00435682" w:rsidP="00435682">
            <w:pPr>
              <w:rPr>
                <w:sz w:val="22"/>
                <w:szCs w:val="18"/>
              </w:rPr>
            </w:pPr>
            <w:r w:rsidRPr="00435682">
              <w:rPr>
                <w:sz w:val="22"/>
                <w:szCs w:val="18"/>
                <w:rtl/>
              </w:rPr>
              <w:t>استكمال</w:t>
            </w:r>
          </w:p>
        </w:tc>
        <w:tc>
          <w:tcPr>
            <w:tcW w:w="486" w:type="pct"/>
            <w:vAlign w:val="top"/>
          </w:tcPr>
          <w:p w14:paraId="4E7EEF83" w14:textId="12B81DB6" w:rsidR="00435682" w:rsidRPr="00435682" w:rsidRDefault="00435682" w:rsidP="00435682">
            <w:pPr>
              <w:rPr>
                <w:sz w:val="22"/>
                <w:szCs w:val="18"/>
              </w:rPr>
            </w:pPr>
            <w:r w:rsidRPr="00435682">
              <w:rPr>
                <w:sz w:val="22"/>
                <w:szCs w:val="18"/>
                <w:rtl/>
              </w:rPr>
              <w:t>مكتب البنية المؤسسية</w:t>
            </w:r>
          </w:p>
        </w:tc>
      </w:tr>
      <w:tr w:rsidR="00435682" w:rsidRPr="00B243CC" w14:paraId="2E0DA05F"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78E1A406" w14:textId="2D73E048" w:rsidR="00435682" w:rsidRPr="00435682" w:rsidRDefault="00435682" w:rsidP="00435682">
            <w:pPr>
              <w:rPr>
                <w:sz w:val="22"/>
                <w:szCs w:val="18"/>
              </w:rPr>
            </w:pPr>
            <w:r w:rsidRPr="00435682">
              <w:rPr>
                <w:sz w:val="22"/>
                <w:szCs w:val="18"/>
              </w:rPr>
              <w:t>6</w:t>
            </w:r>
          </w:p>
        </w:tc>
        <w:tc>
          <w:tcPr>
            <w:tcW w:w="728" w:type="pct"/>
            <w:vAlign w:val="top"/>
          </w:tcPr>
          <w:p w14:paraId="035E6136" w14:textId="4F78F4C7" w:rsidR="00435682" w:rsidRPr="00435682" w:rsidRDefault="00435682" w:rsidP="00435682">
            <w:pPr>
              <w:rPr>
                <w:sz w:val="22"/>
                <w:szCs w:val="18"/>
              </w:rPr>
            </w:pPr>
            <w:r w:rsidRPr="00435682">
              <w:rPr>
                <w:sz w:val="22"/>
                <w:szCs w:val="18"/>
                <w:rtl/>
              </w:rPr>
              <w:t>المحور الثاني: تطوير وتحديث المخرجات المعمارية</w:t>
            </w:r>
          </w:p>
        </w:tc>
        <w:tc>
          <w:tcPr>
            <w:tcW w:w="937" w:type="pct"/>
            <w:vAlign w:val="top"/>
          </w:tcPr>
          <w:p w14:paraId="56C3FECD" w14:textId="0C2D85ED" w:rsidR="00435682" w:rsidRPr="00435682" w:rsidRDefault="00435682" w:rsidP="00435682">
            <w:pPr>
              <w:rPr>
                <w:sz w:val="22"/>
                <w:szCs w:val="18"/>
              </w:rPr>
            </w:pPr>
            <w:r w:rsidRPr="00435682">
              <w:rPr>
                <w:sz w:val="22"/>
                <w:szCs w:val="18"/>
                <w:rtl/>
              </w:rPr>
              <w:t>تحديث وتحسين جودة التوثيق على الأداة</w:t>
            </w:r>
          </w:p>
        </w:tc>
        <w:tc>
          <w:tcPr>
            <w:tcW w:w="886" w:type="pct"/>
            <w:vAlign w:val="top"/>
          </w:tcPr>
          <w:p w14:paraId="3812E26E" w14:textId="0907495B" w:rsidR="00435682" w:rsidRPr="00435682" w:rsidRDefault="00435682" w:rsidP="00435682">
            <w:pPr>
              <w:rPr>
                <w:sz w:val="22"/>
                <w:szCs w:val="18"/>
              </w:rPr>
            </w:pPr>
            <w:r w:rsidRPr="00435682">
              <w:rPr>
                <w:sz w:val="22"/>
                <w:szCs w:val="18"/>
                <w:rtl/>
              </w:rPr>
              <w:t>مكونات محدثة وموثقة على</w:t>
            </w:r>
            <w:r w:rsidRPr="00435682">
              <w:rPr>
                <w:sz w:val="22"/>
                <w:szCs w:val="18"/>
              </w:rPr>
              <w:t xml:space="preserve"> iServer</w:t>
            </w:r>
          </w:p>
        </w:tc>
        <w:tc>
          <w:tcPr>
            <w:tcW w:w="406" w:type="pct"/>
            <w:vAlign w:val="top"/>
          </w:tcPr>
          <w:p w14:paraId="47855546" w14:textId="4A4AB17E" w:rsidR="00435682" w:rsidRPr="00435682" w:rsidRDefault="00435682" w:rsidP="00435682">
            <w:pPr>
              <w:rPr>
                <w:sz w:val="22"/>
                <w:szCs w:val="18"/>
              </w:rPr>
            </w:pPr>
            <w:r w:rsidRPr="00435682">
              <w:rPr>
                <w:sz w:val="22"/>
                <w:szCs w:val="18"/>
                <w:rtl/>
              </w:rPr>
              <w:t>بدء</w:t>
            </w:r>
          </w:p>
        </w:tc>
        <w:tc>
          <w:tcPr>
            <w:tcW w:w="464" w:type="pct"/>
            <w:vAlign w:val="top"/>
          </w:tcPr>
          <w:p w14:paraId="61254AED" w14:textId="36AA9F15" w:rsidR="00435682" w:rsidRPr="00435682" w:rsidRDefault="00435682" w:rsidP="00435682">
            <w:pPr>
              <w:rPr>
                <w:sz w:val="22"/>
                <w:szCs w:val="18"/>
              </w:rPr>
            </w:pPr>
            <w:r w:rsidRPr="00435682">
              <w:rPr>
                <w:sz w:val="22"/>
                <w:szCs w:val="18"/>
                <w:rtl/>
              </w:rPr>
              <w:t>تنفيذ</w:t>
            </w:r>
          </w:p>
        </w:tc>
        <w:tc>
          <w:tcPr>
            <w:tcW w:w="392" w:type="pct"/>
            <w:vAlign w:val="top"/>
          </w:tcPr>
          <w:p w14:paraId="6EB84089" w14:textId="54788363" w:rsidR="00435682" w:rsidRPr="00435682" w:rsidRDefault="00435682" w:rsidP="00435682">
            <w:pPr>
              <w:rPr>
                <w:sz w:val="22"/>
                <w:szCs w:val="18"/>
              </w:rPr>
            </w:pPr>
            <w:r w:rsidRPr="00435682">
              <w:rPr>
                <w:sz w:val="22"/>
                <w:szCs w:val="18"/>
                <w:rtl/>
              </w:rPr>
              <w:t>تنفيذ</w:t>
            </w:r>
          </w:p>
        </w:tc>
        <w:tc>
          <w:tcPr>
            <w:tcW w:w="464" w:type="pct"/>
            <w:vAlign w:val="top"/>
          </w:tcPr>
          <w:p w14:paraId="2D90AAD4" w14:textId="17312E08" w:rsidR="00435682" w:rsidRPr="00435682" w:rsidRDefault="00435682" w:rsidP="00435682">
            <w:pPr>
              <w:rPr>
                <w:sz w:val="22"/>
                <w:szCs w:val="18"/>
              </w:rPr>
            </w:pPr>
            <w:r w:rsidRPr="00435682">
              <w:rPr>
                <w:sz w:val="22"/>
                <w:szCs w:val="18"/>
                <w:rtl/>
              </w:rPr>
              <w:t>استكمال</w:t>
            </w:r>
          </w:p>
        </w:tc>
        <w:tc>
          <w:tcPr>
            <w:tcW w:w="486" w:type="pct"/>
            <w:vAlign w:val="top"/>
          </w:tcPr>
          <w:p w14:paraId="21F63F97" w14:textId="552CF54A" w:rsidR="00435682" w:rsidRPr="00435682" w:rsidRDefault="00435682" w:rsidP="00435682">
            <w:pPr>
              <w:rPr>
                <w:sz w:val="22"/>
                <w:szCs w:val="18"/>
              </w:rPr>
            </w:pPr>
            <w:r w:rsidRPr="00435682">
              <w:rPr>
                <w:sz w:val="22"/>
                <w:szCs w:val="18"/>
                <w:rtl/>
              </w:rPr>
              <w:t>مكتب البنية المؤسسية</w:t>
            </w:r>
          </w:p>
        </w:tc>
      </w:tr>
      <w:tr w:rsidR="00435682" w:rsidRPr="00B243CC" w14:paraId="665FDA12"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5BCE1DEC" w14:textId="60626CF1" w:rsidR="00435682" w:rsidRPr="00435682" w:rsidRDefault="00435682" w:rsidP="00435682">
            <w:pPr>
              <w:rPr>
                <w:sz w:val="22"/>
                <w:szCs w:val="18"/>
              </w:rPr>
            </w:pPr>
            <w:r w:rsidRPr="00435682">
              <w:rPr>
                <w:sz w:val="22"/>
                <w:szCs w:val="18"/>
              </w:rPr>
              <w:t>7</w:t>
            </w:r>
          </w:p>
        </w:tc>
        <w:tc>
          <w:tcPr>
            <w:tcW w:w="728" w:type="pct"/>
            <w:vAlign w:val="top"/>
          </w:tcPr>
          <w:p w14:paraId="0D5ED688" w14:textId="2D6F7F89" w:rsidR="00435682" w:rsidRPr="00435682" w:rsidRDefault="00435682" w:rsidP="00435682">
            <w:pPr>
              <w:rPr>
                <w:sz w:val="22"/>
                <w:szCs w:val="18"/>
              </w:rPr>
            </w:pPr>
            <w:r w:rsidRPr="00435682">
              <w:rPr>
                <w:sz w:val="22"/>
                <w:szCs w:val="18"/>
                <w:rtl/>
              </w:rPr>
              <w:t>المحور الثالث: الحوكمة والامتثال المعماري</w:t>
            </w:r>
          </w:p>
        </w:tc>
        <w:tc>
          <w:tcPr>
            <w:tcW w:w="937" w:type="pct"/>
            <w:vAlign w:val="top"/>
          </w:tcPr>
          <w:p w14:paraId="0A58D32F" w14:textId="241E5E37" w:rsidR="00435682" w:rsidRPr="00435682" w:rsidRDefault="00435682" w:rsidP="00435682">
            <w:pPr>
              <w:rPr>
                <w:sz w:val="22"/>
                <w:szCs w:val="18"/>
              </w:rPr>
            </w:pPr>
            <w:r w:rsidRPr="00435682">
              <w:rPr>
                <w:sz w:val="22"/>
                <w:szCs w:val="18"/>
                <w:rtl/>
              </w:rPr>
              <w:t>مراجعة المبادرات والمشاريع والطلبات</w:t>
            </w:r>
          </w:p>
        </w:tc>
        <w:tc>
          <w:tcPr>
            <w:tcW w:w="886" w:type="pct"/>
            <w:vAlign w:val="top"/>
          </w:tcPr>
          <w:p w14:paraId="0CAA7942" w14:textId="79025B0C" w:rsidR="00435682" w:rsidRPr="00435682" w:rsidRDefault="00435682" w:rsidP="00435682">
            <w:pPr>
              <w:rPr>
                <w:sz w:val="22"/>
                <w:szCs w:val="18"/>
              </w:rPr>
            </w:pPr>
            <w:r w:rsidRPr="00435682">
              <w:rPr>
                <w:sz w:val="22"/>
                <w:szCs w:val="18"/>
                <w:rtl/>
              </w:rPr>
              <w:t>سجلات مراجعة وتوصيات</w:t>
            </w:r>
          </w:p>
        </w:tc>
        <w:tc>
          <w:tcPr>
            <w:tcW w:w="406" w:type="pct"/>
            <w:vAlign w:val="top"/>
          </w:tcPr>
          <w:p w14:paraId="02FAA1E3" w14:textId="487C61EB" w:rsidR="00435682" w:rsidRPr="00435682" w:rsidRDefault="00435682" w:rsidP="00435682">
            <w:pPr>
              <w:rPr>
                <w:sz w:val="22"/>
                <w:szCs w:val="18"/>
              </w:rPr>
            </w:pPr>
            <w:r w:rsidRPr="00435682">
              <w:rPr>
                <w:sz w:val="22"/>
                <w:szCs w:val="18"/>
                <w:rtl/>
              </w:rPr>
              <w:t>مستمر</w:t>
            </w:r>
          </w:p>
        </w:tc>
        <w:tc>
          <w:tcPr>
            <w:tcW w:w="464" w:type="pct"/>
            <w:vAlign w:val="top"/>
          </w:tcPr>
          <w:p w14:paraId="64212AD3" w14:textId="3BE5CD50" w:rsidR="00435682" w:rsidRPr="00435682" w:rsidRDefault="00435682" w:rsidP="00435682">
            <w:pPr>
              <w:rPr>
                <w:sz w:val="22"/>
                <w:szCs w:val="18"/>
              </w:rPr>
            </w:pPr>
            <w:r w:rsidRPr="00435682">
              <w:rPr>
                <w:sz w:val="22"/>
                <w:szCs w:val="18"/>
                <w:rtl/>
              </w:rPr>
              <w:t>مستمر</w:t>
            </w:r>
          </w:p>
        </w:tc>
        <w:tc>
          <w:tcPr>
            <w:tcW w:w="392" w:type="pct"/>
            <w:vAlign w:val="top"/>
          </w:tcPr>
          <w:p w14:paraId="6774C4AF" w14:textId="46137ED7" w:rsidR="00435682" w:rsidRPr="00435682" w:rsidRDefault="00435682" w:rsidP="00435682">
            <w:pPr>
              <w:rPr>
                <w:sz w:val="22"/>
                <w:szCs w:val="18"/>
              </w:rPr>
            </w:pPr>
            <w:r w:rsidRPr="00435682">
              <w:rPr>
                <w:sz w:val="22"/>
                <w:szCs w:val="18"/>
                <w:rtl/>
              </w:rPr>
              <w:t>مستمر</w:t>
            </w:r>
          </w:p>
        </w:tc>
        <w:tc>
          <w:tcPr>
            <w:tcW w:w="464" w:type="pct"/>
            <w:vAlign w:val="top"/>
          </w:tcPr>
          <w:p w14:paraId="05AA4ADD" w14:textId="15B238DE" w:rsidR="00435682" w:rsidRPr="00435682" w:rsidRDefault="00435682" w:rsidP="00435682">
            <w:pPr>
              <w:rPr>
                <w:sz w:val="22"/>
                <w:szCs w:val="18"/>
              </w:rPr>
            </w:pPr>
            <w:r w:rsidRPr="00435682">
              <w:rPr>
                <w:sz w:val="22"/>
                <w:szCs w:val="18"/>
                <w:rtl/>
              </w:rPr>
              <w:t>مستمر</w:t>
            </w:r>
          </w:p>
        </w:tc>
        <w:tc>
          <w:tcPr>
            <w:tcW w:w="486" w:type="pct"/>
            <w:vAlign w:val="top"/>
          </w:tcPr>
          <w:p w14:paraId="7106B93A" w14:textId="31173618" w:rsidR="00435682" w:rsidRPr="00435682" w:rsidRDefault="00435682" w:rsidP="00435682">
            <w:pPr>
              <w:rPr>
                <w:sz w:val="22"/>
                <w:szCs w:val="18"/>
              </w:rPr>
            </w:pPr>
            <w:r w:rsidRPr="00435682">
              <w:rPr>
                <w:sz w:val="22"/>
                <w:szCs w:val="18"/>
                <w:rtl/>
              </w:rPr>
              <w:t>مكتب البنية المؤسسية</w:t>
            </w:r>
          </w:p>
        </w:tc>
      </w:tr>
      <w:tr w:rsidR="00435682" w:rsidRPr="00B243CC" w14:paraId="54AE83B9"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063DD516" w14:textId="55143E2D" w:rsidR="00435682" w:rsidRPr="00435682" w:rsidRDefault="00435682" w:rsidP="00435682">
            <w:pPr>
              <w:rPr>
                <w:sz w:val="22"/>
                <w:szCs w:val="18"/>
              </w:rPr>
            </w:pPr>
            <w:r w:rsidRPr="00435682">
              <w:rPr>
                <w:sz w:val="22"/>
                <w:szCs w:val="18"/>
              </w:rPr>
              <w:t>8</w:t>
            </w:r>
          </w:p>
        </w:tc>
        <w:tc>
          <w:tcPr>
            <w:tcW w:w="728" w:type="pct"/>
            <w:vAlign w:val="top"/>
          </w:tcPr>
          <w:p w14:paraId="0D2459BA" w14:textId="5E387D65" w:rsidR="00435682" w:rsidRPr="00435682" w:rsidRDefault="00435682" w:rsidP="00435682">
            <w:pPr>
              <w:rPr>
                <w:sz w:val="22"/>
                <w:szCs w:val="18"/>
              </w:rPr>
            </w:pPr>
            <w:r w:rsidRPr="00435682">
              <w:rPr>
                <w:sz w:val="22"/>
                <w:szCs w:val="18"/>
                <w:rtl/>
              </w:rPr>
              <w:t>المحور الثالث: الحوكمة والامتثال المعماري</w:t>
            </w:r>
          </w:p>
        </w:tc>
        <w:tc>
          <w:tcPr>
            <w:tcW w:w="937" w:type="pct"/>
            <w:vAlign w:val="top"/>
          </w:tcPr>
          <w:p w14:paraId="4692F8E8" w14:textId="113F3713" w:rsidR="00435682" w:rsidRPr="00435682" w:rsidRDefault="00435682" w:rsidP="00435682">
            <w:pPr>
              <w:rPr>
                <w:sz w:val="22"/>
                <w:szCs w:val="18"/>
              </w:rPr>
            </w:pPr>
            <w:r w:rsidRPr="00435682">
              <w:rPr>
                <w:sz w:val="22"/>
                <w:szCs w:val="18"/>
                <w:rtl/>
              </w:rPr>
              <w:t>مراجعة كراسات الشروط والمواصفات</w:t>
            </w:r>
          </w:p>
        </w:tc>
        <w:tc>
          <w:tcPr>
            <w:tcW w:w="886" w:type="pct"/>
            <w:vAlign w:val="top"/>
          </w:tcPr>
          <w:p w14:paraId="0F63A8F0" w14:textId="01417DD3" w:rsidR="00435682" w:rsidRPr="00435682" w:rsidRDefault="00435682" w:rsidP="00435682">
            <w:pPr>
              <w:rPr>
                <w:sz w:val="22"/>
                <w:szCs w:val="18"/>
              </w:rPr>
            </w:pPr>
            <w:r w:rsidRPr="00435682">
              <w:rPr>
                <w:sz w:val="22"/>
                <w:szCs w:val="18"/>
                <w:rtl/>
              </w:rPr>
              <w:t>تقارير ملاحظات معمارية</w:t>
            </w:r>
          </w:p>
        </w:tc>
        <w:tc>
          <w:tcPr>
            <w:tcW w:w="406" w:type="pct"/>
            <w:vAlign w:val="top"/>
          </w:tcPr>
          <w:p w14:paraId="7D54ABB1" w14:textId="253FC75B" w:rsidR="00435682" w:rsidRPr="00435682" w:rsidRDefault="00435682" w:rsidP="00435682">
            <w:pPr>
              <w:rPr>
                <w:sz w:val="22"/>
                <w:szCs w:val="18"/>
              </w:rPr>
            </w:pPr>
            <w:r w:rsidRPr="00435682">
              <w:rPr>
                <w:sz w:val="22"/>
                <w:szCs w:val="18"/>
                <w:rtl/>
              </w:rPr>
              <w:t>مستمر</w:t>
            </w:r>
          </w:p>
        </w:tc>
        <w:tc>
          <w:tcPr>
            <w:tcW w:w="464" w:type="pct"/>
            <w:vAlign w:val="top"/>
          </w:tcPr>
          <w:p w14:paraId="344BA175" w14:textId="2D2F5704" w:rsidR="00435682" w:rsidRPr="00435682" w:rsidRDefault="00435682" w:rsidP="00435682">
            <w:pPr>
              <w:rPr>
                <w:sz w:val="22"/>
                <w:szCs w:val="18"/>
              </w:rPr>
            </w:pPr>
            <w:r w:rsidRPr="00435682">
              <w:rPr>
                <w:sz w:val="22"/>
                <w:szCs w:val="18"/>
                <w:rtl/>
              </w:rPr>
              <w:t>مستمر</w:t>
            </w:r>
          </w:p>
        </w:tc>
        <w:tc>
          <w:tcPr>
            <w:tcW w:w="392" w:type="pct"/>
            <w:vAlign w:val="top"/>
          </w:tcPr>
          <w:p w14:paraId="547DDE98" w14:textId="43C98C8C" w:rsidR="00435682" w:rsidRPr="00435682" w:rsidRDefault="00435682" w:rsidP="00435682">
            <w:pPr>
              <w:rPr>
                <w:sz w:val="22"/>
                <w:szCs w:val="18"/>
              </w:rPr>
            </w:pPr>
            <w:r w:rsidRPr="00435682">
              <w:rPr>
                <w:sz w:val="22"/>
                <w:szCs w:val="18"/>
                <w:rtl/>
              </w:rPr>
              <w:t>مستمر</w:t>
            </w:r>
          </w:p>
        </w:tc>
        <w:tc>
          <w:tcPr>
            <w:tcW w:w="464" w:type="pct"/>
            <w:vAlign w:val="top"/>
          </w:tcPr>
          <w:p w14:paraId="7BD145EE" w14:textId="77649F19" w:rsidR="00435682" w:rsidRPr="00435682" w:rsidRDefault="00435682" w:rsidP="00435682">
            <w:pPr>
              <w:rPr>
                <w:sz w:val="22"/>
                <w:szCs w:val="18"/>
              </w:rPr>
            </w:pPr>
            <w:r w:rsidRPr="00435682">
              <w:rPr>
                <w:sz w:val="22"/>
                <w:szCs w:val="18"/>
                <w:rtl/>
              </w:rPr>
              <w:t>مستمر</w:t>
            </w:r>
          </w:p>
        </w:tc>
        <w:tc>
          <w:tcPr>
            <w:tcW w:w="486" w:type="pct"/>
            <w:vAlign w:val="top"/>
          </w:tcPr>
          <w:p w14:paraId="2674BE10" w14:textId="1532D8F6" w:rsidR="00435682" w:rsidRPr="00435682" w:rsidRDefault="00435682" w:rsidP="00435682">
            <w:pPr>
              <w:rPr>
                <w:sz w:val="22"/>
                <w:szCs w:val="18"/>
              </w:rPr>
            </w:pPr>
            <w:r w:rsidRPr="00435682">
              <w:rPr>
                <w:sz w:val="22"/>
                <w:szCs w:val="18"/>
                <w:rtl/>
              </w:rPr>
              <w:t>مكتب البنية المؤسسية</w:t>
            </w:r>
          </w:p>
        </w:tc>
      </w:tr>
      <w:tr w:rsidR="00435682" w:rsidRPr="00B243CC" w14:paraId="21249A5F"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4600264D" w14:textId="2FAFA419" w:rsidR="00435682" w:rsidRPr="00435682" w:rsidRDefault="00435682" w:rsidP="00435682">
            <w:pPr>
              <w:rPr>
                <w:sz w:val="22"/>
                <w:szCs w:val="18"/>
              </w:rPr>
            </w:pPr>
            <w:r w:rsidRPr="00435682">
              <w:rPr>
                <w:sz w:val="22"/>
                <w:szCs w:val="18"/>
              </w:rPr>
              <w:t>9</w:t>
            </w:r>
          </w:p>
        </w:tc>
        <w:tc>
          <w:tcPr>
            <w:tcW w:w="728" w:type="pct"/>
            <w:vAlign w:val="top"/>
          </w:tcPr>
          <w:p w14:paraId="0ECA2680" w14:textId="5BF4B73F" w:rsidR="00435682" w:rsidRPr="00435682" w:rsidRDefault="00435682" w:rsidP="00435682">
            <w:pPr>
              <w:rPr>
                <w:sz w:val="22"/>
                <w:szCs w:val="18"/>
              </w:rPr>
            </w:pPr>
            <w:r w:rsidRPr="00435682">
              <w:rPr>
                <w:sz w:val="22"/>
                <w:szCs w:val="18"/>
                <w:rtl/>
              </w:rPr>
              <w:t>المحور الثالث: الحوكمة والامتثال المعماري</w:t>
            </w:r>
          </w:p>
        </w:tc>
        <w:tc>
          <w:tcPr>
            <w:tcW w:w="937" w:type="pct"/>
            <w:vAlign w:val="top"/>
          </w:tcPr>
          <w:p w14:paraId="7C33BDC2" w14:textId="2ACF55DC" w:rsidR="00435682" w:rsidRPr="00435682" w:rsidRDefault="00435682" w:rsidP="00435682">
            <w:pPr>
              <w:rPr>
                <w:sz w:val="22"/>
                <w:szCs w:val="18"/>
              </w:rPr>
            </w:pPr>
            <w:r w:rsidRPr="00435682">
              <w:rPr>
                <w:sz w:val="22"/>
                <w:szCs w:val="18"/>
                <w:rtl/>
              </w:rPr>
              <w:t>تفعيل ومتابعة آلية طلبات الاستثناء والإعفاء</w:t>
            </w:r>
          </w:p>
        </w:tc>
        <w:tc>
          <w:tcPr>
            <w:tcW w:w="886" w:type="pct"/>
            <w:vAlign w:val="top"/>
          </w:tcPr>
          <w:p w14:paraId="6803C3B2" w14:textId="5F3AAD36" w:rsidR="00435682" w:rsidRPr="00435682" w:rsidRDefault="00435682" w:rsidP="00435682">
            <w:pPr>
              <w:rPr>
                <w:sz w:val="22"/>
                <w:szCs w:val="18"/>
              </w:rPr>
            </w:pPr>
            <w:r w:rsidRPr="00435682">
              <w:rPr>
                <w:sz w:val="22"/>
                <w:szCs w:val="18"/>
                <w:rtl/>
              </w:rPr>
              <w:t>سجل طلبات ومعالجات وقرارات</w:t>
            </w:r>
          </w:p>
        </w:tc>
        <w:tc>
          <w:tcPr>
            <w:tcW w:w="406" w:type="pct"/>
            <w:vAlign w:val="top"/>
          </w:tcPr>
          <w:p w14:paraId="73776631" w14:textId="3A361A8D" w:rsidR="00435682" w:rsidRPr="00435682" w:rsidRDefault="00435682" w:rsidP="00435682">
            <w:pPr>
              <w:rPr>
                <w:sz w:val="22"/>
                <w:szCs w:val="18"/>
              </w:rPr>
            </w:pPr>
            <w:r w:rsidRPr="00435682">
              <w:rPr>
                <w:sz w:val="22"/>
                <w:szCs w:val="18"/>
                <w:rtl/>
              </w:rPr>
              <w:t>نعم</w:t>
            </w:r>
          </w:p>
        </w:tc>
        <w:tc>
          <w:tcPr>
            <w:tcW w:w="464" w:type="pct"/>
            <w:vAlign w:val="top"/>
          </w:tcPr>
          <w:p w14:paraId="46986089" w14:textId="0DAC0C9C" w:rsidR="00435682" w:rsidRPr="00435682" w:rsidRDefault="00435682" w:rsidP="00435682">
            <w:pPr>
              <w:rPr>
                <w:sz w:val="22"/>
                <w:szCs w:val="18"/>
              </w:rPr>
            </w:pPr>
            <w:r w:rsidRPr="00435682">
              <w:rPr>
                <w:sz w:val="22"/>
                <w:szCs w:val="18"/>
                <w:rtl/>
              </w:rPr>
              <w:t>تنفيذ</w:t>
            </w:r>
          </w:p>
        </w:tc>
        <w:tc>
          <w:tcPr>
            <w:tcW w:w="392" w:type="pct"/>
            <w:vAlign w:val="top"/>
          </w:tcPr>
          <w:p w14:paraId="5EBC2FA0" w14:textId="05BE4300" w:rsidR="00435682" w:rsidRPr="00435682" w:rsidRDefault="00435682" w:rsidP="00435682">
            <w:pPr>
              <w:rPr>
                <w:sz w:val="22"/>
                <w:szCs w:val="18"/>
              </w:rPr>
            </w:pPr>
            <w:r w:rsidRPr="00435682">
              <w:rPr>
                <w:sz w:val="22"/>
                <w:szCs w:val="18"/>
                <w:rtl/>
              </w:rPr>
              <w:t>تنفيذ</w:t>
            </w:r>
          </w:p>
        </w:tc>
        <w:tc>
          <w:tcPr>
            <w:tcW w:w="464" w:type="pct"/>
            <w:vAlign w:val="top"/>
          </w:tcPr>
          <w:p w14:paraId="747BEE61" w14:textId="47758403" w:rsidR="00435682" w:rsidRPr="00435682" w:rsidRDefault="00435682" w:rsidP="00435682">
            <w:pPr>
              <w:rPr>
                <w:sz w:val="22"/>
                <w:szCs w:val="18"/>
              </w:rPr>
            </w:pPr>
            <w:r w:rsidRPr="00435682">
              <w:rPr>
                <w:sz w:val="22"/>
                <w:szCs w:val="18"/>
                <w:rtl/>
              </w:rPr>
              <w:t>مراجعة</w:t>
            </w:r>
          </w:p>
        </w:tc>
        <w:tc>
          <w:tcPr>
            <w:tcW w:w="486" w:type="pct"/>
            <w:vAlign w:val="top"/>
          </w:tcPr>
          <w:p w14:paraId="5174F699" w14:textId="40005369" w:rsidR="00435682" w:rsidRPr="00435682" w:rsidRDefault="00435682" w:rsidP="00435682">
            <w:pPr>
              <w:rPr>
                <w:sz w:val="22"/>
                <w:szCs w:val="18"/>
              </w:rPr>
            </w:pPr>
            <w:r w:rsidRPr="00435682">
              <w:rPr>
                <w:sz w:val="22"/>
                <w:szCs w:val="18"/>
                <w:rtl/>
              </w:rPr>
              <w:t>مكتب البنية المؤسسية</w:t>
            </w:r>
          </w:p>
        </w:tc>
      </w:tr>
      <w:tr w:rsidR="00435682" w:rsidRPr="00B243CC" w14:paraId="4DB9E74B"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1442F2C6" w14:textId="1F1822C2" w:rsidR="00435682" w:rsidRPr="00435682" w:rsidRDefault="00435682" w:rsidP="00435682">
            <w:pPr>
              <w:rPr>
                <w:sz w:val="22"/>
                <w:szCs w:val="18"/>
              </w:rPr>
            </w:pPr>
            <w:r w:rsidRPr="00435682">
              <w:rPr>
                <w:sz w:val="22"/>
                <w:szCs w:val="18"/>
              </w:rPr>
              <w:t>10</w:t>
            </w:r>
          </w:p>
        </w:tc>
        <w:tc>
          <w:tcPr>
            <w:tcW w:w="728" w:type="pct"/>
            <w:vAlign w:val="top"/>
          </w:tcPr>
          <w:p w14:paraId="67685B9C" w14:textId="4532CA9D" w:rsidR="00435682" w:rsidRPr="00435682" w:rsidRDefault="00435682" w:rsidP="00435682">
            <w:pPr>
              <w:rPr>
                <w:sz w:val="22"/>
                <w:szCs w:val="18"/>
              </w:rPr>
            </w:pPr>
            <w:r w:rsidRPr="00435682">
              <w:rPr>
                <w:sz w:val="22"/>
                <w:szCs w:val="18"/>
                <w:rtl/>
              </w:rPr>
              <w:t>المحور الرابع: دعم التحول الرقمي وخارطة الطريق</w:t>
            </w:r>
          </w:p>
        </w:tc>
        <w:tc>
          <w:tcPr>
            <w:tcW w:w="937" w:type="pct"/>
            <w:vAlign w:val="top"/>
          </w:tcPr>
          <w:p w14:paraId="298F6D07" w14:textId="69EC82EC" w:rsidR="00435682" w:rsidRPr="00435682" w:rsidRDefault="00435682" w:rsidP="00435682">
            <w:pPr>
              <w:rPr>
                <w:sz w:val="22"/>
                <w:szCs w:val="18"/>
              </w:rPr>
            </w:pPr>
            <w:r w:rsidRPr="00435682">
              <w:rPr>
                <w:sz w:val="22"/>
                <w:szCs w:val="18"/>
                <w:rtl/>
              </w:rPr>
              <w:t>دعم تحديث ومتابعة خارطة الطريق</w:t>
            </w:r>
          </w:p>
        </w:tc>
        <w:tc>
          <w:tcPr>
            <w:tcW w:w="886" w:type="pct"/>
            <w:vAlign w:val="top"/>
          </w:tcPr>
          <w:p w14:paraId="7E567AF5" w14:textId="6A2652EF" w:rsidR="00435682" w:rsidRPr="00435682" w:rsidRDefault="00435682" w:rsidP="00435682">
            <w:pPr>
              <w:rPr>
                <w:sz w:val="22"/>
                <w:szCs w:val="18"/>
              </w:rPr>
            </w:pPr>
            <w:r w:rsidRPr="00435682">
              <w:rPr>
                <w:sz w:val="22"/>
                <w:szCs w:val="18"/>
                <w:rtl/>
              </w:rPr>
              <w:t>تحديثات خارطة الطريق وتقارير المتابعة</w:t>
            </w:r>
          </w:p>
        </w:tc>
        <w:tc>
          <w:tcPr>
            <w:tcW w:w="406" w:type="pct"/>
            <w:vAlign w:val="top"/>
          </w:tcPr>
          <w:p w14:paraId="56B80BE7" w14:textId="0634A97C" w:rsidR="00435682" w:rsidRPr="00435682" w:rsidRDefault="00435682" w:rsidP="00435682">
            <w:pPr>
              <w:rPr>
                <w:sz w:val="22"/>
                <w:szCs w:val="18"/>
              </w:rPr>
            </w:pPr>
            <w:r w:rsidRPr="00435682">
              <w:rPr>
                <w:sz w:val="22"/>
                <w:szCs w:val="18"/>
                <w:rtl/>
              </w:rPr>
              <w:t>نعم</w:t>
            </w:r>
          </w:p>
        </w:tc>
        <w:tc>
          <w:tcPr>
            <w:tcW w:w="464" w:type="pct"/>
            <w:vAlign w:val="top"/>
          </w:tcPr>
          <w:p w14:paraId="6DAD8358" w14:textId="7190BC3F" w:rsidR="00435682" w:rsidRPr="00435682" w:rsidRDefault="00435682" w:rsidP="00435682">
            <w:pPr>
              <w:rPr>
                <w:sz w:val="22"/>
                <w:szCs w:val="18"/>
              </w:rPr>
            </w:pPr>
            <w:r w:rsidRPr="00435682">
              <w:rPr>
                <w:sz w:val="22"/>
                <w:szCs w:val="18"/>
                <w:rtl/>
              </w:rPr>
              <w:t>تنفيذ</w:t>
            </w:r>
          </w:p>
        </w:tc>
        <w:tc>
          <w:tcPr>
            <w:tcW w:w="392" w:type="pct"/>
            <w:vAlign w:val="top"/>
          </w:tcPr>
          <w:p w14:paraId="3494AC6C" w14:textId="0D08D429" w:rsidR="00435682" w:rsidRPr="00435682" w:rsidRDefault="00435682" w:rsidP="00435682">
            <w:pPr>
              <w:rPr>
                <w:sz w:val="22"/>
                <w:szCs w:val="18"/>
              </w:rPr>
            </w:pPr>
            <w:r w:rsidRPr="00435682">
              <w:rPr>
                <w:sz w:val="22"/>
                <w:szCs w:val="18"/>
                <w:rtl/>
              </w:rPr>
              <w:t>تنفيذ</w:t>
            </w:r>
          </w:p>
        </w:tc>
        <w:tc>
          <w:tcPr>
            <w:tcW w:w="464" w:type="pct"/>
            <w:vAlign w:val="top"/>
          </w:tcPr>
          <w:p w14:paraId="46A782FA" w14:textId="2CF9B1B5" w:rsidR="00435682" w:rsidRPr="00435682" w:rsidRDefault="00435682" w:rsidP="00435682">
            <w:pPr>
              <w:rPr>
                <w:sz w:val="22"/>
                <w:szCs w:val="18"/>
              </w:rPr>
            </w:pPr>
            <w:r w:rsidRPr="00435682">
              <w:rPr>
                <w:sz w:val="22"/>
                <w:szCs w:val="18"/>
                <w:rtl/>
              </w:rPr>
              <w:t>مراجعة</w:t>
            </w:r>
          </w:p>
        </w:tc>
        <w:tc>
          <w:tcPr>
            <w:tcW w:w="486" w:type="pct"/>
            <w:vAlign w:val="top"/>
          </w:tcPr>
          <w:p w14:paraId="23587F33" w14:textId="1AB1D0ED" w:rsidR="00435682" w:rsidRPr="00435682" w:rsidRDefault="00435682" w:rsidP="00435682">
            <w:pPr>
              <w:rPr>
                <w:sz w:val="22"/>
                <w:szCs w:val="18"/>
              </w:rPr>
            </w:pPr>
            <w:r w:rsidRPr="00435682">
              <w:rPr>
                <w:sz w:val="22"/>
                <w:szCs w:val="18"/>
                <w:rtl/>
              </w:rPr>
              <w:t>مكتب البنية المؤسسية</w:t>
            </w:r>
          </w:p>
        </w:tc>
      </w:tr>
      <w:tr w:rsidR="00435682" w:rsidRPr="00B243CC" w14:paraId="0E4BA953"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6FEB09E0" w14:textId="0F6AA1AD" w:rsidR="00435682" w:rsidRPr="00435682" w:rsidRDefault="00435682" w:rsidP="00435682">
            <w:pPr>
              <w:rPr>
                <w:sz w:val="22"/>
                <w:szCs w:val="18"/>
              </w:rPr>
            </w:pPr>
            <w:r w:rsidRPr="00435682">
              <w:rPr>
                <w:sz w:val="22"/>
                <w:szCs w:val="18"/>
              </w:rPr>
              <w:t>11</w:t>
            </w:r>
          </w:p>
        </w:tc>
        <w:tc>
          <w:tcPr>
            <w:tcW w:w="728" w:type="pct"/>
            <w:vAlign w:val="top"/>
          </w:tcPr>
          <w:p w14:paraId="26E6CA37" w14:textId="27C9FB91" w:rsidR="00435682" w:rsidRPr="00435682" w:rsidRDefault="00435682" w:rsidP="00435682">
            <w:pPr>
              <w:rPr>
                <w:sz w:val="22"/>
                <w:szCs w:val="18"/>
              </w:rPr>
            </w:pPr>
            <w:r w:rsidRPr="00435682">
              <w:rPr>
                <w:sz w:val="22"/>
                <w:szCs w:val="18"/>
                <w:rtl/>
              </w:rPr>
              <w:t>المحور الرابع: دعم التحول الرقمي وخارطة الطريق</w:t>
            </w:r>
          </w:p>
        </w:tc>
        <w:tc>
          <w:tcPr>
            <w:tcW w:w="937" w:type="pct"/>
            <w:vAlign w:val="top"/>
          </w:tcPr>
          <w:p w14:paraId="7EE872EC" w14:textId="35999E26" w:rsidR="00435682" w:rsidRPr="00435682" w:rsidRDefault="00435682" w:rsidP="00435682">
            <w:pPr>
              <w:rPr>
                <w:sz w:val="22"/>
                <w:szCs w:val="18"/>
              </w:rPr>
            </w:pPr>
            <w:r w:rsidRPr="00435682">
              <w:rPr>
                <w:sz w:val="22"/>
                <w:szCs w:val="18"/>
                <w:rtl/>
              </w:rPr>
              <w:t>متابعة تقدم مبادرات التحول</w:t>
            </w:r>
          </w:p>
        </w:tc>
        <w:tc>
          <w:tcPr>
            <w:tcW w:w="886" w:type="pct"/>
            <w:vAlign w:val="top"/>
          </w:tcPr>
          <w:p w14:paraId="368DCADC" w14:textId="11A1E5CF" w:rsidR="00435682" w:rsidRPr="00435682" w:rsidRDefault="00435682" w:rsidP="00435682">
            <w:pPr>
              <w:rPr>
                <w:sz w:val="22"/>
                <w:szCs w:val="18"/>
              </w:rPr>
            </w:pPr>
            <w:r w:rsidRPr="00435682">
              <w:rPr>
                <w:sz w:val="22"/>
                <w:szCs w:val="18"/>
                <w:rtl/>
              </w:rPr>
              <w:t>تقارير متابعة ربع سنوية</w:t>
            </w:r>
          </w:p>
        </w:tc>
        <w:tc>
          <w:tcPr>
            <w:tcW w:w="406" w:type="pct"/>
            <w:vAlign w:val="top"/>
          </w:tcPr>
          <w:p w14:paraId="78AC2EF6" w14:textId="77777777" w:rsidR="00435682" w:rsidRPr="00435682" w:rsidRDefault="00435682" w:rsidP="00435682">
            <w:pPr>
              <w:rPr>
                <w:sz w:val="22"/>
                <w:szCs w:val="18"/>
              </w:rPr>
            </w:pPr>
          </w:p>
        </w:tc>
        <w:tc>
          <w:tcPr>
            <w:tcW w:w="464" w:type="pct"/>
            <w:vAlign w:val="top"/>
          </w:tcPr>
          <w:p w14:paraId="009299CB" w14:textId="3035E724" w:rsidR="00435682" w:rsidRPr="00435682" w:rsidRDefault="00435682" w:rsidP="00435682">
            <w:pPr>
              <w:rPr>
                <w:sz w:val="22"/>
                <w:szCs w:val="18"/>
              </w:rPr>
            </w:pPr>
            <w:r w:rsidRPr="00435682">
              <w:rPr>
                <w:sz w:val="22"/>
                <w:szCs w:val="18"/>
                <w:rtl/>
              </w:rPr>
              <w:t>نعم</w:t>
            </w:r>
          </w:p>
        </w:tc>
        <w:tc>
          <w:tcPr>
            <w:tcW w:w="392" w:type="pct"/>
            <w:vAlign w:val="top"/>
          </w:tcPr>
          <w:p w14:paraId="1322AF21" w14:textId="24DC2E4E" w:rsidR="00435682" w:rsidRPr="00435682" w:rsidRDefault="00435682" w:rsidP="00435682">
            <w:pPr>
              <w:rPr>
                <w:sz w:val="22"/>
                <w:szCs w:val="18"/>
              </w:rPr>
            </w:pPr>
            <w:r w:rsidRPr="00435682">
              <w:rPr>
                <w:sz w:val="22"/>
                <w:szCs w:val="18"/>
                <w:rtl/>
              </w:rPr>
              <w:t>نعم</w:t>
            </w:r>
          </w:p>
        </w:tc>
        <w:tc>
          <w:tcPr>
            <w:tcW w:w="464" w:type="pct"/>
            <w:vAlign w:val="top"/>
          </w:tcPr>
          <w:p w14:paraId="34A5492D" w14:textId="63BB04C8" w:rsidR="00435682" w:rsidRPr="00435682" w:rsidRDefault="00435682" w:rsidP="00435682">
            <w:pPr>
              <w:rPr>
                <w:sz w:val="22"/>
                <w:szCs w:val="18"/>
              </w:rPr>
            </w:pPr>
            <w:r w:rsidRPr="00435682">
              <w:rPr>
                <w:sz w:val="22"/>
                <w:szCs w:val="18"/>
                <w:rtl/>
              </w:rPr>
              <w:t>نعم</w:t>
            </w:r>
          </w:p>
        </w:tc>
        <w:tc>
          <w:tcPr>
            <w:tcW w:w="486" w:type="pct"/>
            <w:vAlign w:val="top"/>
          </w:tcPr>
          <w:p w14:paraId="43F50D90" w14:textId="3555D1C0" w:rsidR="00435682" w:rsidRPr="00435682" w:rsidRDefault="00435682" w:rsidP="00435682">
            <w:pPr>
              <w:rPr>
                <w:sz w:val="22"/>
                <w:szCs w:val="18"/>
              </w:rPr>
            </w:pPr>
            <w:r w:rsidRPr="00435682">
              <w:rPr>
                <w:sz w:val="22"/>
                <w:szCs w:val="18"/>
                <w:rtl/>
              </w:rPr>
              <w:t>مكتب البنية المؤسسية</w:t>
            </w:r>
          </w:p>
        </w:tc>
      </w:tr>
      <w:tr w:rsidR="00435682" w:rsidRPr="00B243CC" w14:paraId="0E7FAC19"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07AB8B54" w14:textId="5208C8D6" w:rsidR="00435682" w:rsidRPr="00435682" w:rsidRDefault="00435682" w:rsidP="00435682">
            <w:pPr>
              <w:rPr>
                <w:sz w:val="22"/>
                <w:szCs w:val="18"/>
              </w:rPr>
            </w:pPr>
            <w:r w:rsidRPr="00435682">
              <w:rPr>
                <w:sz w:val="22"/>
                <w:szCs w:val="18"/>
              </w:rPr>
              <w:t>12</w:t>
            </w:r>
          </w:p>
        </w:tc>
        <w:tc>
          <w:tcPr>
            <w:tcW w:w="728" w:type="pct"/>
            <w:vAlign w:val="top"/>
          </w:tcPr>
          <w:p w14:paraId="5B0CD581" w14:textId="4364BB79" w:rsidR="00435682" w:rsidRPr="00435682" w:rsidRDefault="00435682" w:rsidP="00435682">
            <w:pPr>
              <w:rPr>
                <w:sz w:val="22"/>
                <w:szCs w:val="18"/>
              </w:rPr>
            </w:pPr>
            <w:r w:rsidRPr="00435682">
              <w:rPr>
                <w:sz w:val="22"/>
                <w:szCs w:val="18"/>
                <w:rtl/>
              </w:rPr>
              <w:t>المحور الخامس: تشغيل الأداة وتحسين إدارة المعرفة المعمارية</w:t>
            </w:r>
          </w:p>
        </w:tc>
        <w:tc>
          <w:tcPr>
            <w:tcW w:w="937" w:type="pct"/>
            <w:vAlign w:val="top"/>
          </w:tcPr>
          <w:p w14:paraId="1667945A" w14:textId="597E80AE" w:rsidR="00435682" w:rsidRPr="00435682" w:rsidRDefault="00435682" w:rsidP="00435682">
            <w:pPr>
              <w:rPr>
                <w:sz w:val="22"/>
                <w:szCs w:val="18"/>
              </w:rPr>
            </w:pPr>
            <w:r w:rsidRPr="00435682">
              <w:rPr>
                <w:sz w:val="22"/>
                <w:szCs w:val="18"/>
                <w:rtl/>
              </w:rPr>
              <w:t>تحسين حوكمة تشغيل أداة</w:t>
            </w:r>
            <w:r w:rsidRPr="00435682">
              <w:rPr>
                <w:sz w:val="22"/>
                <w:szCs w:val="18"/>
              </w:rPr>
              <w:t xml:space="preserve"> iServer</w:t>
            </w:r>
          </w:p>
        </w:tc>
        <w:tc>
          <w:tcPr>
            <w:tcW w:w="886" w:type="pct"/>
            <w:vAlign w:val="top"/>
          </w:tcPr>
          <w:p w14:paraId="1EB2F60C" w14:textId="6A1C0768" w:rsidR="00435682" w:rsidRPr="00435682" w:rsidRDefault="00435682" w:rsidP="00435682">
            <w:pPr>
              <w:rPr>
                <w:sz w:val="22"/>
                <w:szCs w:val="18"/>
              </w:rPr>
            </w:pPr>
            <w:r w:rsidRPr="00435682">
              <w:rPr>
                <w:sz w:val="22"/>
                <w:szCs w:val="18"/>
                <w:rtl/>
              </w:rPr>
              <w:t>آلية تشغيل وصلاحيات وضبط جودة</w:t>
            </w:r>
          </w:p>
        </w:tc>
        <w:tc>
          <w:tcPr>
            <w:tcW w:w="406" w:type="pct"/>
            <w:vAlign w:val="top"/>
          </w:tcPr>
          <w:p w14:paraId="5295EA6C" w14:textId="6B4CC752" w:rsidR="00435682" w:rsidRPr="00435682" w:rsidRDefault="00435682" w:rsidP="00435682">
            <w:pPr>
              <w:rPr>
                <w:sz w:val="22"/>
                <w:szCs w:val="18"/>
              </w:rPr>
            </w:pPr>
            <w:r w:rsidRPr="00435682">
              <w:rPr>
                <w:sz w:val="22"/>
                <w:szCs w:val="18"/>
                <w:rtl/>
              </w:rPr>
              <w:t>نعم</w:t>
            </w:r>
          </w:p>
        </w:tc>
        <w:tc>
          <w:tcPr>
            <w:tcW w:w="464" w:type="pct"/>
            <w:vAlign w:val="top"/>
          </w:tcPr>
          <w:p w14:paraId="5C4F16B0" w14:textId="1B93E436" w:rsidR="00435682" w:rsidRPr="00435682" w:rsidRDefault="00435682" w:rsidP="00435682">
            <w:pPr>
              <w:rPr>
                <w:sz w:val="22"/>
                <w:szCs w:val="18"/>
              </w:rPr>
            </w:pPr>
            <w:r w:rsidRPr="00435682">
              <w:rPr>
                <w:sz w:val="22"/>
                <w:szCs w:val="18"/>
                <w:rtl/>
              </w:rPr>
              <w:t>تنفيذ</w:t>
            </w:r>
          </w:p>
        </w:tc>
        <w:tc>
          <w:tcPr>
            <w:tcW w:w="392" w:type="pct"/>
            <w:vAlign w:val="top"/>
          </w:tcPr>
          <w:p w14:paraId="61263587" w14:textId="7E094128" w:rsidR="00435682" w:rsidRPr="00435682" w:rsidRDefault="00435682" w:rsidP="00435682">
            <w:pPr>
              <w:rPr>
                <w:sz w:val="22"/>
                <w:szCs w:val="18"/>
              </w:rPr>
            </w:pPr>
            <w:r w:rsidRPr="00435682">
              <w:rPr>
                <w:sz w:val="22"/>
                <w:szCs w:val="18"/>
                <w:rtl/>
              </w:rPr>
              <w:t>تحسين</w:t>
            </w:r>
          </w:p>
        </w:tc>
        <w:tc>
          <w:tcPr>
            <w:tcW w:w="464" w:type="pct"/>
            <w:vAlign w:val="top"/>
          </w:tcPr>
          <w:p w14:paraId="11E062D9" w14:textId="0D743C7E" w:rsidR="00435682" w:rsidRPr="00435682" w:rsidRDefault="00435682" w:rsidP="00435682">
            <w:pPr>
              <w:rPr>
                <w:sz w:val="22"/>
                <w:szCs w:val="18"/>
              </w:rPr>
            </w:pPr>
            <w:r w:rsidRPr="00435682">
              <w:rPr>
                <w:sz w:val="22"/>
                <w:szCs w:val="18"/>
                <w:rtl/>
              </w:rPr>
              <w:t>مراجعة</w:t>
            </w:r>
          </w:p>
        </w:tc>
        <w:tc>
          <w:tcPr>
            <w:tcW w:w="486" w:type="pct"/>
            <w:vAlign w:val="top"/>
          </w:tcPr>
          <w:p w14:paraId="683CDA66" w14:textId="4CA6AA1E" w:rsidR="00435682" w:rsidRPr="00435682" w:rsidRDefault="00435682" w:rsidP="00435682">
            <w:pPr>
              <w:rPr>
                <w:sz w:val="22"/>
                <w:szCs w:val="18"/>
              </w:rPr>
            </w:pPr>
            <w:r w:rsidRPr="00435682">
              <w:rPr>
                <w:sz w:val="22"/>
                <w:szCs w:val="18"/>
                <w:rtl/>
              </w:rPr>
              <w:t>مكتب البنية المؤسسية</w:t>
            </w:r>
          </w:p>
        </w:tc>
      </w:tr>
      <w:tr w:rsidR="00435682" w:rsidRPr="00B243CC" w14:paraId="6118E6FD"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52F9E50B" w14:textId="13457D73" w:rsidR="00435682" w:rsidRPr="00435682" w:rsidRDefault="00435682" w:rsidP="00435682">
            <w:pPr>
              <w:rPr>
                <w:sz w:val="22"/>
                <w:szCs w:val="18"/>
              </w:rPr>
            </w:pPr>
            <w:r w:rsidRPr="00435682">
              <w:rPr>
                <w:sz w:val="22"/>
                <w:szCs w:val="18"/>
              </w:rPr>
              <w:t>13</w:t>
            </w:r>
          </w:p>
        </w:tc>
        <w:tc>
          <w:tcPr>
            <w:tcW w:w="728" w:type="pct"/>
            <w:vAlign w:val="top"/>
          </w:tcPr>
          <w:p w14:paraId="57D4B18C" w14:textId="17B02E24" w:rsidR="00435682" w:rsidRPr="00435682" w:rsidRDefault="00435682" w:rsidP="00435682">
            <w:pPr>
              <w:rPr>
                <w:sz w:val="22"/>
                <w:szCs w:val="18"/>
              </w:rPr>
            </w:pPr>
            <w:r w:rsidRPr="00435682">
              <w:rPr>
                <w:sz w:val="22"/>
                <w:szCs w:val="18"/>
                <w:rtl/>
              </w:rPr>
              <w:t>المحور الخامس: تشغيل الأداة وتحسين إدارة المعرفة المعمارية</w:t>
            </w:r>
          </w:p>
        </w:tc>
        <w:tc>
          <w:tcPr>
            <w:tcW w:w="937" w:type="pct"/>
            <w:vAlign w:val="top"/>
          </w:tcPr>
          <w:p w14:paraId="15AC223A" w14:textId="217D01FF" w:rsidR="00435682" w:rsidRPr="00435682" w:rsidRDefault="00435682" w:rsidP="00435682">
            <w:pPr>
              <w:rPr>
                <w:sz w:val="22"/>
                <w:szCs w:val="18"/>
              </w:rPr>
            </w:pPr>
            <w:r w:rsidRPr="00435682">
              <w:rPr>
                <w:sz w:val="22"/>
                <w:szCs w:val="18"/>
                <w:rtl/>
              </w:rPr>
              <w:t>رفع جودة البيانات والمحتوى المعماري على الأداة</w:t>
            </w:r>
          </w:p>
        </w:tc>
        <w:tc>
          <w:tcPr>
            <w:tcW w:w="886" w:type="pct"/>
            <w:vAlign w:val="top"/>
          </w:tcPr>
          <w:p w14:paraId="07A9C0CC" w14:textId="616DDB57" w:rsidR="00435682" w:rsidRPr="00435682" w:rsidRDefault="00435682" w:rsidP="00435682">
            <w:pPr>
              <w:rPr>
                <w:sz w:val="22"/>
                <w:szCs w:val="18"/>
              </w:rPr>
            </w:pPr>
            <w:r w:rsidRPr="00435682">
              <w:rPr>
                <w:sz w:val="22"/>
                <w:szCs w:val="18"/>
                <w:rtl/>
              </w:rPr>
              <w:t>تقارير جودة وتحسين</w:t>
            </w:r>
          </w:p>
        </w:tc>
        <w:tc>
          <w:tcPr>
            <w:tcW w:w="406" w:type="pct"/>
            <w:vAlign w:val="top"/>
          </w:tcPr>
          <w:p w14:paraId="16560EA8" w14:textId="77777777" w:rsidR="00435682" w:rsidRPr="00435682" w:rsidRDefault="00435682" w:rsidP="00435682">
            <w:pPr>
              <w:rPr>
                <w:sz w:val="22"/>
                <w:szCs w:val="18"/>
              </w:rPr>
            </w:pPr>
          </w:p>
        </w:tc>
        <w:tc>
          <w:tcPr>
            <w:tcW w:w="464" w:type="pct"/>
            <w:vAlign w:val="top"/>
          </w:tcPr>
          <w:p w14:paraId="7E7CED83" w14:textId="4D0CEFB8" w:rsidR="00435682" w:rsidRPr="00435682" w:rsidRDefault="00435682" w:rsidP="00435682">
            <w:pPr>
              <w:rPr>
                <w:sz w:val="22"/>
                <w:szCs w:val="18"/>
              </w:rPr>
            </w:pPr>
            <w:r w:rsidRPr="00435682">
              <w:rPr>
                <w:sz w:val="22"/>
                <w:szCs w:val="18"/>
                <w:rtl/>
              </w:rPr>
              <w:t>نعم</w:t>
            </w:r>
          </w:p>
        </w:tc>
        <w:tc>
          <w:tcPr>
            <w:tcW w:w="392" w:type="pct"/>
            <w:vAlign w:val="top"/>
          </w:tcPr>
          <w:p w14:paraId="19B0BA6C" w14:textId="570B5C24" w:rsidR="00435682" w:rsidRPr="00435682" w:rsidRDefault="00435682" w:rsidP="00435682">
            <w:pPr>
              <w:rPr>
                <w:sz w:val="22"/>
                <w:szCs w:val="18"/>
              </w:rPr>
            </w:pPr>
            <w:r w:rsidRPr="00435682">
              <w:rPr>
                <w:sz w:val="22"/>
                <w:szCs w:val="18"/>
                <w:rtl/>
              </w:rPr>
              <w:t>نعم</w:t>
            </w:r>
          </w:p>
        </w:tc>
        <w:tc>
          <w:tcPr>
            <w:tcW w:w="464" w:type="pct"/>
            <w:vAlign w:val="top"/>
          </w:tcPr>
          <w:p w14:paraId="2BEC7037" w14:textId="04910E69" w:rsidR="00435682" w:rsidRPr="00435682" w:rsidRDefault="00435682" w:rsidP="00435682">
            <w:pPr>
              <w:rPr>
                <w:sz w:val="22"/>
                <w:szCs w:val="18"/>
              </w:rPr>
            </w:pPr>
            <w:r w:rsidRPr="00435682">
              <w:rPr>
                <w:sz w:val="22"/>
                <w:szCs w:val="18"/>
                <w:rtl/>
              </w:rPr>
              <w:t>نعم</w:t>
            </w:r>
          </w:p>
        </w:tc>
        <w:tc>
          <w:tcPr>
            <w:tcW w:w="486" w:type="pct"/>
            <w:vAlign w:val="top"/>
          </w:tcPr>
          <w:p w14:paraId="2899C38D" w14:textId="4AEB04EB" w:rsidR="00435682" w:rsidRPr="00435682" w:rsidRDefault="00435682" w:rsidP="00435682">
            <w:pPr>
              <w:rPr>
                <w:sz w:val="22"/>
                <w:szCs w:val="18"/>
              </w:rPr>
            </w:pPr>
            <w:r w:rsidRPr="00435682">
              <w:rPr>
                <w:sz w:val="22"/>
                <w:szCs w:val="18"/>
                <w:rtl/>
              </w:rPr>
              <w:t>مكتب البنية المؤسسية</w:t>
            </w:r>
          </w:p>
        </w:tc>
      </w:tr>
      <w:tr w:rsidR="00435682" w:rsidRPr="00B243CC" w14:paraId="0142C9C5"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13625726" w14:textId="6EA7F8FE" w:rsidR="00435682" w:rsidRPr="00435682" w:rsidRDefault="00435682" w:rsidP="00435682">
            <w:pPr>
              <w:rPr>
                <w:sz w:val="22"/>
                <w:szCs w:val="18"/>
              </w:rPr>
            </w:pPr>
            <w:r w:rsidRPr="00435682">
              <w:rPr>
                <w:sz w:val="22"/>
                <w:szCs w:val="18"/>
              </w:rPr>
              <w:lastRenderedPageBreak/>
              <w:t>14</w:t>
            </w:r>
          </w:p>
        </w:tc>
        <w:tc>
          <w:tcPr>
            <w:tcW w:w="728" w:type="pct"/>
            <w:vAlign w:val="top"/>
          </w:tcPr>
          <w:p w14:paraId="3EB5FB1C" w14:textId="7C8727C1" w:rsidR="00435682" w:rsidRPr="00435682" w:rsidRDefault="00435682" w:rsidP="00435682">
            <w:pPr>
              <w:rPr>
                <w:sz w:val="22"/>
                <w:szCs w:val="18"/>
              </w:rPr>
            </w:pPr>
            <w:r w:rsidRPr="00435682">
              <w:rPr>
                <w:sz w:val="22"/>
                <w:szCs w:val="18"/>
                <w:rtl/>
              </w:rPr>
              <w:t>المحور السادس: التوعية والتمكين والمشاركة المعرفية</w:t>
            </w:r>
          </w:p>
        </w:tc>
        <w:tc>
          <w:tcPr>
            <w:tcW w:w="937" w:type="pct"/>
            <w:vAlign w:val="top"/>
          </w:tcPr>
          <w:p w14:paraId="666F44C0" w14:textId="58ABF71A" w:rsidR="00435682" w:rsidRPr="00435682" w:rsidRDefault="00435682" w:rsidP="00435682">
            <w:pPr>
              <w:rPr>
                <w:sz w:val="22"/>
                <w:szCs w:val="18"/>
              </w:rPr>
            </w:pPr>
            <w:r w:rsidRPr="00435682">
              <w:rPr>
                <w:sz w:val="22"/>
                <w:szCs w:val="18"/>
                <w:rtl/>
              </w:rPr>
              <w:t>تنفيذ خطة التوعية والتدريب المعتمدة واستمرار متابعتها</w:t>
            </w:r>
          </w:p>
        </w:tc>
        <w:tc>
          <w:tcPr>
            <w:tcW w:w="886" w:type="pct"/>
            <w:vAlign w:val="top"/>
          </w:tcPr>
          <w:p w14:paraId="55AD62F3" w14:textId="4A293137" w:rsidR="00435682" w:rsidRPr="00435682" w:rsidRDefault="00435682" w:rsidP="00435682">
            <w:pPr>
              <w:rPr>
                <w:sz w:val="22"/>
                <w:szCs w:val="18"/>
              </w:rPr>
            </w:pPr>
            <w:r w:rsidRPr="00435682">
              <w:rPr>
                <w:sz w:val="22"/>
                <w:szCs w:val="18"/>
                <w:rtl/>
              </w:rPr>
              <w:t>خطة مفعّلة ومواد وجلسات وورش</w:t>
            </w:r>
          </w:p>
        </w:tc>
        <w:tc>
          <w:tcPr>
            <w:tcW w:w="406" w:type="pct"/>
            <w:vAlign w:val="top"/>
          </w:tcPr>
          <w:p w14:paraId="77B9DF03" w14:textId="48BDDBB0" w:rsidR="00435682" w:rsidRPr="00435682" w:rsidRDefault="00435682" w:rsidP="00435682">
            <w:pPr>
              <w:rPr>
                <w:sz w:val="22"/>
                <w:szCs w:val="18"/>
              </w:rPr>
            </w:pPr>
            <w:r w:rsidRPr="00435682">
              <w:rPr>
                <w:sz w:val="22"/>
                <w:szCs w:val="18"/>
                <w:rtl/>
              </w:rPr>
              <w:t>تفعيل</w:t>
            </w:r>
          </w:p>
        </w:tc>
        <w:tc>
          <w:tcPr>
            <w:tcW w:w="464" w:type="pct"/>
            <w:vAlign w:val="top"/>
          </w:tcPr>
          <w:p w14:paraId="30AD7505" w14:textId="7A9FC96E" w:rsidR="00435682" w:rsidRPr="00435682" w:rsidRDefault="00435682" w:rsidP="00435682">
            <w:pPr>
              <w:rPr>
                <w:sz w:val="22"/>
                <w:szCs w:val="18"/>
              </w:rPr>
            </w:pPr>
            <w:r w:rsidRPr="00435682">
              <w:rPr>
                <w:sz w:val="22"/>
                <w:szCs w:val="18"/>
                <w:rtl/>
              </w:rPr>
              <w:t>تنفيذ</w:t>
            </w:r>
          </w:p>
        </w:tc>
        <w:tc>
          <w:tcPr>
            <w:tcW w:w="392" w:type="pct"/>
            <w:vAlign w:val="top"/>
          </w:tcPr>
          <w:p w14:paraId="096F0F45" w14:textId="0CCE45A1" w:rsidR="00435682" w:rsidRPr="00435682" w:rsidRDefault="00435682" w:rsidP="00435682">
            <w:pPr>
              <w:rPr>
                <w:sz w:val="22"/>
                <w:szCs w:val="18"/>
              </w:rPr>
            </w:pPr>
            <w:r w:rsidRPr="00435682">
              <w:rPr>
                <w:sz w:val="22"/>
                <w:szCs w:val="18"/>
                <w:rtl/>
              </w:rPr>
              <w:t>تنفيذ</w:t>
            </w:r>
          </w:p>
        </w:tc>
        <w:tc>
          <w:tcPr>
            <w:tcW w:w="464" w:type="pct"/>
            <w:vAlign w:val="top"/>
          </w:tcPr>
          <w:p w14:paraId="04A9845D" w14:textId="417EC141" w:rsidR="00435682" w:rsidRPr="00435682" w:rsidRDefault="00435682" w:rsidP="00435682">
            <w:pPr>
              <w:rPr>
                <w:sz w:val="22"/>
                <w:szCs w:val="18"/>
              </w:rPr>
            </w:pPr>
            <w:r w:rsidRPr="00435682">
              <w:rPr>
                <w:sz w:val="22"/>
                <w:szCs w:val="18"/>
                <w:rtl/>
              </w:rPr>
              <w:t>تقييم وتحديث</w:t>
            </w:r>
          </w:p>
        </w:tc>
        <w:tc>
          <w:tcPr>
            <w:tcW w:w="486" w:type="pct"/>
            <w:vAlign w:val="top"/>
          </w:tcPr>
          <w:p w14:paraId="7647A365" w14:textId="4E046933" w:rsidR="00435682" w:rsidRPr="00435682" w:rsidRDefault="00435682" w:rsidP="00435682">
            <w:pPr>
              <w:rPr>
                <w:sz w:val="22"/>
                <w:szCs w:val="18"/>
              </w:rPr>
            </w:pPr>
            <w:r w:rsidRPr="00435682">
              <w:rPr>
                <w:sz w:val="22"/>
                <w:szCs w:val="18"/>
                <w:rtl/>
              </w:rPr>
              <w:t>مكتب البنية المؤسسية</w:t>
            </w:r>
          </w:p>
        </w:tc>
      </w:tr>
      <w:tr w:rsidR="00435682" w:rsidRPr="00B243CC" w14:paraId="4974784F"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7A4348C1" w14:textId="555EC8C7" w:rsidR="00435682" w:rsidRPr="00435682" w:rsidRDefault="00435682" w:rsidP="00435682">
            <w:pPr>
              <w:rPr>
                <w:sz w:val="22"/>
                <w:szCs w:val="18"/>
              </w:rPr>
            </w:pPr>
            <w:r w:rsidRPr="00435682">
              <w:rPr>
                <w:sz w:val="22"/>
                <w:szCs w:val="18"/>
              </w:rPr>
              <w:t>15</w:t>
            </w:r>
          </w:p>
        </w:tc>
        <w:tc>
          <w:tcPr>
            <w:tcW w:w="728" w:type="pct"/>
            <w:vAlign w:val="top"/>
          </w:tcPr>
          <w:p w14:paraId="024B0B2E" w14:textId="09ABBCD4" w:rsidR="00435682" w:rsidRPr="00435682" w:rsidRDefault="00435682" w:rsidP="00435682">
            <w:pPr>
              <w:rPr>
                <w:sz w:val="22"/>
                <w:szCs w:val="18"/>
              </w:rPr>
            </w:pPr>
            <w:r w:rsidRPr="00435682">
              <w:rPr>
                <w:sz w:val="22"/>
                <w:szCs w:val="18"/>
                <w:rtl/>
              </w:rPr>
              <w:t>المحور السادس: التوعية والتمكين والمشاركة المعرفية</w:t>
            </w:r>
          </w:p>
        </w:tc>
        <w:tc>
          <w:tcPr>
            <w:tcW w:w="937" w:type="pct"/>
            <w:vAlign w:val="top"/>
          </w:tcPr>
          <w:p w14:paraId="13F8947E" w14:textId="38021B3C" w:rsidR="00435682" w:rsidRPr="00435682" w:rsidRDefault="00435682" w:rsidP="00435682">
            <w:pPr>
              <w:rPr>
                <w:sz w:val="22"/>
                <w:szCs w:val="18"/>
              </w:rPr>
            </w:pPr>
            <w:r w:rsidRPr="00435682">
              <w:rPr>
                <w:sz w:val="22"/>
                <w:szCs w:val="18"/>
                <w:rtl/>
              </w:rPr>
              <w:t>تنفيذ جلسات تعريفية وتوعوية وتدريبية واستشارية وفق الخطة المعتمدة</w:t>
            </w:r>
          </w:p>
        </w:tc>
        <w:tc>
          <w:tcPr>
            <w:tcW w:w="886" w:type="pct"/>
            <w:vAlign w:val="top"/>
          </w:tcPr>
          <w:p w14:paraId="426562C5" w14:textId="59449309" w:rsidR="00435682" w:rsidRPr="00435682" w:rsidRDefault="00435682" w:rsidP="00435682">
            <w:pPr>
              <w:rPr>
                <w:sz w:val="22"/>
                <w:szCs w:val="18"/>
              </w:rPr>
            </w:pPr>
            <w:r w:rsidRPr="00435682">
              <w:rPr>
                <w:sz w:val="22"/>
                <w:szCs w:val="18"/>
                <w:rtl/>
              </w:rPr>
              <w:t>جلسات وورش ومحاضر</w:t>
            </w:r>
          </w:p>
        </w:tc>
        <w:tc>
          <w:tcPr>
            <w:tcW w:w="406" w:type="pct"/>
            <w:vAlign w:val="top"/>
          </w:tcPr>
          <w:p w14:paraId="468AE480" w14:textId="730F68F7" w:rsidR="00435682" w:rsidRPr="00435682" w:rsidRDefault="00435682" w:rsidP="00435682">
            <w:pPr>
              <w:rPr>
                <w:sz w:val="22"/>
                <w:szCs w:val="18"/>
              </w:rPr>
            </w:pPr>
            <w:r w:rsidRPr="00435682">
              <w:rPr>
                <w:sz w:val="22"/>
                <w:szCs w:val="18"/>
                <w:rtl/>
              </w:rPr>
              <w:t>نعم</w:t>
            </w:r>
          </w:p>
        </w:tc>
        <w:tc>
          <w:tcPr>
            <w:tcW w:w="464" w:type="pct"/>
            <w:vAlign w:val="top"/>
          </w:tcPr>
          <w:p w14:paraId="596CE089" w14:textId="3607D482" w:rsidR="00435682" w:rsidRPr="00435682" w:rsidRDefault="00435682" w:rsidP="00435682">
            <w:pPr>
              <w:rPr>
                <w:sz w:val="22"/>
                <w:szCs w:val="18"/>
              </w:rPr>
            </w:pPr>
            <w:r w:rsidRPr="00435682">
              <w:rPr>
                <w:sz w:val="22"/>
                <w:szCs w:val="18"/>
                <w:rtl/>
              </w:rPr>
              <w:t>نعم</w:t>
            </w:r>
          </w:p>
        </w:tc>
        <w:tc>
          <w:tcPr>
            <w:tcW w:w="392" w:type="pct"/>
            <w:vAlign w:val="top"/>
          </w:tcPr>
          <w:p w14:paraId="40EEC009" w14:textId="20D0E177" w:rsidR="00435682" w:rsidRPr="00435682" w:rsidRDefault="00435682" w:rsidP="00435682">
            <w:pPr>
              <w:rPr>
                <w:sz w:val="22"/>
                <w:szCs w:val="18"/>
              </w:rPr>
            </w:pPr>
            <w:r w:rsidRPr="00435682">
              <w:rPr>
                <w:sz w:val="22"/>
                <w:szCs w:val="18"/>
                <w:rtl/>
              </w:rPr>
              <w:t>نعم</w:t>
            </w:r>
          </w:p>
        </w:tc>
        <w:tc>
          <w:tcPr>
            <w:tcW w:w="464" w:type="pct"/>
            <w:vAlign w:val="top"/>
          </w:tcPr>
          <w:p w14:paraId="2249F210" w14:textId="5747DA05" w:rsidR="00435682" w:rsidRPr="00435682" w:rsidRDefault="00435682" w:rsidP="00435682">
            <w:pPr>
              <w:rPr>
                <w:sz w:val="22"/>
                <w:szCs w:val="18"/>
              </w:rPr>
            </w:pPr>
            <w:r w:rsidRPr="00435682">
              <w:rPr>
                <w:sz w:val="22"/>
                <w:szCs w:val="18"/>
                <w:rtl/>
              </w:rPr>
              <w:t>نعم</w:t>
            </w:r>
          </w:p>
        </w:tc>
        <w:tc>
          <w:tcPr>
            <w:tcW w:w="486" w:type="pct"/>
            <w:vAlign w:val="top"/>
          </w:tcPr>
          <w:p w14:paraId="09D80CA8" w14:textId="2D315D51" w:rsidR="00435682" w:rsidRPr="00435682" w:rsidRDefault="00435682" w:rsidP="00435682">
            <w:pPr>
              <w:rPr>
                <w:sz w:val="22"/>
                <w:szCs w:val="18"/>
              </w:rPr>
            </w:pPr>
            <w:r w:rsidRPr="00435682">
              <w:rPr>
                <w:sz w:val="22"/>
                <w:szCs w:val="18"/>
                <w:rtl/>
              </w:rPr>
              <w:t>مكتب البنية المؤسسية</w:t>
            </w:r>
          </w:p>
        </w:tc>
      </w:tr>
      <w:tr w:rsidR="00435682" w:rsidRPr="00B243CC" w14:paraId="234809C4"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14384565" w14:textId="773B465B" w:rsidR="00435682" w:rsidRPr="00435682" w:rsidRDefault="00435682" w:rsidP="00435682">
            <w:pPr>
              <w:rPr>
                <w:sz w:val="22"/>
                <w:szCs w:val="18"/>
              </w:rPr>
            </w:pPr>
            <w:r w:rsidRPr="00435682">
              <w:rPr>
                <w:sz w:val="22"/>
                <w:szCs w:val="18"/>
              </w:rPr>
              <w:t>16</w:t>
            </w:r>
          </w:p>
        </w:tc>
        <w:tc>
          <w:tcPr>
            <w:tcW w:w="728" w:type="pct"/>
            <w:vAlign w:val="top"/>
          </w:tcPr>
          <w:p w14:paraId="4DCAED3C" w14:textId="039DF889" w:rsidR="00435682" w:rsidRPr="00435682" w:rsidRDefault="00435682" w:rsidP="00435682">
            <w:pPr>
              <w:rPr>
                <w:sz w:val="22"/>
                <w:szCs w:val="18"/>
              </w:rPr>
            </w:pPr>
            <w:r w:rsidRPr="00435682">
              <w:rPr>
                <w:sz w:val="22"/>
                <w:szCs w:val="18"/>
                <w:rtl/>
              </w:rPr>
              <w:t>المحور السابع: الأداء والتحسين المستمر</w:t>
            </w:r>
          </w:p>
        </w:tc>
        <w:tc>
          <w:tcPr>
            <w:tcW w:w="937" w:type="pct"/>
            <w:vAlign w:val="top"/>
          </w:tcPr>
          <w:p w14:paraId="7CFC03D0" w14:textId="66746DC0" w:rsidR="00435682" w:rsidRPr="00435682" w:rsidRDefault="00435682" w:rsidP="00435682">
            <w:pPr>
              <w:rPr>
                <w:sz w:val="22"/>
                <w:szCs w:val="18"/>
              </w:rPr>
            </w:pPr>
            <w:r w:rsidRPr="00435682">
              <w:rPr>
                <w:sz w:val="22"/>
                <w:szCs w:val="18"/>
                <w:rtl/>
              </w:rPr>
              <w:t>إعداد ورفع تقارير المتابعة والأداء الدورية وفق المؤشرات ومسارات التقارير المعتمدة</w:t>
            </w:r>
          </w:p>
        </w:tc>
        <w:tc>
          <w:tcPr>
            <w:tcW w:w="886" w:type="pct"/>
            <w:vAlign w:val="top"/>
          </w:tcPr>
          <w:p w14:paraId="6B2B4DC7" w14:textId="64E06F6C" w:rsidR="00435682" w:rsidRPr="00435682" w:rsidRDefault="00435682" w:rsidP="00435682">
            <w:pPr>
              <w:rPr>
                <w:sz w:val="22"/>
                <w:szCs w:val="18"/>
              </w:rPr>
            </w:pPr>
            <w:r w:rsidRPr="00435682">
              <w:rPr>
                <w:sz w:val="22"/>
                <w:szCs w:val="18"/>
                <w:rtl/>
              </w:rPr>
              <w:t>تقارير شهرية/ربع سنوية</w:t>
            </w:r>
          </w:p>
        </w:tc>
        <w:tc>
          <w:tcPr>
            <w:tcW w:w="406" w:type="pct"/>
            <w:vAlign w:val="top"/>
          </w:tcPr>
          <w:p w14:paraId="7753B803" w14:textId="00437B38" w:rsidR="00435682" w:rsidRPr="00435682" w:rsidRDefault="00435682" w:rsidP="00435682">
            <w:pPr>
              <w:rPr>
                <w:sz w:val="22"/>
                <w:szCs w:val="18"/>
              </w:rPr>
            </w:pPr>
            <w:r w:rsidRPr="00435682">
              <w:rPr>
                <w:sz w:val="22"/>
                <w:szCs w:val="18"/>
                <w:rtl/>
              </w:rPr>
              <w:t>نعم</w:t>
            </w:r>
          </w:p>
        </w:tc>
        <w:tc>
          <w:tcPr>
            <w:tcW w:w="464" w:type="pct"/>
            <w:vAlign w:val="top"/>
          </w:tcPr>
          <w:p w14:paraId="61C73A82" w14:textId="5D35AD0B" w:rsidR="00435682" w:rsidRPr="00435682" w:rsidRDefault="00435682" w:rsidP="00435682">
            <w:pPr>
              <w:rPr>
                <w:sz w:val="22"/>
                <w:szCs w:val="18"/>
              </w:rPr>
            </w:pPr>
            <w:r w:rsidRPr="00435682">
              <w:rPr>
                <w:sz w:val="22"/>
                <w:szCs w:val="18"/>
                <w:rtl/>
              </w:rPr>
              <w:t>نعم</w:t>
            </w:r>
          </w:p>
        </w:tc>
        <w:tc>
          <w:tcPr>
            <w:tcW w:w="392" w:type="pct"/>
            <w:vAlign w:val="top"/>
          </w:tcPr>
          <w:p w14:paraId="331C6AF7" w14:textId="786E03D1" w:rsidR="00435682" w:rsidRPr="00435682" w:rsidRDefault="00435682" w:rsidP="00435682">
            <w:pPr>
              <w:rPr>
                <w:sz w:val="22"/>
                <w:szCs w:val="18"/>
              </w:rPr>
            </w:pPr>
            <w:r w:rsidRPr="00435682">
              <w:rPr>
                <w:sz w:val="22"/>
                <w:szCs w:val="18"/>
                <w:rtl/>
              </w:rPr>
              <w:t>نعم</w:t>
            </w:r>
          </w:p>
        </w:tc>
        <w:tc>
          <w:tcPr>
            <w:tcW w:w="464" w:type="pct"/>
            <w:vAlign w:val="top"/>
          </w:tcPr>
          <w:p w14:paraId="6440421F" w14:textId="11C6AA8C" w:rsidR="00435682" w:rsidRPr="00435682" w:rsidRDefault="00435682" w:rsidP="00435682">
            <w:pPr>
              <w:rPr>
                <w:sz w:val="22"/>
                <w:szCs w:val="18"/>
              </w:rPr>
            </w:pPr>
            <w:r w:rsidRPr="00435682">
              <w:rPr>
                <w:sz w:val="22"/>
                <w:szCs w:val="18"/>
                <w:rtl/>
              </w:rPr>
              <w:t>نعم</w:t>
            </w:r>
          </w:p>
        </w:tc>
        <w:tc>
          <w:tcPr>
            <w:tcW w:w="486" w:type="pct"/>
            <w:vAlign w:val="top"/>
          </w:tcPr>
          <w:p w14:paraId="1035888A" w14:textId="7087184B" w:rsidR="00435682" w:rsidRPr="00435682" w:rsidRDefault="00435682" w:rsidP="00435682">
            <w:pPr>
              <w:rPr>
                <w:sz w:val="22"/>
                <w:szCs w:val="18"/>
              </w:rPr>
            </w:pPr>
            <w:r w:rsidRPr="00435682">
              <w:rPr>
                <w:sz w:val="22"/>
                <w:szCs w:val="18"/>
                <w:rtl/>
              </w:rPr>
              <w:t>مكتب البنية المؤسسية</w:t>
            </w:r>
          </w:p>
        </w:tc>
      </w:tr>
      <w:tr w:rsidR="00435682" w:rsidRPr="00B243CC" w14:paraId="5A76F970"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1DAB72F5" w14:textId="0A59B363" w:rsidR="00435682" w:rsidRPr="00435682" w:rsidRDefault="00435682" w:rsidP="00435682">
            <w:pPr>
              <w:rPr>
                <w:sz w:val="22"/>
                <w:szCs w:val="18"/>
              </w:rPr>
            </w:pPr>
            <w:r w:rsidRPr="00435682">
              <w:rPr>
                <w:sz w:val="22"/>
                <w:szCs w:val="18"/>
              </w:rPr>
              <w:t>17</w:t>
            </w:r>
          </w:p>
        </w:tc>
        <w:tc>
          <w:tcPr>
            <w:tcW w:w="728" w:type="pct"/>
            <w:vAlign w:val="top"/>
          </w:tcPr>
          <w:p w14:paraId="5565D0CF" w14:textId="72E91B1F" w:rsidR="00435682" w:rsidRPr="00435682" w:rsidRDefault="00435682" w:rsidP="00435682">
            <w:pPr>
              <w:rPr>
                <w:sz w:val="22"/>
                <w:szCs w:val="18"/>
              </w:rPr>
            </w:pPr>
            <w:r w:rsidRPr="00435682">
              <w:rPr>
                <w:sz w:val="22"/>
                <w:szCs w:val="18"/>
                <w:rtl/>
              </w:rPr>
              <w:t>المحور السابع: الأداء والتحسين المستمر</w:t>
            </w:r>
          </w:p>
        </w:tc>
        <w:tc>
          <w:tcPr>
            <w:tcW w:w="937" w:type="pct"/>
            <w:vAlign w:val="top"/>
          </w:tcPr>
          <w:p w14:paraId="3E086AB1" w14:textId="0642A7AC" w:rsidR="00435682" w:rsidRPr="00435682" w:rsidRDefault="00435682" w:rsidP="00435682">
            <w:pPr>
              <w:rPr>
                <w:sz w:val="22"/>
                <w:szCs w:val="18"/>
              </w:rPr>
            </w:pPr>
            <w:r w:rsidRPr="00435682">
              <w:rPr>
                <w:sz w:val="22"/>
                <w:szCs w:val="18"/>
                <w:rtl/>
              </w:rPr>
              <w:t>مراجعة فرص التحسين والدروس المستفادة والإجراءات التصحيحية</w:t>
            </w:r>
          </w:p>
        </w:tc>
        <w:tc>
          <w:tcPr>
            <w:tcW w:w="886" w:type="pct"/>
            <w:vAlign w:val="top"/>
          </w:tcPr>
          <w:p w14:paraId="63F1EBCE" w14:textId="68822EDD" w:rsidR="00435682" w:rsidRPr="00435682" w:rsidRDefault="00435682" w:rsidP="00435682">
            <w:pPr>
              <w:rPr>
                <w:sz w:val="22"/>
                <w:szCs w:val="18"/>
              </w:rPr>
            </w:pPr>
            <w:r w:rsidRPr="00435682">
              <w:rPr>
                <w:sz w:val="22"/>
                <w:szCs w:val="18"/>
                <w:rtl/>
              </w:rPr>
              <w:t>سجل تحسينات معتمد</w:t>
            </w:r>
          </w:p>
        </w:tc>
        <w:tc>
          <w:tcPr>
            <w:tcW w:w="406" w:type="pct"/>
            <w:vAlign w:val="top"/>
          </w:tcPr>
          <w:p w14:paraId="52F02011" w14:textId="77777777" w:rsidR="00435682" w:rsidRPr="00435682" w:rsidRDefault="00435682" w:rsidP="00435682">
            <w:pPr>
              <w:rPr>
                <w:sz w:val="22"/>
                <w:szCs w:val="18"/>
              </w:rPr>
            </w:pPr>
          </w:p>
        </w:tc>
        <w:tc>
          <w:tcPr>
            <w:tcW w:w="464" w:type="pct"/>
            <w:vAlign w:val="top"/>
          </w:tcPr>
          <w:p w14:paraId="610B0B09" w14:textId="4B140409" w:rsidR="00435682" w:rsidRPr="00435682" w:rsidRDefault="00435682" w:rsidP="00435682">
            <w:pPr>
              <w:rPr>
                <w:sz w:val="22"/>
                <w:szCs w:val="18"/>
              </w:rPr>
            </w:pPr>
            <w:r w:rsidRPr="00435682">
              <w:rPr>
                <w:sz w:val="22"/>
                <w:szCs w:val="18"/>
                <w:rtl/>
              </w:rPr>
              <w:t>نعم</w:t>
            </w:r>
          </w:p>
        </w:tc>
        <w:tc>
          <w:tcPr>
            <w:tcW w:w="392" w:type="pct"/>
            <w:vAlign w:val="top"/>
          </w:tcPr>
          <w:p w14:paraId="7FB33075" w14:textId="42429A27" w:rsidR="00435682" w:rsidRPr="00435682" w:rsidRDefault="00435682" w:rsidP="00435682">
            <w:pPr>
              <w:rPr>
                <w:sz w:val="22"/>
                <w:szCs w:val="18"/>
              </w:rPr>
            </w:pPr>
            <w:r w:rsidRPr="00435682">
              <w:rPr>
                <w:sz w:val="22"/>
                <w:szCs w:val="18"/>
                <w:rtl/>
              </w:rPr>
              <w:t>نعم</w:t>
            </w:r>
          </w:p>
        </w:tc>
        <w:tc>
          <w:tcPr>
            <w:tcW w:w="464" w:type="pct"/>
            <w:vAlign w:val="top"/>
          </w:tcPr>
          <w:p w14:paraId="1856F0B1" w14:textId="4E1B7F97" w:rsidR="00435682" w:rsidRPr="00435682" w:rsidRDefault="00435682" w:rsidP="00435682">
            <w:pPr>
              <w:rPr>
                <w:sz w:val="22"/>
                <w:szCs w:val="18"/>
              </w:rPr>
            </w:pPr>
            <w:r w:rsidRPr="00435682">
              <w:rPr>
                <w:sz w:val="22"/>
                <w:szCs w:val="18"/>
                <w:rtl/>
              </w:rPr>
              <w:t>نعم</w:t>
            </w:r>
          </w:p>
        </w:tc>
        <w:tc>
          <w:tcPr>
            <w:tcW w:w="486" w:type="pct"/>
            <w:vAlign w:val="top"/>
          </w:tcPr>
          <w:p w14:paraId="5A5C7743" w14:textId="1C300AF6" w:rsidR="00435682" w:rsidRPr="00435682" w:rsidRDefault="00435682" w:rsidP="00435682">
            <w:pPr>
              <w:rPr>
                <w:sz w:val="22"/>
                <w:szCs w:val="18"/>
              </w:rPr>
            </w:pPr>
            <w:r w:rsidRPr="00435682">
              <w:rPr>
                <w:sz w:val="22"/>
                <w:szCs w:val="18"/>
                <w:rtl/>
              </w:rPr>
              <w:t>مكتب البنية المؤسسية</w:t>
            </w:r>
          </w:p>
        </w:tc>
      </w:tr>
      <w:tr w:rsidR="00435682" w:rsidRPr="00B243CC" w14:paraId="7FF4880E"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214C28FD" w14:textId="66A29A66" w:rsidR="00435682" w:rsidRPr="00435682" w:rsidRDefault="00435682" w:rsidP="00435682">
            <w:pPr>
              <w:rPr>
                <w:sz w:val="22"/>
                <w:szCs w:val="18"/>
              </w:rPr>
            </w:pPr>
            <w:r w:rsidRPr="00435682">
              <w:rPr>
                <w:sz w:val="22"/>
                <w:szCs w:val="18"/>
              </w:rPr>
              <w:t>18</w:t>
            </w:r>
          </w:p>
        </w:tc>
        <w:tc>
          <w:tcPr>
            <w:tcW w:w="728" w:type="pct"/>
            <w:vAlign w:val="top"/>
          </w:tcPr>
          <w:p w14:paraId="01CD2996" w14:textId="29FB596A" w:rsidR="00435682" w:rsidRPr="00435682" w:rsidRDefault="00435682" w:rsidP="00435682">
            <w:pPr>
              <w:rPr>
                <w:sz w:val="22"/>
                <w:szCs w:val="18"/>
              </w:rPr>
            </w:pPr>
            <w:r w:rsidRPr="00435682">
              <w:rPr>
                <w:sz w:val="22"/>
                <w:szCs w:val="18"/>
                <w:rtl/>
              </w:rPr>
              <w:t>المحور الرابع: دعم التحول الرقمي وخارطة الطريق</w:t>
            </w:r>
          </w:p>
        </w:tc>
        <w:tc>
          <w:tcPr>
            <w:tcW w:w="937" w:type="pct"/>
            <w:vAlign w:val="top"/>
          </w:tcPr>
          <w:p w14:paraId="36C11165" w14:textId="2572212A" w:rsidR="00435682" w:rsidRPr="00435682" w:rsidRDefault="00435682" w:rsidP="00435682">
            <w:pPr>
              <w:rPr>
                <w:sz w:val="22"/>
                <w:szCs w:val="18"/>
              </w:rPr>
            </w:pPr>
            <w:r w:rsidRPr="00435682">
              <w:rPr>
                <w:sz w:val="22"/>
                <w:szCs w:val="18"/>
                <w:rtl/>
              </w:rPr>
              <w:t>تنفيذ تقييمات للتقنيات الناشئة ذات الأولوية</w:t>
            </w:r>
          </w:p>
        </w:tc>
        <w:tc>
          <w:tcPr>
            <w:tcW w:w="886" w:type="pct"/>
            <w:vAlign w:val="top"/>
          </w:tcPr>
          <w:p w14:paraId="27C5287C" w14:textId="0B3AA748" w:rsidR="00435682" w:rsidRPr="00435682" w:rsidRDefault="00435682" w:rsidP="00435682">
            <w:pPr>
              <w:rPr>
                <w:sz w:val="22"/>
                <w:szCs w:val="18"/>
              </w:rPr>
            </w:pPr>
            <w:r w:rsidRPr="00435682">
              <w:rPr>
                <w:sz w:val="22"/>
                <w:szCs w:val="18"/>
                <w:rtl/>
              </w:rPr>
              <w:t>دراسات وتوصيات</w:t>
            </w:r>
          </w:p>
        </w:tc>
        <w:tc>
          <w:tcPr>
            <w:tcW w:w="406" w:type="pct"/>
            <w:vAlign w:val="top"/>
          </w:tcPr>
          <w:p w14:paraId="51AEF0E4" w14:textId="2814CF32" w:rsidR="00435682" w:rsidRPr="00435682" w:rsidRDefault="00435682" w:rsidP="00435682">
            <w:pPr>
              <w:rPr>
                <w:sz w:val="22"/>
                <w:szCs w:val="18"/>
              </w:rPr>
            </w:pPr>
            <w:r w:rsidRPr="00435682">
              <w:rPr>
                <w:sz w:val="22"/>
                <w:szCs w:val="18"/>
                <w:rtl/>
              </w:rPr>
              <w:t>تحديد أولويات</w:t>
            </w:r>
          </w:p>
        </w:tc>
        <w:tc>
          <w:tcPr>
            <w:tcW w:w="464" w:type="pct"/>
            <w:vAlign w:val="top"/>
          </w:tcPr>
          <w:p w14:paraId="3F5C3E7C" w14:textId="3A5491F0" w:rsidR="00435682" w:rsidRPr="00435682" w:rsidRDefault="00435682" w:rsidP="00435682">
            <w:pPr>
              <w:rPr>
                <w:sz w:val="22"/>
                <w:szCs w:val="18"/>
              </w:rPr>
            </w:pPr>
            <w:r w:rsidRPr="00435682">
              <w:rPr>
                <w:sz w:val="22"/>
                <w:szCs w:val="18"/>
                <w:rtl/>
              </w:rPr>
              <w:t>تنفيذ</w:t>
            </w:r>
          </w:p>
        </w:tc>
        <w:tc>
          <w:tcPr>
            <w:tcW w:w="392" w:type="pct"/>
            <w:vAlign w:val="top"/>
          </w:tcPr>
          <w:p w14:paraId="50D5E4DA" w14:textId="216B9072" w:rsidR="00435682" w:rsidRPr="00435682" w:rsidRDefault="00435682" w:rsidP="00435682">
            <w:pPr>
              <w:rPr>
                <w:sz w:val="22"/>
                <w:szCs w:val="18"/>
              </w:rPr>
            </w:pPr>
            <w:r w:rsidRPr="00435682">
              <w:rPr>
                <w:sz w:val="22"/>
                <w:szCs w:val="18"/>
                <w:rtl/>
              </w:rPr>
              <w:t>تنفيذ</w:t>
            </w:r>
          </w:p>
        </w:tc>
        <w:tc>
          <w:tcPr>
            <w:tcW w:w="464" w:type="pct"/>
            <w:vAlign w:val="top"/>
          </w:tcPr>
          <w:p w14:paraId="38B955D0" w14:textId="7BA20463" w:rsidR="00435682" w:rsidRPr="00435682" w:rsidRDefault="00435682" w:rsidP="00435682">
            <w:pPr>
              <w:rPr>
                <w:sz w:val="22"/>
                <w:szCs w:val="18"/>
              </w:rPr>
            </w:pPr>
            <w:r w:rsidRPr="00435682">
              <w:rPr>
                <w:sz w:val="22"/>
                <w:szCs w:val="18"/>
                <w:rtl/>
              </w:rPr>
              <w:t>مراجعة</w:t>
            </w:r>
          </w:p>
        </w:tc>
        <w:tc>
          <w:tcPr>
            <w:tcW w:w="486" w:type="pct"/>
            <w:vAlign w:val="top"/>
          </w:tcPr>
          <w:p w14:paraId="391DE581" w14:textId="4145638F" w:rsidR="00435682" w:rsidRPr="00435682" w:rsidRDefault="00435682" w:rsidP="00435682">
            <w:pPr>
              <w:rPr>
                <w:sz w:val="22"/>
                <w:szCs w:val="18"/>
              </w:rPr>
            </w:pPr>
            <w:r w:rsidRPr="00435682">
              <w:rPr>
                <w:sz w:val="22"/>
                <w:szCs w:val="18"/>
                <w:rtl/>
              </w:rPr>
              <w:t>مكتب البنية المؤسسية</w:t>
            </w:r>
          </w:p>
        </w:tc>
      </w:tr>
      <w:tr w:rsidR="00435682" w:rsidRPr="00B243CC" w14:paraId="79A7A3BE" w14:textId="77777777" w:rsidTr="00435682">
        <w:trPr>
          <w:cnfStyle w:val="000000100000" w:firstRow="0" w:lastRow="0" w:firstColumn="0" w:lastColumn="0" w:oddVBand="0" w:evenVBand="0" w:oddHBand="1" w:evenHBand="0" w:firstRowFirstColumn="0" w:firstRowLastColumn="0" w:lastRowFirstColumn="0" w:lastRowLastColumn="0"/>
          <w:trHeight w:val="520"/>
        </w:trPr>
        <w:tc>
          <w:tcPr>
            <w:tcW w:w="237" w:type="pct"/>
            <w:vAlign w:val="top"/>
          </w:tcPr>
          <w:p w14:paraId="6314712D" w14:textId="61CF132B" w:rsidR="00435682" w:rsidRPr="00435682" w:rsidRDefault="00435682" w:rsidP="00435682">
            <w:pPr>
              <w:rPr>
                <w:sz w:val="22"/>
                <w:szCs w:val="18"/>
              </w:rPr>
            </w:pPr>
            <w:r w:rsidRPr="00435682">
              <w:rPr>
                <w:sz w:val="22"/>
                <w:szCs w:val="18"/>
              </w:rPr>
              <w:t>19</w:t>
            </w:r>
          </w:p>
        </w:tc>
        <w:tc>
          <w:tcPr>
            <w:tcW w:w="728" w:type="pct"/>
            <w:vAlign w:val="top"/>
          </w:tcPr>
          <w:p w14:paraId="2246C15D" w14:textId="29EDB2E0" w:rsidR="00435682" w:rsidRPr="00435682" w:rsidRDefault="00435682" w:rsidP="00435682">
            <w:pPr>
              <w:rPr>
                <w:sz w:val="22"/>
                <w:szCs w:val="18"/>
              </w:rPr>
            </w:pPr>
            <w:r w:rsidRPr="00435682">
              <w:rPr>
                <w:sz w:val="22"/>
                <w:szCs w:val="18"/>
                <w:rtl/>
              </w:rPr>
              <w:t>المحور الرابع: دعم التحول الرقمي وخارطة الطريق</w:t>
            </w:r>
          </w:p>
        </w:tc>
        <w:tc>
          <w:tcPr>
            <w:tcW w:w="937" w:type="pct"/>
            <w:vAlign w:val="top"/>
          </w:tcPr>
          <w:p w14:paraId="0F74C37C" w14:textId="1104BD04" w:rsidR="00435682" w:rsidRPr="00435682" w:rsidRDefault="00435682" w:rsidP="00435682">
            <w:pPr>
              <w:rPr>
                <w:sz w:val="22"/>
                <w:szCs w:val="18"/>
              </w:rPr>
            </w:pPr>
            <w:r w:rsidRPr="00435682">
              <w:rPr>
                <w:sz w:val="22"/>
                <w:szCs w:val="18"/>
                <w:rtl/>
              </w:rPr>
              <w:t>تقديم الدعم للمشاريع الرقمية والجهات المستفيدة</w:t>
            </w:r>
          </w:p>
        </w:tc>
        <w:tc>
          <w:tcPr>
            <w:tcW w:w="886" w:type="pct"/>
            <w:vAlign w:val="top"/>
          </w:tcPr>
          <w:p w14:paraId="0D7C3674" w14:textId="469A2820" w:rsidR="00435682" w:rsidRPr="00435682" w:rsidRDefault="00435682" w:rsidP="00435682">
            <w:pPr>
              <w:rPr>
                <w:sz w:val="22"/>
                <w:szCs w:val="18"/>
              </w:rPr>
            </w:pPr>
            <w:r w:rsidRPr="00435682">
              <w:rPr>
                <w:sz w:val="22"/>
                <w:szCs w:val="18"/>
                <w:rtl/>
              </w:rPr>
              <w:t>مذكرات/توصيات/مخرجات استشارية</w:t>
            </w:r>
          </w:p>
        </w:tc>
        <w:tc>
          <w:tcPr>
            <w:tcW w:w="406" w:type="pct"/>
            <w:vAlign w:val="top"/>
          </w:tcPr>
          <w:p w14:paraId="7141C1C6" w14:textId="264937E3" w:rsidR="00435682" w:rsidRPr="00435682" w:rsidRDefault="00435682" w:rsidP="00435682">
            <w:pPr>
              <w:rPr>
                <w:sz w:val="22"/>
                <w:szCs w:val="18"/>
              </w:rPr>
            </w:pPr>
            <w:r w:rsidRPr="00435682">
              <w:rPr>
                <w:sz w:val="22"/>
                <w:szCs w:val="18"/>
                <w:rtl/>
              </w:rPr>
              <w:t>مستمر</w:t>
            </w:r>
          </w:p>
        </w:tc>
        <w:tc>
          <w:tcPr>
            <w:tcW w:w="464" w:type="pct"/>
            <w:vAlign w:val="top"/>
          </w:tcPr>
          <w:p w14:paraId="02B3CDA2" w14:textId="124D8380" w:rsidR="00435682" w:rsidRPr="00435682" w:rsidRDefault="00435682" w:rsidP="00435682">
            <w:pPr>
              <w:rPr>
                <w:sz w:val="22"/>
                <w:szCs w:val="18"/>
              </w:rPr>
            </w:pPr>
            <w:r w:rsidRPr="00435682">
              <w:rPr>
                <w:sz w:val="22"/>
                <w:szCs w:val="18"/>
                <w:rtl/>
              </w:rPr>
              <w:t>مستمر</w:t>
            </w:r>
          </w:p>
        </w:tc>
        <w:tc>
          <w:tcPr>
            <w:tcW w:w="392" w:type="pct"/>
            <w:vAlign w:val="top"/>
          </w:tcPr>
          <w:p w14:paraId="46E46757" w14:textId="0669A460" w:rsidR="00435682" w:rsidRPr="00435682" w:rsidRDefault="00435682" w:rsidP="00435682">
            <w:pPr>
              <w:rPr>
                <w:sz w:val="22"/>
                <w:szCs w:val="18"/>
              </w:rPr>
            </w:pPr>
            <w:r w:rsidRPr="00435682">
              <w:rPr>
                <w:sz w:val="22"/>
                <w:szCs w:val="18"/>
                <w:rtl/>
              </w:rPr>
              <w:t>مستمر</w:t>
            </w:r>
          </w:p>
        </w:tc>
        <w:tc>
          <w:tcPr>
            <w:tcW w:w="464" w:type="pct"/>
            <w:vAlign w:val="top"/>
          </w:tcPr>
          <w:p w14:paraId="435D43E2" w14:textId="5D718266" w:rsidR="00435682" w:rsidRPr="00435682" w:rsidRDefault="00435682" w:rsidP="00435682">
            <w:pPr>
              <w:rPr>
                <w:sz w:val="22"/>
                <w:szCs w:val="18"/>
              </w:rPr>
            </w:pPr>
            <w:r w:rsidRPr="00435682">
              <w:rPr>
                <w:sz w:val="22"/>
                <w:szCs w:val="18"/>
                <w:rtl/>
              </w:rPr>
              <w:t>مستمر</w:t>
            </w:r>
          </w:p>
        </w:tc>
        <w:tc>
          <w:tcPr>
            <w:tcW w:w="486" w:type="pct"/>
            <w:vAlign w:val="top"/>
          </w:tcPr>
          <w:p w14:paraId="6C020652" w14:textId="4CC5B542" w:rsidR="00435682" w:rsidRPr="00435682" w:rsidRDefault="00435682" w:rsidP="00435682">
            <w:pPr>
              <w:rPr>
                <w:sz w:val="22"/>
                <w:szCs w:val="18"/>
              </w:rPr>
            </w:pPr>
            <w:r w:rsidRPr="00435682">
              <w:rPr>
                <w:sz w:val="22"/>
                <w:szCs w:val="18"/>
                <w:rtl/>
              </w:rPr>
              <w:t>مكتب البنية المؤسسية</w:t>
            </w:r>
          </w:p>
        </w:tc>
      </w:tr>
      <w:tr w:rsidR="00435682" w:rsidRPr="00B243CC" w14:paraId="46560FE1" w14:textId="77777777" w:rsidTr="00435682">
        <w:trPr>
          <w:cnfStyle w:val="000000010000" w:firstRow="0" w:lastRow="0" w:firstColumn="0" w:lastColumn="0" w:oddVBand="0" w:evenVBand="0" w:oddHBand="0" w:evenHBand="1" w:firstRowFirstColumn="0" w:firstRowLastColumn="0" w:lastRowFirstColumn="0" w:lastRowLastColumn="0"/>
          <w:trHeight w:val="520"/>
        </w:trPr>
        <w:tc>
          <w:tcPr>
            <w:tcW w:w="237" w:type="pct"/>
            <w:vAlign w:val="top"/>
          </w:tcPr>
          <w:p w14:paraId="2F41A6DC" w14:textId="19BAFC39" w:rsidR="00435682" w:rsidRPr="00435682" w:rsidRDefault="00435682" w:rsidP="00435682">
            <w:pPr>
              <w:rPr>
                <w:sz w:val="22"/>
                <w:szCs w:val="18"/>
              </w:rPr>
            </w:pPr>
            <w:r w:rsidRPr="00435682">
              <w:rPr>
                <w:sz w:val="22"/>
                <w:szCs w:val="18"/>
              </w:rPr>
              <w:t>20</w:t>
            </w:r>
          </w:p>
        </w:tc>
        <w:tc>
          <w:tcPr>
            <w:tcW w:w="728" w:type="pct"/>
            <w:vAlign w:val="top"/>
          </w:tcPr>
          <w:p w14:paraId="04AB2310" w14:textId="5F7BE07B" w:rsidR="00435682" w:rsidRPr="00435682" w:rsidRDefault="00435682" w:rsidP="00435682">
            <w:pPr>
              <w:rPr>
                <w:sz w:val="22"/>
                <w:szCs w:val="18"/>
              </w:rPr>
            </w:pPr>
            <w:r w:rsidRPr="00435682">
              <w:rPr>
                <w:sz w:val="22"/>
                <w:szCs w:val="18"/>
                <w:rtl/>
              </w:rPr>
              <w:t>المحور السابع: الأداء والتحسين المستمر</w:t>
            </w:r>
          </w:p>
        </w:tc>
        <w:tc>
          <w:tcPr>
            <w:tcW w:w="937" w:type="pct"/>
            <w:vAlign w:val="top"/>
          </w:tcPr>
          <w:p w14:paraId="346CC7D3" w14:textId="2BB635F8" w:rsidR="00435682" w:rsidRPr="00435682" w:rsidRDefault="00435682" w:rsidP="00435682">
            <w:pPr>
              <w:rPr>
                <w:sz w:val="22"/>
                <w:szCs w:val="18"/>
              </w:rPr>
            </w:pPr>
            <w:r w:rsidRPr="00435682">
              <w:rPr>
                <w:sz w:val="22"/>
                <w:szCs w:val="18"/>
                <w:rtl/>
              </w:rPr>
              <w:t>رصد فرص التحسين والكفاءة والترشيد المعماري</w:t>
            </w:r>
          </w:p>
        </w:tc>
        <w:tc>
          <w:tcPr>
            <w:tcW w:w="886" w:type="pct"/>
            <w:vAlign w:val="top"/>
          </w:tcPr>
          <w:p w14:paraId="4C3AA72B" w14:textId="461ECEA0" w:rsidR="00435682" w:rsidRPr="00435682" w:rsidRDefault="00435682" w:rsidP="00435682">
            <w:pPr>
              <w:rPr>
                <w:sz w:val="22"/>
                <w:szCs w:val="18"/>
              </w:rPr>
            </w:pPr>
            <w:r w:rsidRPr="00435682">
              <w:rPr>
                <w:sz w:val="22"/>
                <w:szCs w:val="18"/>
                <w:rtl/>
              </w:rPr>
              <w:t>توصيات وفرص تحسين</w:t>
            </w:r>
          </w:p>
        </w:tc>
        <w:tc>
          <w:tcPr>
            <w:tcW w:w="406" w:type="pct"/>
            <w:vAlign w:val="top"/>
          </w:tcPr>
          <w:p w14:paraId="012BFB56" w14:textId="77777777" w:rsidR="00435682" w:rsidRPr="00435682" w:rsidRDefault="00435682" w:rsidP="00435682">
            <w:pPr>
              <w:rPr>
                <w:sz w:val="22"/>
                <w:szCs w:val="18"/>
              </w:rPr>
            </w:pPr>
          </w:p>
        </w:tc>
        <w:tc>
          <w:tcPr>
            <w:tcW w:w="464" w:type="pct"/>
            <w:vAlign w:val="top"/>
          </w:tcPr>
          <w:p w14:paraId="0F55B623" w14:textId="6AEB5444" w:rsidR="00435682" w:rsidRPr="00435682" w:rsidRDefault="00435682" w:rsidP="00435682">
            <w:pPr>
              <w:rPr>
                <w:sz w:val="22"/>
                <w:szCs w:val="18"/>
              </w:rPr>
            </w:pPr>
            <w:r w:rsidRPr="00435682">
              <w:rPr>
                <w:sz w:val="22"/>
                <w:szCs w:val="18"/>
                <w:rtl/>
              </w:rPr>
              <w:t>نعم</w:t>
            </w:r>
          </w:p>
        </w:tc>
        <w:tc>
          <w:tcPr>
            <w:tcW w:w="392" w:type="pct"/>
            <w:vAlign w:val="top"/>
          </w:tcPr>
          <w:p w14:paraId="6639106A" w14:textId="3C7CDCF2" w:rsidR="00435682" w:rsidRPr="00435682" w:rsidRDefault="00435682" w:rsidP="00435682">
            <w:pPr>
              <w:rPr>
                <w:sz w:val="22"/>
                <w:szCs w:val="18"/>
              </w:rPr>
            </w:pPr>
            <w:r w:rsidRPr="00435682">
              <w:rPr>
                <w:sz w:val="22"/>
                <w:szCs w:val="18"/>
                <w:rtl/>
              </w:rPr>
              <w:t>نعم</w:t>
            </w:r>
          </w:p>
        </w:tc>
        <w:tc>
          <w:tcPr>
            <w:tcW w:w="464" w:type="pct"/>
            <w:vAlign w:val="top"/>
          </w:tcPr>
          <w:p w14:paraId="3637A496" w14:textId="17C3D747" w:rsidR="00435682" w:rsidRPr="00435682" w:rsidRDefault="00435682" w:rsidP="00435682">
            <w:pPr>
              <w:rPr>
                <w:sz w:val="22"/>
                <w:szCs w:val="18"/>
              </w:rPr>
            </w:pPr>
            <w:r w:rsidRPr="00435682">
              <w:rPr>
                <w:sz w:val="22"/>
                <w:szCs w:val="18"/>
                <w:rtl/>
              </w:rPr>
              <w:t>نعم</w:t>
            </w:r>
          </w:p>
        </w:tc>
        <w:tc>
          <w:tcPr>
            <w:tcW w:w="486" w:type="pct"/>
            <w:vAlign w:val="top"/>
          </w:tcPr>
          <w:p w14:paraId="0FB1EA35" w14:textId="1370166B" w:rsidR="00435682" w:rsidRPr="00435682" w:rsidRDefault="00435682" w:rsidP="00435682">
            <w:pPr>
              <w:rPr>
                <w:sz w:val="22"/>
                <w:szCs w:val="18"/>
              </w:rPr>
            </w:pPr>
            <w:r w:rsidRPr="00435682">
              <w:rPr>
                <w:sz w:val="22"/>
                <w:szCs w:val="18"/>
                <w:rtl/>
              </w:rPr>
              <w:t>مكتب البنية المؤسسية</w:t>
            </w:r>
          </w:p>
        </w:tc>
      </w:tr>
    </w:tbl>
    <w:p w14:paraId="6EAC0254" w14:textId="77777777" w:rsidR="007355DE" w:rsidRDefault="004277B5" w:rsidP="00622A39">
      <w:pPr>
        <w:pStyle w:val="Heading2"/>
        <w:numPr>
          <w:ilvl w:val="0"/>
          <w:numId w:val="0"/>
        </w:numPr>
      </w:pPr>
      <w:r>
        <w:rPr>
          <w:rtl/>
        </w:rPr>
        <w:t>13.2 تفاصيل التنفيذ حسب الأرباع</w:t>
      </w:r>
    </w:p>
    <w:p w14:paraId="57E23751" w14:textId="77777777" w:rsidR="007355DE" w:rsidRDefault="004277B5">
      <w:pPr>
        <w:pStyle w:val="Heading3"/>
      </w:pPr>
      <w:r>
        <w:rPr>
          <w:rtl/>
        </w:rPr>
        <w:t>الربع الأول</w:t>
      </w:r>
    </w:p>
    <w:p w14:paraId="1C71005C" w14:textId="77777777" w:rsidR="007355DE" w:rsidRDefault="004277B5">
      <w:pPr>
        <w:pStyle w:val="Bullet"/>
      </w:pPr>
      <w:r>
        <w:rPr>
          <w:rtl/>
        </w:rPr>
        <w:t>اعتماد الخطة التشغيلية للدورة التطويرية الثانية.</w:t>
      </w:r>
    </w:p>
    <w:p w14:paraId="36278C69" w14:textId="77777777" w:rsidR="007355DE" w:rsidRDefault="004277B5">
      <w:pPr>
        <w:pStyle w:val="Bullet"/>
      </w:pPr>
      <w:r>
        <w:t>مراجعة الوثائق والمخرجات القائمة وتحديد ما يلزم اعتماده أو تحديثه أو استكماله خلال السنة.</w:t>
      </w:r>
    </w:p>
    <w:p w14:paraId="26425A75" w14:textId="77777777" w:rsidR="007355DE" w:rsidRDefault="004277B5">
      <w:pPr>
        <w:pStyle w:val="Bullet"/>
      </w:pPr>
      <w:r>
        <w:t>اعتماد الأولويات السنوية للمخرجات المعمارية.</w:t>
      </w:r>
    </w:p>
    <w:p w14:paraId="5A950AD3" w14:textId="77777777" w:rsidR="007355DE" w:rsidRDefault="004277B5">
      <w:pPr>
        <w:pStyle w:val="Bullet"/>
      </w:pPr>
      <w:r>
        <w:t>بدء مراجعة احتياجات الأعمال وتحليلها وربطها بالمخرجات القائمة.</w:t>
      </w:r>
    </w:p>
    <w:p w14:paraId="22CD3611" w14:textId="77777777" w:rsidR="007355DE" w:rsidRDefault="004277B5">
      <w:pPr>
        <w:pStyle w:val="Bullet"/>
      </w:pPr>
      <w:r>
        <w:rPr>
          <w:rtl/>
        </w:rPr>
        <w:t>تفعيل آلية المراجعات المعمارية وطلبات الاستثناء والإعفاء.</w:t>
      </w:r>
    </w:p>
    <w:p w14:paraId="359FF5DB" w14:textId="77777777" w:rsidR="007355DE" w:rsidRDefault="004277B5">
      <w:pPr>
        <w:pStyle w:val="Bullet"/>
      </w:pPr>
      <w:r>
        <w:t>اعتماد وتفعيل برنامج التوعية والتدريب السنوي.</w:t>
      </w:r>
    </w:p>
    <w:p w14:paraId="54A79791" w14:textId="77777777" w:rsidR="007355DE" w:rsidRDefault="004277B5">
      <w:pPr>
        <w:pStyle w:val="Bullet"/>
      </w:pPr>
      <w:r>
        <w:rPr>
          <w:rtl/>
        </w:rPr>
        <w:t>ضبط تشغيل الأداة والصلاحيات ومنهجية الإدخال والتحديث.</w:t>
      </w:r>
    </w:p>
    <w:p w14:paraId="3C6E7AAE" w14:textId="77777777" w:rsidR="007355DE" w:rsidRDefault="004277B5">
      <w:pPr>
        <w:pStyle w:val="Heading3"/>
      </w:pPr>
      <w:r>
        <w:rPr>
          <w:rtl/>
        </w:rPr>
        <w:t>الربع الثاني</w:t>
      </w:r>
    </w:p>
    <w:p w14:paraId="7565395A" w14:textId="77777777" w:rsidR="007355DE" w:rsidRDefault="004277B5">
      <w:pPr>
        <w:pStyle w:val="Bullet"/>
      </w:pPr>
      <w:r>
        <w:t>استكمال تحديث المخرجات المعمارية ذات الأولوية.</w:t>
      </w:r>
    </w:p>
    <w:p w14:paraId="47563139" w14:textId="77777777" w:rsidR="007355DE" w:rsidRDefault="004277B5">
      <w:pPr>
        <w:pStyle w:val="Bullet"/>
      </w:pPr>
      <w:r>
        <w:rPr>
          <w:rtl/>
        </w:rPr>
        <w:t>تنفيذ المراجعات المعمارية للمشاريع والمبادرات والطلبات التقنية.</w:t>
      </w:r>
    </w:p>
    <w:p w14:paraId="50AB378A" w14:textId="77777777" w:rsidR="007355DE" w:rsidRDefault="004277B5">
      <w:pPr>
        <w:pStyle w:val="Bullet"/>
      </w:pPr>
      <w:r>
        <w:rPr>
          <w:rtl/>
        </w:rPr>
        <w:lastRenderedPageBreak/>
        <w:t>تحسين جودة البيانات والمحتوى على الأداة.</w:t>
      </w:r>
    </w:p>
    <w:p w14:paraId="537E8F2F" w14:textId="77777777" w:rsidR="007355DE" w:rsidRDefault="004277B5">
      <w:pPr>
        <w:pStyle w:val="Bullet"/>
      </w:pPr>
      <w:r>
        <w:rPr>
          <w:rtl/>
        </w:rPr>
        <w:t>البدء العملي في تقارير المتابعة الربعية لخارطة الطريق.</w:t>
      </w:r>
    </w:p>
    <w:p w14:paraId="3947E70D" w14:textId="77777777" w:rsidR="007355DE" w:rsidRDefault="004277B5">
      <w:pPr>
        <w:pStyle w:val="Bullet"/>
      </w:pPr>
      <w:r>
        <w:t>استمرار تنفيذ الأنشطة التوعوية والتدريبية والورش المستهدفة.</w:t>
      </w:r>
    </w:p>
    <w:p w14:paraId="1677A38F" w14:textId="77777777" w:rsidR="007355DE" w:rsidRDefault="004277B5">
      <w:pPr>
        <w:pStyle w:val="Heading3"/>
      </w:pPr>
      <w:r>
        <w:rPr>
          <w:rtl/>
        </w:rPr>
        <w:t>الربع الثالث</w:t>
      </w:r>
    </w:p>
    <w:p w14:paraId="06CA6385" w14:textId="77777777" w:rsidR="007355DE" w:rsidRDefault="004277B5">
      <w:pPr>
        <w:pStyle w:val="Bullet"/>
      </w:pPr>
      <w:r>
        <w:t>مواصلة استكمال تحديث التصاميم والمخرجات المعمارية.</w:t>
      </w:r>
    </w:p>
    <w:p w14:paraId="1D588C22" w14:textId="77777777" w:rsidR="007355DE" w:rsidRDefault="004277B5">
      <w:pPr>
        <w:pStyle w:val="Bullet"/>
      </w:pPr>
      <w:r>
        <w:rPr>
          <w:rtl/>
        </w:rPr>
        <w:t>توسيع الدعم الاستشاري للمشاريع والجهات المستفيدة.</w:t>
      </w:r>
    </w:p>
    <w:p w14:paraId="6904AB46" w14:textId="77777777" w:rsidR="007355DE" w:rsidRDefault="004277B5">
      <w:pPr>
        <w:pStyle w:val="Bullet"/>
      </w:pPr>
      <w:r>
        <w:rPr>
          <w:rtl/>
        </w:rPr>
        <w:t>تنفيذ دراسات التقنيات الناشئة ذات الأولوية.</w:t>
      </w:r>
    </w:p>
    <w:p w14:paraId="732B7BBC" w14:textId="77777777" w:rsidR="007355DE" w:rsidRDefault="004277B5">
      <w:pPr>
        <w:pStyle w:val="Bullet"/>
      </w:pPr>
      <w:r>
        <w:rPr>
          <w:rtl/>
        </w:rPr>
        <w:t>رصد فرص خفض التكاليف والتحسين المعماري.</w:t>
      </w:r>
    </w:p>
    <w:p w14:paraId="6636DD4C" w14:textId="77777777" w:rsidR="007355DE" w:rsidRDefault="004277B5">
      <w:pPr>
        <w:pStyle w:val="Bullet"/>
      </w:pPr>
      <w:r>
        <w:rPr>
          <w:rtl/>
        </w:rPr>
        <w:t>تضمين التحسينات التشغيلية في آليات العمل.</w:t>
      </w:r>
    </w:p>
    <w:p w14:paraId="61D48C24" w14:textId="77777777" w:rsidR="007355DE" w:rsidRDefault="004277B5">
      <w:pPr>
        <w:pStyle w:val="Heading3"/>
      </w:pPr>
      <w:r>
        <w:rPr>
          <w:rtl/>
        </w:rPr>
        <w:t>الربع الرابع</w:t>
      </w:r>
    </w:p>
    <w:p w14:paraId="3211319F" w14:textId="77777777" w:rsidR="007355DE" w:rsidRDefault="004277B5">
      <w:pPr>
        <w:pStyle w:val="Bullet"/>
      </w:pPr>
      <w:r>
        <w:rPr>
          <w:rtl/>
        </w:rPr>
        <w:t>استكمال الأعمال السنوية غير المنجزة وإقفالها.</w:t>
      </w:r>
    </w:p>
    <w:p w14:paraId="58A973DB" w14:textId="77777777" w:rsidR="007355DE" w:rsidRDefault="004277B5">
      <w:pPr>
        <w:pStyle w:val="Bullet"/>
      </w:pPr>
      <w:r>
        <w:rPr>
          <w:rtl/>
        </w:rPr>
        <w:t>مراجعة الأداء السنوي ونتائج التنفيذ.</w:t>
      </w:r>
    </w:p>
    <w:p w14:paraId="77CE8341" w14:textId="77777777" w:rsidR="007355DE" w:rsidRDefault="004277B5">
      <w:pPr>
        <w:pStyle w:val="Bullet"/>
      </w:pPr>
      <w:r>
        <w:rPr>
          <w:rtl/>
        </w:rPr>
        <w:t>إعداد تقرير ختامي للسنة التشغيلية.</w:t>
      </w:r>
    </w:p>
    <w:p w14:paraId="488E47A1" w14:textId="77777777" w:rsidR="007355DE" w:rsidRDefault="004277B5">
      <w:pPr>
        <w:pStyle w:val="Bullet"/>
      </w:pPr>
      <w:r>
        <w:rPr>
          <w:rtl/>
        </w:rPr>
        <w:t>استخراج الدروس المستفادة وفرص التحسين.</w:t>
      </w:r>
    </w:p>
    <w:p w14:paraId="155EBE70" w14:textId="77777777" w:rsidR="007355DE" w:rsidRDefault="004277B5">
      <w:pPr>
        <w:pStyle w:val="Bullet"/>
      </w:pPr>
      <w:r>
        <w:rPr>
          <w:rtl/>
        </w:rPr>
        <w:t>إعداد مدخلات السنة التشغيلية التالية.</w:t>
      </w:r>
    </w:p>
    <w:p w14:paraId="6EBC8515" w14:textId="77777777" w:rsidR="007355DE" w:rsidRDefault="004277B5" w:rsidP="00622A39">
      <w:pPr>
        <w:pStyle w:val="Heading2"/>
        <w:numPr>
          <w:ilvl w:val="0"/>
          <w:numId w:val="0"/>
        </w:numPr>
      </w:pPr>
      <w:r>
        <w:rPr>
          <w:rtl/>
        </w:rPr>
        <w:t>13.3 الجدول الشهري التفصيلي لعام 2026</w:t>
      </w:r>
    </w:p>
    <w:tbl>
      <w:tblPr>
        <w:tblStyle w:val="a"/>
        <w:bidiVisual/>
        <w:tblW w:w="9090" w:type="dxa"/>
        <w:tblLook w:val="04A0" w:firstRow="1" w:lastRow="0" w:firstColumn="1" w:lastColumn="0" w:noHBand="0" w:noVBand="1"/>
      </w:tblPr>
      <w:tblGrid>
        <w:gridCol w:w="3030"/>
        <w:gridCol w:w="3030"/>
        <w:gridCol w:w="3030"/>
      </w:tblGrid>
      <w:tr w:rsidR="007355DE" w:rsidRPr="00435682" w14:paraId="1BA0B245"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3030" w:type="dxa"/>
          </w:tcPr>
          <w:p w14:paraId="514A71E3" w14:textId="77777777" w:rsidR="00BB202B" w:rsidRPr="00435682" w:rsidRDefault="004277B5">
            <w:pPr>
              <w:rPr>
                <w:sz w:val="22"/>
                <w:szCs w:val="18"/>
              </w:rPr>
            </w:pPr>
            <w:r w:rsidRPr="00435682">
              <w:rPr>
                <w:sz w:val="22"/>
                <w:szCs w:val="18"/>
              </w:rPr>
              <w:t>الشهر</w:t>
            </w:r>
          </w:p>
        </w:tc>
        <w:tc>
          <w:tcPr>
            <w:tcW w:w="3030" w:type="dxa"/>
          </w:tcPr>
          <w:p w14:paraId="2FFFE3AA" w14:textId="77777777" w:rsidR="00BB202B" w:rsidRPr="00435682" w:rsidRDefault="004277B5">
            <w:pPr>
              <w:rPr>
                <w:sz w:val="22"/>
                <w:szCs w:val="18"/>
              </w:rPr>
            </w:pPr>
            <w:r w:rsidRPr="00435682">
              <w:rPr>
                <w:sz w:val="22"/>
                <w:szCs w:val="18"/>
              </w:rPr>
              <w:t>الأعمال الرئيسية المستهدفة</w:t>
            </w:r>
          </w:p>
        </w:tc>
        <w:tc>
          <w:tcPr>
            <w:tcW w:w="3030" w:type="dxa"/>
          </w:tcPr>
          <w:p w14:paraId="06CDAE34" w14:textId="77777777" w:rsidR="00BB202B" w:rsidRPr="00435682" w:rsidRDefault="004277B5">
            <w:pPr>
              <w:rPr>
                <w:sz w:val="22"/>
                <w:szCs w:val="18"/>
              </w:rPr>
            </w:pPr>
            <w:r w:rsidRPr="00435682">
              <w:rPr>
                <w:sz w:val="22"/>
                <w:szCs w:val="18"/>
              </w:rPr>
              <w:t>المخرجات المتوقعة</w:t>
            </w:r>
          </w:p>
        </w:tc>
      </w:tr>
      <w:tr w:rsidR="007355DE" w:rsidRPr="00435682" w14:paraId="2844B2FB"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7EE3CF70" w14:textId="77777777" w:rsidR="00BB202B" w:rsidRPr="00435682" w:rsidRDefault="004277B5">
            <w:pPr>
              <w:rPr>
                <w:sz w:val="22"/>
                <w:szCs w:val="18"/>
              </w:rPr>
            </w:pPr>
            <w:r w:rsidRPr="00435682">
              <w:rPr>
                <w:sz w:val="22"/>
                <w:szCs w:val="18"/>
              </w:rPr>
              <w:t>يناير</w:t>
            </w:r>
          </w:p>
        </w:tc>
        <w:tc>
          <w:tcPr>
            <w:tcW w:w="3030" w:type="dxa"/>
          </w:tcPr>
          <w:p w14:paraId="0499FBBE" w14:textId="77777777" w:rsidR="00BB202B" w:rsidRPr="00435682" w:rsidRDefault="004277B5">
            <w:pPr>
              <w:rPr>
                <w:sz w:val="22"/>
                <w:szCs w:val="18"/>
              </w:rPr>
            </w:pPr>
            <w:r w:rsidRPr="00435682">
              <w:rPr>
                <w:sz w:val="22"/>
                <w:szCs w:val="18"/>
              </w:rPr>
              <w:t>اعتماد الوثيقة، تأكيد الانطلاق الرسمي للدورة التطويرية الثانية، اعتماد أولويات السنة، اعتماد خطة المتابعة، وتفعيل برنامج التوعية والتدريب، وبدء التنسيق مع الجهات ذات العلاقة</w:t>
            </w:r>
          </w:p>
        </w:tc>
        <w:tc>
          <w:tcPr>
            <w:tcW w:w="3030" w:type="dxa"/>
          </w:tcPr>
          <w:p w14:paraId="225B6BD6" w14:textId="77777777" w:rsidR="00BB202B" w:rsidRPr="00435682" w:rsidRDefault="004277B5">
            <w:pPr>
              <w:rPr>
                <w:sz w:val="22"/>
                <w:szCs w:val="18"/>
              </w:rPr>
            </w:pPr>
            <w:r w:rsidRPr="00435682">
              <w:rPr>
                <w:sz w:val="22"/>
                <w:szCs w:val="18"/>
              </w:rPr>
              <w:t>وثيقة معتمدة، قائمة أولويات، نموذج متابعة، برنامج توعية وتدريب مفعّل</w:t>
            </w:r>
          </w:p>
        </w:tc>
      </w:tr>
      <w:tr w:rsidR="007355DE" w:rsidRPr="00435682" w14:paraId="1B3C63DA"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6E931089" w14:textId="77777777" w:rsidR="00BB202B" w:rsidRPr="00435682" w:rsidRDefault="004277B5">
            <w:pPr>
              <w:rPr>
                <w:sz w:val="22"/>
                <w:szCs w:val="18"/>
              </w:rPr>
            </w:pPr>
            <w:r w:rsidRPr="00435682">
              <w:rPr>
                <w:sz w:val="22"/>
                <w:szCs w:val="18"/>
              </w:rPr>
              <w:t>فبراير</w:t>
            </w:r>
          </w:p>
        </w:tc>
        <w:tc>
          <w:tcPr>
            <w:tcW w:w="3030" w:type="dxa"/>
          </w:tcPr>
          <w:p w14:paraId="1AEE514E" w14:textId="77777777" w:rsidR="00BB202B" w:rsidRPr="00435682" w:rsidRDefault="004277B5">
            <w:pPr>
              <w:rPr>
                <w:sz w:val="22"/>
                <w:szCs w:val="18"/>
              </w:rPr>
            </w:pPr>
            <w:r w:rsidRPr="00435682">
              <w:rPr>
                <w:sz w:val="22"/>
                <w:szCs w:val="18"/>
              </w:rPr>
              <w:t xml:space="preserve">مراجعة وتحليل احتياجات الأعمال وربطها بالمخرجات القائمة، مراجعة منجزات الدورة السابقة، حصر المخرجات ذات الأولوية، بدء </w:t>
            </w:r>
            <w:r w:rsidRPr="00435682">
              <w:rPr>
                <w:sz w:val="22"/>
                <w:szCs w:val="18"/>
              </w:rPr>
              <w:lastRenderedPageBreak/>
              <w:t>تحديث المحتوى على الأداة، وتنفيذ الأنشطة التمهيدية للتوعية والتدريب</w:t>
            </w:r>
          </w:p>
        </w:tc>
        <w:tc>
          <w:tcPr>
            <w:tcW w:w="3030" w:type="dxa"/>
          </w:tcPr>
          <w:p w14:paraId="43B1E8CA" w14:textId="77777777" w:rsidR="00BB202B" w:rsidRPr="00435682" w:rsidRDefault="004277B5">
            <w:pPr>
              <w:rPr>
                <w:sz w:val="22"/>
                <w:szCs w:val="18"/>
              </w:rPr>
            </w:pPr>
            <w:r w:rsidRPr="00435682">
              <w:rPr>
                <w:sz w:val="22"/>
                <w:szCs w:val="18"/>
              </w:rPr>
              <w:lastRenderedPageBreak/>
              <w:t>سجل احتياجات محدث، قائمة مخرجات ذات أولوية، تحديثات أولية على iServer، أنشطة تمهيدية منفذة</w:t>
            </w:r>
          </w:p>
        </w:tc>
      </w:tr>
      <w:tr w:rsidR="007355DE" w:rsidRPr="00435682" w14:paraId="5B86A7A0"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76CF6D32" w14:textId="77777777" w:rsidR="00BB202B" w:rsidRPr="00435682" w:rsidRDefault="004277B5">
            <w:pPr>
              <w:rPr>
                <w:sz w:val="22"/>
                <w:szCs w:val="18"/>
              </w:rPr>
            </w:pPr>
            <w:r w:rsidRPr="00435682">
              <w:rPr>
                <w:sz w:val="22"/>
                <w:szCs w:val="18"/>
              </w:rPr>
              <w:t>مارس</w:t>
            </w:r>
          </w:p>
        </w:tc>
        <w:tc>
          <w:tcPr>
            <w:tcW w:w="3030" w:type="dxa"/>
          </w:tcPr>
          <w:p w14:paraId="0E9D108D" w14:textId="77777777" w:rsidR="00BB202B" w:rsidRPr="00435682" w:rsidRDefault="004277B5">
            <w:pPr>
              <w:rPr>
                <w:sz w:val="22"/>
                <w:szCs w:val="18"/>
              </w:rPr>
            </w:pPr>
            <w:r w:rsidRPr="00435682">
              <w:rPr>
                <w:sz w:val="22"/>
                <w:szCs w:val="18"/>
              </w:rPr>
              <w:t>مراجعة وتحديث المخرجات المعمارية ذات الأولوية، تفعيل المراجعات المعمارية، واستكمال تنفيذ برنامج التوعية والتدريب</w:t>
            </w:r>
          </w:p>
        </w:tc>
        <w:tc>
          <w:tcPr>
            <w:tcW w:w="3030" w:type="dxa"/>
          </w:tcPr>
          <w:p w14:paraId="3A90AE97" w14:textId="77777777" w:rsidR="00BB202B" w:rsidRPr="00435682" w:rsidRDefault="004277B5">
            <w:pPr>
              <w:rPr>
                <w:sz w:val="22"/>
                <w:szCs w:val="18"/>
              </w:rPr>
            </w:pPr>
            <w:r w:rsidRPr="00435682">
              <w:rPr>
                <w:sz w:val="22"/>
                <w:szCs w:val="18"/>
              </w:rPr>
              <w:t>مخرجات قيد التحديث، سجل مراجعات، جلسات ومواد منفذة</w:t>
            </w:r>
          </w:p>
        </w:tc>
      </w:tr>
      <w:tr w:rsidR="007355DE" w:rsidRPr="00435682" w14:paraId="079C6260"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57D99DFC" w14:textId="77777777" w:rsidR="00BB202B" w:rsidRPr="00435682" w:rsidRDefault="004277B5">
            <w:pPr>
              <w:rPr>
                <w:sz w:val="22"/>
                <w:szCs w:val="18"/>
              </w:rPr>
            </w:pPr>
            <w:r w:rsidRPr="00435682">
              <w:rPr>
                <w:sz w:val="22"/>
                <w:szCs w:val="18"/>
              </w:rPr>
              <w:t>أبريل</w:t>
            </w:r>
          </w:p>
        </w:tc>
        <w:tc>
          <w:tcPr>
            <w:tcW w:w="3030" w:type="dxa"/>
          </w:tcPr>
          <w:p w14:paraId="528EA5DC" w14:textId="77777777" w:rsidR="00BB202B" w:rsidRPr="00435682" w:rsidRDefault="004277B5">
            <w:pPr>
              <w:rPr>
                <w:sz w:val="22"/>
                <w:szCs w:val="18"/>
              </w:rPr>
            </w:pPr>
            <w:r w:rsidRPr="00435682">
              <w:rPr>
                <w:sz w:val="22"/>
                <w:szCs w:val="18"/>
              </w:rPr>
              <w:t>استكمال التحليل والتحديث، مراجعة المبادرات والطلبات التقنية، تحسين الصلاحيات والضبط على الأداة، وتنفيذ أنشطة توعوية وتدريبية موجهة</w:t>
            </w:r>
          </w:p>
        </w:tc>
        <w:tc>
          <w:tcPr>
            <w:tcW w:w="3030" w:type="dxa"/>
          </w:tcPr>
          <w:p w14:paraId="457DD68B" w14:textId="77777777" w:rsidR="00BB202B" w:rsidRPr="00435682" w:rsidRDefault="004277B5">
            <w:pPr>
              <w:rPr>
                <w:sz w:val="22"/>
                <w:szCs w:val="18"/>
              </w:rPr>
            </w:pPr>
            <w:r w:rsidRPr="00435682">
              <w:rPr>
                <w:sz w:val="22"/>
                <w:szCs w:val="18"/>
              </w:rPr>
              <w:t>مخرجات محدثة جزئيًا، تقارير مراجعة، تحسينات تشغيلية، جلسات موجهة</w:t>
            </w:r>
          </w:p>
        </w:tc>
      </w:tr>
      <w:tr w:rsidR="007355DE" w:rsidRPr="00435682" w14:paraId="1ACF76D6"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1576A21E" w14:textId="77777777" w:rsidR="00BB202B" w:rsidRPr="00435682" w:rsidRDefault="004277B5">
            <w:pPr>
              <w:rPr>
                <w:sz w:val="22"/>
                <w:szCs w:val="18"/>
              </w:rPr>
            </w:pPr>
            <w:r w:rsidRPr="00435682">
              <w:rPr>
                <w:sz w:val="22"/>
                <w:szCs w:val="18"/>
              </w:rPr>
              <w:t>مايو</w:t>
            </w:r>
          </w:p>
        </w:tc>
        <w:tc>
          <w:tcPr>
            <w:tcW w:w="3030" w:type="dxa"/>
          </w:tcPr>
          <w:p w14:paraId="033616F1" w14:textId="77777777" w:rsidR="00BB202B" w:rsidRPr="00435682" w:rsidRDefault="004277B5">
            <w:pPr>
              <w:rPr>
                <w:sz w:val="22"/>
                <w:szCs w:val="18"/>
              </w:rPr>
            </w:pPr>
            <w:r w:rsidRPr="00435682">
              <w:rPr>
                <w:sz w:val="22"/>
                <w:szCs w:val="18"/>
              </w:rPr>
              <w:t>تنفيذ المراجعات المستمرة، متابعة المواءمة الاستراتيجية، تقديم جلسات توعوية وتدريبية واستشارية</w:t>
            </w:r>
          </w:p>
        </w:tc>
        <w:tc>
          <w:tcPr>
            <w:tcW w:w="3030" w:type="dxa"/>
          </w:tcPr>
          <w:p w14:paraId="4D1ADE50" w14:textId="77777777" w:rsidR="00BB202B" w:rsidRPr="00435682" w:rsidRDefault="004277B5">
            <w:pPr>
              <w:rPr>
                <w:sz w:val="22"/>
                <w:szCs w:val="18"/>
              </w:rPr>
            </w:pPr>
            <w:r w:rsidRPr="00435682">
              <w:rPr>
                <w:sz w:val="22"/>
                <w:szCs w:val="18"/>
              </w:rPr>
              <w:t>توصيات معمارية، سجلات مواءمة، محاضر جلسات</w:t>
            </w:r>
          </w:p>
        </w:tc>
      </w:tr>
      <w:tr w:rsidR="007355DE" w:rsidRPr="00435682" w14:paraId="12FA41A7"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240EBD12" w14:textId="77777777" w:rsidR="00BB202B" w:rsidRPr="00435682" w:rsidRDefault="004277B5">
            <w:pPr>
              <w:rPr>
                <w:sz w:val="22"/>
                <w:szCs w:val="18"/>
              </w:rPr>
            </w:pPr>
            <w:r w:rsidRPr="00435682">
              <w:rPr>
                <w:sz w:val="22"/>
                <w:szCs w:val="18"/>
              </w:rPr>
              <w:t>يونيو</w:t>
            </w:r>
          </w:p>
        </w:tc>
        <w:tc>
          <w:tcPr>
            <w:tcW w:w="3030" w:type="dxa"/>
          </w:tcPr>
          <w:p w14:paraId="64782065" w14:textId="77777777" w:rsidR="00BB202B" w:rsidRPr="00435682" w:rsidRDefault="004277B5">
            <w:pPr>
              <w:rPr>
                <w:sz w:val="22"/>
                <w:szCs w:val="18"/>
              </w:rPr>
            </w:pPr>
            <w:r w:rsidRPr="00435682">
              <w:rPr>
                <w:sz w:val="22"/>
                <w:szCs w:val="18"/>
              </w:rPr>
              <w:t>إصدار تقرير نصف سنوي أولي، مراجعة جودة المحتوى المعماري، متابعة خارطة الطريق، واستكمال تنفيذ الأنشطة التوعوية والتدريبية للنصف الأول</w:t>
            </w:r>
          </w:p>
        </w:tc>
        <w:tc>
          <w:tcPr>
            <w:tcW w:w="3030" w:type="dxa"/>
          </w:tcPr>
          <w:p w14:paraId="6F7FC01E" w14:textId="77777777" w:rsidR="00BB202B" w:rsidRPr="00435682" w:rsidRDefault="004277B5">
            <w:pPr>
              <w:rPr>
                <w:sz w:val="22"/>
                <w:szCs w:val="18"/>
              </w:rPr>
            </w:pPr>
            <w:r w:rsidRPr="00435682">
              <w:rPr>
                <w:sz w:val="22"/>
                <w:szCs w:val="18"/>
              </w:rPr>
              <w:t>تقرير متابعة، تقرير جودة، سجل تقدم، أنشطة منفذة</w:t>
            </w:r>
          </w:p>
        </w:tc>
      </w:tr>
      <w:tr w:rsidR="007355DE" w:rsidRPr="00435682" w14:paraId="12EE33AD"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25B555CC" w14:textId="77777777" w:rsidR="00BB202B" w:rsidRPr="00435682" w:rsidRDefault="004277B5">
            <w:pPr>
              <w:rPr>
                <w:sz w:val="22"/>
                <w:szCs w:val="18"/>
              </w:rPr>
            </w:pPr>
            <w:r w:rsidRPr="00435682">
              <w:rPr>
                <w:sz w:val="22"/>
                <w:szCs w:val="18"/>
              </w:rPr>
              <w:t>يوليو</w:t>
            </w:r>
          </w:p>
        </w:tc>
        <w:tc>
          <w:tcPr>
            <w:tcW w:w="3030" w:type="dxa"/>
          </w:tcPr>
          <w:p w14:paraId="38A93A71" w14:textId="77777777" w:rsidR="00BB202B" w:rsidRPr="00435682" w:rsidRDefault="004277B5">
            <w:pPr>
              <w:rPr>
                <w:sz w:val="22"/>
                <w:szCs w:val="18"/>
              </w:rPr>
            </w:pPr>
            <w:r w:rsidRPr="00435682">
              <w:rPr>
                <w:sz w:val="22"/>
                <w:szCs w:val="18"/>
              </w:rPr>
              <w:t>استكمال تحديث واعتماد المخرجات المعمارية ذات الأولوية، تنفيذ تقييمات للتقنيات الناشئة، رصد فرص خفض التكاليف، وتنفيذ أنشطة توعوية مرتبطة بالأولويات</w:t>
            </w:r>
          </w:p>
        </w:tc>
        <w:tc>
          <w:tcPr>
            <w:tcW w:w="3030" w:type="dxa"/>
          </w:tcPr>
          <w:p w14:paraId="4F33D7E4" w14:textId="77777777" w:rsidR="00BB202B" w:rsidRPr="00435682" w:rsidRDefault="004277B5">
            <w:pPr>
              <w:rPr>
                <w:sz w:val="22"/>
                <w:szCs w:val="18"/>
              </w:rPr>
            </w:pPr>
            <w:r w:rsidRPr="00435682">
              <w:rPr>
                <w:sz w:val="22"/>
                <w:szCs w:val="18"/>
              </w:rPr>
              <w:t>مخرجات محدثة، دراسات أولية، سجل فرص تحسين، مواد داعمة</w:t>
            </w:r>
          </w:p>
        </w:tc>
      </w:tr>
      <w:tr w:rsidR="007355DE" w:rsidRPr="00435682" w14:paraId="201A95E7"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57413243" w14:textId="77777777" w:rsidR="00BB202B" w:rsidRPr="00435682" w:rsidRDefault="004277B5">
            <w:pPr>
              <w:rPr>
                <w:sz w:val="22"/>
                <w:szCs w:val="18"/>
              </w:rPr>
            </w:pPr>
            <w:r w:rsidRPr="00435682">
              <w:rPr>
                <w:sz w:val="22"/>
                <w:szCs w:val="18"/>
              </w:rPr>
              <w:t>أغسطس</w:t>
            </w:r>
          </w:p>
        </w:tc>
        <w:tc>
          <w:tcPr>
            <w:tcW w:w="3030" w:type="dxa"/>
          </w:tcPr>
          <w:p w14:paraId="7B3219F0" w14:textId="77777777" w:rsidR="00BB202B" w:rsidRPr="00435682" w:rsidRDefault="004277B5">
            <w:pPr>
              <w:rPr>
                <w:sz w:val="22"/>
                <w:szCs w:val="18"/>
              </w:rPr>
            </w:pPr>
            <w:r w:rsidRPr="00435682">
              <w:rPr>
                <w:sz w:val="22"/>
                <w:szCs w:val="18"/>
              </w:rPr>
              <w:t>توسيع الدعم للمشاريع الرقمية، استكمال المراجعات المعمارية، تحديث البيانات على الأداة، ومواصلة البرنامج التوعوي والتدريبي</w:t>
            </w:r>
          </w:p>
        </w:tc>
        <w:tc>
          <w:tcPr>
            <w:tcW w:w="3030" w:type="dxa"/>
          </w:tcPr>
          <w:p w14:paraId="4C1A1814" w14:textId="77777777" w:rsidR="00BB202B" w:rsidRPr="00435682" w:rsidRDefault="004277B5">
            <w:pPr>
              <w:rPr>
                <w:sz w:val="22"/>
                <w:szCs w:val="18"/>
              </w:rPr>
            </w:pPr>
            <w:r w:rsidRPr="00435682">
              <w:rPr>
                <w:sz w:val="22"/>
                <w:szCs w:val="18"/>
              </w:rPr>
              <w:t>مذكرات استشارية، تقارير مراجعة، تحديثات معمارية، جلسات منفذة</w:t>
            </w:r>
          </w:p>
        </w:tc>
      </w:tr>
      <w:tr w:rsidR="007355DE" w:rsidRPr="00435682" w14:paraId="677C7A5B"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36F58234" w14:textId="77777777" w:rsidR="00BB202B" w:rsidRPr="00435682" w:rsidRDefault="004277B5">
            <w:pPr>
              <w:rPr>
                <w:sz w:val="22"/>
                <w:szCs w:val="18"/>
              </w:rPr>
            </w:pPr>
            <w:r w:rsidRPr="00435682">
              <w:rPr>
                <w:sz w:val="22"/>
                <w:szCs w:val="18"/>
              </w:rPr>
              <w:t>سبتمبر</w:t>
            </w:r>
          </w:p>
        </w:tc>
        <w:tc>
          <w:tcPr>
            <w:tcW w:w="3030" w:type="dxa"/>
          </w:tcPr>
          <w:p w14:paraId="0390E314" w14:textId="77777777" w:rsidR="00BB202B" w:rsidRPr="00435682" w:rsidRDefault="004277B5">
            <w:pPr>
              <w:rPr>
                <w:sz w:val="22"/>
                <w:szCs w:val="18"/>
              </w:rPr>
            </w:pPr>
            <w:r w:rsidRPr="00435682">
              <w:rPr>
                <w:sz w:val="22"/>
                <w:szCs w:val="18"/>
              </w:rPr>
              <w:t>مراجعة حالة التنفيذ، معالجة التعثرات، استكمال الأنشطة التوعوية والمعرفية والتدريبية</w:t>
            </w:r>
          </w:p>
        </w:tc>
        <w:tc>
          <w:tcPr>
            <w:tcW w:w="3030" w:type="dxa"/>
          </w:tcPr>
          <w:p w14:paraId="6864361A" w14:textId="77777777" w:rsidR="00BB202B" w:rsidRPr="00435682" w:rsidRDefault="004277B5">
            <w:pPr>
              <w:rPr>
                <w:sz w:val="22"/>
                <w:szCs w:val="18"/>
              </w:rPr>
            </w:pPr>
            <w:r w:rsidRPr="00435682">
              <w:rPr>
                <w:sz w:val="22"/>
                <w:szCs w:val="18"/>
              </w:rPr>
              <w:t>تقرير حالة، خطة معالجة، مواد وجلسات منفذة</w:t>
            </w:r>
          </w:p>
        </w:tc>
      </w:tr>
      <w:tr w:rsidR="007355DE" w:rsidRPr="00435682" w14:paraId="57CB4177"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2D6ED904" w14:textId="77777777" w:rsidR="00BB202B" w:rsidRPr="00435682" w:rsidRDefault="004277B5">
            <w:pPr>
              <w:rPr>
                <w:sz w:val="22"/>
                <w:szCs w:val="18"/>
              </w:rPr>
            </w:pPr>
            <w:r w:rsidRPr="00435682">
              <w:rPr>
                <w:sz w:val="22"/>
                <w:szCs w:val="18"/>
              </w:rPr>
              <w:t>أكتوبر</w:t>
            </w:r>
          </w:p>
        </w:tc>
        <w:tc>
          <w:tcPr>
            <w:tcW w:w="3030" w:type="dxa"/>
          </w:tcPr>
          <w:p w14:paraId="10882DC5" w14:textId="77777777" w:rsidR="00BB202B" w:rsidRPr="00435682" w:rsidRDefault="004277B5">
            <w:pPr>
              <w:rPr>
                <w:sz w:val="22"/>
                <w:szCs w:val="18"/>
              </w:rPr>
            </w:pPr>
            <w:r w:rsidRPr="00435682">
              <w:rPr>
                <w:sz w:val="22"/>
                <w:szCs w:val="18"/>
              </w:rPr>
              <w:t>استكمال ما تبقى من المخرجات، مراجعة الامتثال، تجهيز مدخلات خطة السنة التالية، واستكمال الأنشطة التوعوية المستهدفة</w:t>
            </w:r>
          </w:p>
        </w:tc>
        <w:tc>
          <w:tcPr>
            <w:tcW w:w="3030" w:type="dxa"/>
          </w:tcPr>
          <w:p w14:paraId="5350A4B3" w14:textId="77777777" w:rsidR="00BB202B" w:rsidRPr="00435682" w:rsidRDefault="004277B5">
            <w:pPr>
              <w:rPr>
                <w:sz w:val="22"/>
                <w:szCs w:val="18"/>
              </w:rPr>
            </w:pPr>
            <w:r w:rsidRPr="00435682">
              <w:rPr>
                <w:sz w:val="22"/>
                <w:szCs w:val="18"/>
              </w:rPr>
              <w:t>مخرجات شبه مكتملة، تقارير امتثال، مدخلات أولية، استكمال الأنشطة المستهدفة</w:t>
            </w:r>
          </w:p>
        </w:tc>
      </w:tr>
      <w:tr w:rsidR="007355DE" w:rsidRPr="00435682" w14:paraId="242450E5"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2B9B554A" w14:textId="77777777" w:rsidR="00BB202B" w:rsidRPr="00435682" w:rsidRDefault="004277B5">
            <w:pPr>
              <w:rPr>
                <w:sz w:val="22"/>
                <w:szCs w:val="18"/>
              </w:rPr>
            </w:pPr>
            <w:r w:rsidRPr="00435682">
              <w:rPr>
                <w:sz w:val="22"/>
                <w:szCs w:val="18"/>
              </w:rPr>
              <w:t>نوفمبر</w:t>
            </w:r>
          </w:p>
        </w:tc>
        <w:tc>
          <w:tcPr>
            <w:tcW w:w="3030" w:type="dxa"/>
          </w:tcPr>
          <w:p w14:paraId="0123B04F" w14:textId="77777777" w:rsidR="00BB202B" w:rsidRPr="00435682" w:rsidRDefault="004277B5">
            <w:pPr>
              <w:rPr>
                <w:sz w:val="22"/>
                <w:szCs w:val="18"/>
              </w:rPr>
            </w:pPr>
            <w:r w:rsidRPr="00435682">
              <w:rPr>
                <w:sz w:val="22"/>
                <w:szCs w:val="18"/>
              </w:rPr>
              <w:t>الإقفال التدريجي للأعمال، تقييم النتائج، تجميع الدروس المستفادة والتحسينات، واستكمال الأنشطة الختامية لبرنامج التوعية والتدريب</w:t>
            </w:r>
          </w:p>
        </w:tc>
        <w:tc>
          <w:tcPr>
            <w:tcW w:w="3030" w:type="dxa"/>
          </w:tcPr>
          <w:p w14:paraId="512F718F" w14:textId="77777777" w:rsidR="00BB202B" w:rsidRPr="00435682" w:rsidRDefault="004277B5">
            <w:pPr>
              <w:rPr>
                <w:sz w:val="22"/>
                <w:szCs w:val="18"/>
              </w:rPr>
            </w:pPr>
            <w:r w:rsidRPr="00435682">
              <w:rPr>
                <w:sz w:val="22"/>
                <w:szCs w:val="18"/>
              </w:rPr>
              <w:t>سجل إقفال، تقييم أولي، سجل دروس مستفادة، أنشطة ختامية منفذة</w:t>
            </w:r>
          </w:p>
        </w:tc>
      </w:tr>
      <w:tr w:rsidR="007355DE" w:rsidRPr="00435682" w14:paraId="4E4AFD72"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20402D3F" w14:textId="77777777" w:rsidR="00BB202B" w:rsidRPr="00435682" w:rsidRDefault="004277B5">
            <w:pPr>
              <w:rPr>
                <w:sz w:val="22"/>
                <w:szCs w:val="18"/>
              </w:rPr>
            </w:pPr>
            <w:r w:rsidRPr="00435682">
              <w:rPr>
                <w:sz w:val="22"/>
                <w:szCs w:val="18"/>
              </w:rPr>
              <w:t>ديسمبر</w:t>
            </w:r>
          </w:p>
        </w:tc>
        <w:tc>
          <w:tcPr>
            <w:tcW w:w="3030" w:type="dxa"/>
          </w:tcPr>
          <w:p w14:paraId="59148B5F" w14:textId="77777777" w:rsidR="00BB202B" w:rsidRPr="00435682" w:rsidRDefault="004277B5">
            <w:pPr>
              <w:rPr>
                <w:sz w:val="22"/>
                <w:szCs w:val="18"/>
              </w:rPr>
            </w:pPr>
            <w:r w:rsidRPr="00435682">
              <w:rPr>
                <w:sz w:val="22"/>
                <w:szCs w:val="18"/>
              </w:rPr>
              <w:t>إعداد التقرير الختامي السنوي، قياس مستوى الإنجاز، إعداد التوصيات للسنة التالية، وتوثيق نتائج برنامج التوعية والتدريب</w:t>
            </w:r>
          </w:p>
        </w:tc>
        <w:tc>
          <w:tcPr>
            <w:tcW w:w="3030" w:type="dxa"/>
          </w:tcPr>
          <w:p w14:paraId="0433B247" w14:textId="77777777" w:rsidR="00BB202B" w:rsidRPr="00435682" w:rsidRDefault="004277B5">
            <w:pPr>
              <w:rPr>
                <w:sz w:val="22"/>
                <w:szCs w:val="18"/>
              </w:rPr>
            </w:pPr>
            <w:r w:rsidRPr="00435682">
              <w:rPr>
                <w:sz w:val="22"/>
                <w:szCs w:val="18"/>
              </w:rPr>
              <w:t>تقرير ختامي سنوي، قياس إنجاز، توصيات وتحسينات، تقرير نتائج البرنامج</w:t>
            </w:r>
          </w:p>
        </w:tc>
      </w:tr>
    </w:tbl>
    <w:p w14:paraId="2DE9EC56" w14:textId="77777777" w:rsidR="007355DE" w:rsidRDefault="004277B5" w:rsidP="00622A39">
      <w:pPr>
        <w:pStyle w:val="Heading2"/>
        <w:numPr>
          <w:ilvl w:val="0"/>
          <w:numId w:val="0"/>
        </w:numPr>
      </w:pPr>
      <w:r>
        <w:rPr>
          <w:rtl/>
        </w:rPr>
        <w:t>13.4 اعتبارات تنفيذ الجدول الشهري</w:t>
      </w:r>
    </w:p>
    <w:p w14:paraId="021C64A1" w14:textId="77777777" w:rsidR="007355DE" w:rsidRDefault="004277B5">
      <w:pPr>
        <w:pStyle w:val="Body"/>
      </w:pPr>
      <w:r>
        <w:rPr>
          <w:rtl/>
        </w:rPr>
        <w:t>يراعى عند تنفيذ الجدول الشهري ما يلي:</w:t>
      </w:r>
    </w:p>
    <w:p w14:paraId="164D2F9C" w14:textId="77777777" w:rsidR="007355DE" w:rsidRDefault="004277B5" w:rsidP="00435682">
      <w:pPr>
        <w:pStyle w:val="Numbering"/>
        <w:numPr>
          <w:ilvl w:val="0"/>
          <w:numId w:val="24"/>
        </w:numPr>
      </w:pPr>
      <w:r>
        <w:rPr>
          <w:rtl/>
        </w:rPr>
        <w:lastRenderedPageBreak/>
        <w:t>يجوز إعادة ترتيب الأولويات الشهرية وفق المستجدات المؤسسية المعتمدة.</w:t>
      </w:r>
    </w:p>
    <w:p w14:paraId="2A283337" w14:textId="77777777" w:rsidR="007355DE" w:rsidRDefault="004277B5" w:rsidP="00435682">
      <w:pPr>
        <w:pStyle w:val="Numbering"/>
        <w:numPr>
          <w:ilvl w:val="0"/>
          <w:numId w:val="24"/>
        </w:numPr>
      </w:pPr>
      <w:r>
        <w:rPr>
          <w:rtl/>
        </w:rPr>
        <w:t>تنفذ أعمال المراجعات المعمارية والاستشارات وطلبات الاستثناء والإعفاء بصورة مستمرة طوال السنة بحسب الحاجة.</w:t>
      </w:r>
    </w:p>
    <w:p w14:paraId="634190A8" w14:textId="77777777" w:rsidR="007355DE" w:rsidRDefault="004277B5" w:rsidP="00435682">
      <w:pPr>
        <w:pStyle w:val="Numbering"/>
        <w:numPr>
          <w:ilvl w:val="0"/>
          <w:numId w:val="24"/>
        </w:numPr>
      </w:pPr>
      <w:r>
        <w:rPr>
          <w:rtl/>
        </w:rPr>
        <w:t>يحدَّث الجدول الشهري دوريًا بما يعكس حالة التنفيذ الفعلية والانحرافات والمعالجات.</w:t>
      </w:r>
    </w:p>
    <w:p w14:paraId="65576867" w14:textId="77777777" w:rsidR="007355DE" w:rsidRDefault="004277B5" w:rsidP="00435682">
      <w:pPr>
        <w:pStyle w:val="Numbering"/>
        <w:numPr>
          <w:ilvl w:val="0"/>
          <w:numId w:val="24"/>
        </w:numPr>
      </w:pPr>
      <w:r>
        <w:rPr>
          <w:rtl/>
        </w:rPr>
        <w:t>يعتمد قياس الإنجاز الشهري على المخرجات الفعلية المعتمدة، وليس فقط على بدء النشاط.</w:t>
      </w:r>
    </w:p>
    <w:p w14:paraId="654D1C6B" w14:textId="77777777" w:rsidR="00BB202B" w:rsidRDefault="004277B5" w:rsidP="00435682">
      <w:pPr>
        <w:pStyle w:val="Numbering"/>
        <w:numPr>
          <w:ilvl w:val="0"/>
          <w:numId w:val="24"/>
        </w:numPr>
      </w:pPr>
      <w:r>
        <w:t>يراعى في تنفيذ الجدول الشهري التعامل مع المخرجات والوثائق وخطط التوعية والتدريب القائمة من منظور التفعيل والتحديث والاستكمال، لا من منظور الإعداد الأولي، ما لم يثبت خلاف ذلك.</w:t>
      </w:r>
    </w:p>
    <w:p w14:paraId="5A482F61" w14:textId="77777777" w:rsidR="007355DE" w:rsidRDefault="004277B5" w:rsidP="00622A39">
      <w:pPr>
        <w:pStyle w:val="Heading1"/>
        <w:numPr>
          <w:ilvl w:val="0"/>
          <w:numId w:val="0"/>
        </w:numPr>
      </w:pPr>
      <w:r>
        <w:rPr>
          <w:rtl/>
        </w:rPr>
        <w:lastRenderedPageBreak/>
        <w:t>14. المخرجات الرئيسية المستهدفة خلال السنة</w:t>
      </w:r>
    </w:p>
    <w:p w14:paraId="1E4E7568" w14:textId="77777777" w:rsidR="007355DE" w:rsidRDefault="004277B5">
      <w:pPr>
        <w:pStyle w:val="Body"/>
      </w:pPr>
      <w:r>
        <w:rPr>
          <w:rtl/>
        </w:rPr>
        <w:t>تشمل المخرجات الرئيسية المستهدفة ما يلي:</w:t>
      </w:r>
    </w:p>
    <w:p w14:paraId="42FAD01A" w14:textId="77777777" w:rsidR="007355DE" w:rsidRDefault="004277B5" w:rsidP="00643927">
      <w:pPr>
        <w:pStyle w:val="Numbering"/>
        <w:numPr>
          <w:ilvl w:val="0"/>
          <w:numId w:val="0"/>
        </w:numPr>
      </w:pPr>
      <w:r>
        <w:rPr>
          <w:rtl/>
        </w:rPr>
        <w:t>وثيقة الخطة التشغيلية السنوية المعتمدة.</w:t>
      </w:r>
    </w:p>
    <w:p w14:paraId="2B0E4D90" w14:textId="77777777" w:rsidR="007355DE" w:rsidRDefault="004277B5" w:rsidP="00643927">
      <w:pPr>
        <w:pStyle w:val="Numbering"/>
        <w:numPr>
          <w:ilvl w:val="0"/>
          <w:numId w:val="0"/>
        </w:numPr>
      </w:pPr>
      <w:r>
        <w:t>خطة متابعة وتنفيذ ومراجعة دورية لأعمال المكتب.</w:t>
      </w:r>
    </w:p>
    <w:p w14:paraId="5EC2582A" w14:textId="77777777" w:rsidR="007355DE" w:rsidRDefault="004277B5" w:rsidP="00643927">
      <w:pPr>
        <w:pStyle w:val="Numbering"/>
        <w:numPr>
          <w:ilvl w:val="0"/>
          <w:numId w:val="0"/>
        </w:numPr>
      </w:pPr>
      <w:r>
        <w:rPr>
          <w:rtl/>
        </w:rPr>
        <w:t>قائمة أولويات المخرجات المعمارية للسنة التشغيلية.</w:t>
      </w:r>
    </w:p>
    <w:p w14:paraId="60BD2EB4" w14:textId="77777777" w:rsidR="007355DE" w:rsidRDefault="004277B5" w:rsidP="00643927">
      <w:pPr>
        <w:pStyle w:val="Numbering"/>
        <w:numPr>
          <w:ilvl w:val="0"/>
          <w:numId w:val="0"/>
        </w:numPr>
      </w:pPr>
      <w:r>
        <w:t>مخرجات معمارية محدثة أو مستكملة ومعتمدة في المجالات ذات الأولوية.</w:t>
      </w:r>
    </w:p>
    <w:p w14:paraId="54B59B5D" w14:textId="77777777" w:rsidR="007355DE" w:rsidRDefault="004277B5" w:rsidP="00643927">
      <w:pPr>
        <w:pStyle w:val="Numbering"/>
        <w:numPr>
          <w:ilvl w:val="0"/>
          <w:numId w:val="0"/>
        </w:numPr>
      </w:pPr>
      <w:r>
        <w:rPr>
          <w:rtl/>
        </w:rPr>
        <w:t>سجلات وتقارير مراجعات معمارية للمبادرات والمشاريع والطلبات التقنية.</w:t>
      </w:r>
    </w:p>
    <w:p w14:paraId="56160ECF" w14:textId="77777777" w:rsidR="007355DE" w:rsidRDefault="004277B5" w:rsidP="00643927">
      <w:pPr>
        <w:pStyle w:val="Numbering"/>
        <w:numPr>
          <w:ilvl w:val="0"/>
          <w:numId w:val="0"/>
        </w:numPr>
      </w:pPr>
      <w:r>
        <w:rPr>
          <w:rtl/>
        </w:rPr>
        <w:t>تقارير مراجعة كراسات الشروط والمواصفات للمشاريع الرقمية.</w:t>
      </w:r>
    </w:p>
    <w:p w14:paraId="2742F4BE" w14:textId="77777777" w:rsidR="007355DE" w:rsidRDefault="004277B5" w:rsidP="00643927">
      <w:pPr>
        <w:pStyle w:val="Numbering"/>
        <w:numPr>
          <w:ilvl w:val="0"/>
          <w:numId w:val="0"/>
        </w:numPr>
      </w:pPr>
      <w:r>
        <w:rPr>
          <w:rtl/>
        </w:rPr>
        <w:t>سجل طلبات الاستثناء والإعفاء ونتائج المعالجة.</w:t>
      </w:r>
    </w:p>
    <w:p w14:paraId="4EB3D2D2" w14:textId="77777777" w:rsidR="007355DE" w:rsidRDefault="004277B5" w:rsidP="00643927">
      <w:pPr>
        <w:pStyle w:val="Numbering"/>
        <w:numPr>
          <w:ilvl w:val="0"/>
          <w:numId w:val="0"/>
        </w:numPr>
      </w:pPr>
      <w:r>
        <w:rPr>
          <w:rtl/>
        </w:rPr>
        <w:t>تقارير متابعة لخارطة الطريق والتحول الرقمي من منظور البنية المؤسسية.</w:t>
      </w:r>
    </w:p>
    <w:p w14:paraId="63ABAC29" w14:textId="77777777" w:rsidR="007355DE" w:rsidRDefault="004277B5" w:rsidP="00643927">
      <w:pPr>
        <w:pStyle w:val="Numbering"/>
        <w:numPr>
          <w:ilvl w:val="0"/>
          <w:numId w:val="0"/>
        </w:numPr>
      </w:pPr>
      <w:r>
        <w:rPr>
          <w:rtl/>
        </w:rPr>
        <w:t>ضوابط تشغيل وتحسين استخدام أداة iServer.</w:t>
      </w:r>
    </w:p>
    <w:p w14:paraId="4BF893FC" w14:textId="77777777" w:rsidR="007355DE" w:rsidRDefault="004277B5" w:rsidP="00643927">
      <w:pPr>
        <w:pStyle w:val="Numbering"/>
        <w:numPr>
          <w:ilvl w:val="0"/>
          <w:numId w:val="0"/>
        </w:numPr>
      </w:pPr>
      <w:r>
        <w:t>برنامج توعية وتدريب مفعّل وما يرتبط به من مواد وجلسات وورش توعوية ومعرفية.</w:t>
      </w:r>
    </w:p>
    <w:p w14:paraId="1A520463" w14:textId="77777777" w:rsidR="007355DE" w:rsidRDefault="004277B5" w:rsidP="00643927">
      <w:pPr>
        <w:pStyle w:val="Numbering"/>
        <w:numPr>
          <w:ilvl w:val="0"/>
          <w:numId w:val="0"/>
        </w:numPr>
      </w:pPr>
      <w:r>
        <w:rPr>
          <w:rtl/>
        </w:rPr>
        <w:t>تقارير أداء دورية لمكتب البنية المؤسسية.</w:t>
      </w:r>
    </w:p>
    <w:p w14:paraId="577F1BA3" w14:textId="77777777" w:rsidR="007355DE" w:rsidRDefault="004277B5" w:rsidP="00643927">
      <w:pPr>
        <w:pStyle w:val="Numbering"/>
        <w:numPr>
          <w:ilvl w:val="0"/>
          <w:numId w:val="0"/>
        </w:numPr>
      </w:pPr>
      <w:r>
        <w:rPr>
          <w:rtl/>
        </w:rPr>
        <w:t>سجل فرص التحسين والدروس المستفادة.</w:t>
      </w:r>
    </w:p>
    <w:p w14:paraId="4254159B" w14:textId="77777777" w:rsidR="007355DE" w:rsidRDefault="004277B5" w:rsidP="00643927">
      <w:pPr>
        <w:pStyle w:val="Numbering"/>
        <w:numPr>
          <w:ilvl w:val="0"/>
          <w:numId w:val="0"/>
        </w:numPr>
      </w:pPr>
      <w:r>
        <w:rPr>
          <w:rtl/>
        </w:rPr>
        <w:t>دراسات وتقييمات للتقنيات الناشئة ذات الأولوية.</w:t>
      </w:r>
    </w:p>
    <w:p w14:paraId="2ECDA989" w14:textId="77777777" w:rsidR="007355DE" w:rsidRDefault="004277B5" w:rsidP="00643927">
      <w:pPr>
        <w:pStyle w:val="Numbering"/>
        <w:numPr>
          <w:ilvl w:val="0"/>
          <w:numId w:val="0"/>
        </w:numPr>
      </w:pPr>
      <w:r>
        <w:rPr>
          <w:rtl/>
        </w:rPr>
        <w:t>توصيات معمارية داعمة لرفع الكفاءة وخفض التكاليف وتعزيز المواءمة.</w:t>
      </w:r>
    </w:p>
    <w:p w14:paraId="22EDB886" w14:textId="77777777" w:rsidR="007355DE" w:rsidRDefault="004277B5" w:rsidP="00622A39">
      <w:pPr>
        <w:pStyle w:val="Heading1"/>
        <w:numPr>
          <w:ilvl w:val="0"/>
          <w:numId w:val="0"/>
        </w:numPr>
      </w:pPr>
      <w:r>
        <w:rPr>
          <w:rtl/>
        </w:rPr>
        <w:lastRenderedPageBreak/>
        <w:t>15. نموذج إدارة التنفيذ والمتابعة</w:t>
      </w:r>
    </w:p>
    <w:p w14:paraId="14CCB8A9" w14:textId="77777777" w:rsidR="007355DE" w:rsidRDefault="004277B5" w:rsidP="00622A39">
      <w:pPr>
        <w:pStyle w:val="Heading2"/>
        <w:numPr>
          <w:ilvl w:val="0"/>
          <w:numId w:val="0"/>
        </w:numPr>
      </w:pPr>
      <w:r>
        <w:rPr>
          <w:rtl/>
        </w:rPr>
        <w:t>15.1 آلية المتابعة</w:t>
      </w:r>
    </w:p>
    <w:p w14:paraId="0CD4E5EB" w14:textId="77777777" w:rsidR="007355DE" w:rsidRDefault="004277B5">
      <w:pPr>
        <w:pStyle w:val="Body"/>
      </w:pPr>
      <w:r>
        <w:rPr>
          <w:rtl/>
        </w:rPr>
        <w:t>تتم متابعة تنفيذ الخطة التشغيلية من خلال ما يلي:</w:t>
      </w:r>
    </w:p>
    <w:p w14:paraId="5E851686" w14:textId="77777777" w:rsidR="007355DE" w:rsidRDefault="004277B5">
      <w:pPr>
        <w:pStyle w:val="Bullet"/>
      </w:pPr>
      <w:r>
        <w:rPr>
          <w:rtl/>
        </w:rPr>
        <w:t>متابعة شهرية للأعمال الجارية والمخرجات المستهدفة.</w:t>
      </w:r>
    </w:p>
    <w:p w14:paraId="32BE0EB0" w14:textId="77777777" w:rsidR="007355DE" w:rsidRDefault="004277B5">
      <w:pPr>
        <w:pStyle w:val="Bullet"/>
      </w:pPr>
      <w:r>
        <w:rPr>
          <w:rtl/>
        </w:rPr>
        <w:t>مراجعة ربع سنوية لمستوى التقدم والانحرافات والمعوقات.</w:t>
      </w:r>
    </w:p>
    <w:p w14:paraId="40464104" w14:textId="77777777" w:rsidR="007355DE" w:rsidRDefault="004277B5">
      <w:pPr>
        <w:pStyle w:val="Bullet"/>
      </w:pPr>
      <w:r>
        <w:rPr>
          <w:rtl/>
        </w:rPr>
        <w:t>تحديث دوري للحالة التنفيذية لكل نشاط ومخرج.</w:t>
      </w:r>
    </w:p>
    <w:p w14:paraId="62391071" w14:textId="77777777" w:rsidR="007355DE" w:rsidRDefault="004277B5">
      <w:pPr>
        <w:pStyle w:val="Bullet"/>
      </w:pPr>
      <w:r>
        <w:rPr>
          <w:rtl/>
        </w:rPr>
        <w:t>رفع التقارير إلى الجهات الإشرافية والحوكمية ذات العلاقة وفق الآلية المعتمدة.</w:t>
      </w:r>
    </w:p>
    <w:p w14:paraId="42389EA9" w14:textId="77777777" w:rsidR="007355DE" w:rsidRDefault="004277B5">
      <w:pPr>
        <w:pStyle w:val="Bullet"/>
      </w:pPr>
      <w:r>
        <w:rPr>
          <w:rtl/>
        </w:rPr>
        <w:t>معالجة المخاطر والتحديات والتصعيد عند الحاجة.</w:t>
      </w:r>
    </w:p>
    <w:p w14:paraId="112B8A8C" w14:textId="77777777" w:rsidR="007355DE" w:rsidRDefault="004277B5" w:rsidP="00622A39">
      <w:pPr>
        <w:pStyle w:val="Heading2"/>
        <w:numPr>
          <w:ilvl w:val="0"/>
          <w:numId w:val="0"/>
        </w:numPr>
      </w:pPr>
      <w:r>
        <w:rPr>
          <w:rtl/>
        </w:rPr>
        <w:t>15.2 مستويات الحالة التنفيذية</w:t>
      </w:r>
    </w:p>
    <w:tbl>
      <w:tblPr>
        <w:tblStyle w:val="a"/>
        <w:bidiVisual/>
        <w:tblW w:w="9090" w:type="dxa"/>
        <w:tblLook w:val="04A0" w:firstRow="1" w:lastRow="0" w:firstColumn="1" w:lastColumn="0" w:noHBand="0" w:noVBand="1"/>
      </w:tblPr>
      <w:tblGrid>
        <w:gridCol w:w="2000"/>
        <w:gridCol w:w="7090"/>
      </w:tblGrid>
      <w:tr w:rsidR="007355DE" w14:paraId="62EDA440"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2000" w:type="dxa"/>
          </w:tcPr>
          <w:p w14:paraId="4E6EC578" w14:textId="77777777" w:rsidR="007355DE" w:rsidRDefault="004277B5">
            <w:r>
              <w:rPr>
                <w:bCs/>
                <w:rtl/>
              </w:rPr>
              <w:t>الحالة</w:t>
            </w:r>
          </w:p>
        </w:tc>
        <w:tc>
          <w:tcPr>
            <w:tcW w:w="7090" w:type="dxa"/>
          </w:tcPr>
          <w:p w14:paraId="0A9A77AB" w14:textId="77777777" w:rsidR="007355DE" w:rsidRDefault="004277B5">
            <w:r>
              <w:rPr>
                <w:bCs/>
                <w:rtl/>
              </w:rPr>
              <w:t>الوصف</w:t>
            </w:r>
          </w:p>
        </w:tc>
      </w:tr>
      <w:tr w:rsidR="007355DE" w14:paraId="497A1730"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000" w:type="dxa"/>
          </w:tcPr>
          <w:p w14:paraId="51C30FE1" w14:textId="77777777" w:rsidR="007355DE" w:rsidRDefault="004277B5">
            <w:r>
              <w:rPr>
                <w:b/>
                <w:bCs/>
                <w:rtl/>
              </w:rPr>
              <w:t>لم يبدأ</w:t>
            </w:r>
          </w:p>
        </w:tc>
        <w:tc>
          <w:tcPr>
            <w:tcW w:w="7090" w:type="dxa"/>
          </w:tcPr>
          <w:p w14:paraId="43450268" w14:textId="77777777" w:rsidR="007355DE" w:rsidRDefault="004277B5">
            <w:r>
              <w:rPr>
                <w:rtl/>
              </w:rPr>
              <w:t>لم يتم الشروع في النشاط أو المخرج</w:t>
            </w:r>
          </w:p>
        </w:tc>
      </w:tr>
      <w:tr w:rsidR="007355DE" w14:paraId="4CCC31E6"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000" w:type="dxa"/>
          </w:tcPr>
          <w:p w14:paraId="6BD86A3F" w14:textId="77777777" w:rsidR="007355DE" w:rsidRDefault="004277B5">
            <w:r>
              <w:rPr>
                <w:b/>
                <w:bCs/>
                <w:rtl/>
              </w:rPr>
              <w:t>جارٍ التنفيذ</w:t>
            </w:r>
          </w:p>
        </w:tc>
        <w:tc>
          <w:tcPr>
            <w:tcW w:w="7090" w:type="dxa"/>
          </w:tcPr>
          <w:p w14:paraId="6870DC9C" w14:textId="77777777" w:rsidR="007355DE" w:rsidRDefault="004277B5">
            <w:r>
              <w:rPr>
                <w:rtl/>
              </w:rPr>
              <w:t>بدأ العمل والتنفيذ مستمر</w:t>
            </w:r>
          </w:p>
        </w:tc>
      </w:tr>
      <w:tr w:rsidR="007355DE" w14:paraId="2B88F2FB"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000" w:type="dxa"/>
          </w:tcPr>
          <w:p w14:paraId="50A32D9A" w14:textId="77777777" w:rsidR="007355DE" w:rsidRDefault="004277B5">
            <w:r>
              <w:rPr>
                <w:b/>
                <w:bCs/>
                <w:rtl/>
              </w:rPr>
              <w:t>متعثر</w:t>
            </w:r>
          </w:p>
        </w:tc>
        <w:tc>
          <w:tcPr>
            <w:tcW w:w="7090" w:type="dxa"/>
          </w:tcPr>
          <w:p w14:paraId="1F19601D" w14:textId="77777777" w:rsidR="007355DE" w:rsidRDefault="004277B5">
            <w:r>
              <w:rPr>
                <w:rtl/>
              </w:rPr>
              <w:t>يوجد تحدٍ يؤثر على التقدم ويستلزم معالجة</w:t>
            </w:r>
          </w:p>
        </w:tc>
      </w:tr>
      <w:tr w:rsidR="007355DE" w14:paraId="056E5285"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000" w:type="dxa"/>
          </w:tcPr>
          <w:p w14:paraId="3FDE54BC" w14:textId="77777777" w:rsidR="007355DE" w:rsidRDefault="004277B5">
            <w:r>
              <w:rPr>
                <w:b/>
                <w:bCs/>
                <w:rtl/>
              </w:rPr>
              <w:t>مكتمل</w:t>
            </w:r>
          </w:p>
        </w:tc>
        <w:tc>
          <w:tcPr>
            <w:tcW w:w="7090" w:type="dxa"/>
          </w:tcPr>
          <w:p w14:paraId="4F658A0F" w14:textId="77777777" w:rsidR="007355DE" w:rsidRDefault="004277B5">
            <w:r>
              <w:rPr>
                <w:rtl/>
              </w:rPr>
              <w:t>تم الانتهاء من التنفيذ واعتماد المخرج</w:t>
            </w:r>
          </w:p>
        </w:tc>
      </w:tr>
      <w:tr w:rsidR="007355DE" w14:paraId="640D52FA"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000" w:type="dxa"/>
          </w:tcPr>
          <w:p w14:paraId="74606F76" w14:textId="77777777" w:rsidR="007355DE" w:rsidRDefault="004277B5">
            <w:r>
              <w:rPr>
                <w:b/>
                <w:bCs/>
                <w:rtl/>
              </w:rPr>
              <w:t>مؤجل</w:t>
            </w:r>
          </w:p>
        </w:tc>
        <w:tc>
          <w:tcPr>
            <w:tcW w:w="7090" w:type="dxa"/>
          </w:tcPr>
          <w:p w14:paraId="32A0F615" w14:textId="77777777" w:rsidR="007355DE" w:rsidRDefault="004277B5">
            <w:r>
              <w:rPr>
                <w:rtl/>
              </w:rPr>
              <w:t>تم تأجيل التنفيذ لأسباب مبررة ومعتمدة</w:t>
            </w:r>
          </w:p>
        </w:tc>
      </w:tr>
    </w:tbl>
    <w:p w14:paraId="6E35285E" w14:textId="77777777" w:rsidR="007355DE" w:rsidRDefault="004277B5" w:rsidP="00622A39">
      <w:pPr>
        <w:pStyle w:val="Heading2"/>
        <w:numPr>
          <w:ilvl w:val="0"/>
          <w:numId w:val="0"/>
        </w:numPr>
      </w:pPr>
      <w:r>
        <w:rPr>
          <w:rtl/>
        </w:rPr>
        <w:t>15.3 التقارير الدورية المقترحة</w:t>
      </w:r>
    </w:p>
    <w:tbl>
      <w:tblPr>
        <w:tblStyle w:val="a"/>
        <w:bidiVisual/>
        <w:tblW w:w="9090" w:type="dxa"/>
        <w:tblLook w:val="04A0" w:firstRow="1" w:lastRow="0" w:firstColumn="1" w:lastColumn="0" w:noHBand="0" w:noVBand="1"/>
      </w:tblPr>
      <w:tblGrid>
        <w:gridCol w:w="3030"/>
        <w:gridCol w:w="3030"/>
        <w:gridCol w:w="3030"/>
      </w:tblGrid>
      <w:tr w:rsidR="007355DE" w14:paraId="24497017"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3030" w:type="dxa"/>
          </w:tcPr>
          <w:p w14:paraId="085A9F67" w14:textId="77777777" w:rsidR="007355DE" w:rsidRDefault="004277B5">
            <w:r>
              <w:rPr>
                <w:bCs/>
                <w:rtl/>
              </w:rPr>
              <w:t>التقرير</w:t>
            </w:r>
          </w:p>
        </w:tc>
        <w:tc>
          <w:tcPr>
            <w:tcW w:w="3030" w:type="dxa"/>
          </w:tcPr>
          <w:p w14:paraId="17A1F2A2" w14:textId="77777777" w:rsidR="007355DE" w:rsidRDefault="004277B5">
            <w:r>
              <w:rPr>
                <w:bCs/>
                <w:rtl/>
              </w:rPr>
              <w:t>الدورية</w:t>
            </w:r>
          </w:p>
        </w:tc>
        <w:tc>
          <w:tcPr>
            <w:tcW w:w="3030" w:type="dxa"/>
          </w:tcPr>
          <w:p w14:paraId="3AE5FDE1" w14:textId="77777777" w:rsidR="007355DE" w:rsidRDefault="004277B5">
            <w:r>
              <w:rPr>
                <w:bCs/>
                <w:rtl/>
              </w:rPr>
              <w:t>الغرض</w:t>
            </w:r>
          </w:p>
        </w:tc>
      </w:tr>
      <w:tr w:rsidR="007355DE" w14:paraId="2D2D25DE"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305DE38B" w14:textId="77777777" w:rsidR="007355DE" w:rsidRDefault="004277B5">
            <w:r>
              <w:rPr>
                <w:rtl/>
              </w:rPr>
              <w:t>تقرير متابعة تنفيذ الخطة</w:t>
            </w:r>
          </w:p>
        </w:tc>
        <w:tc>
          <w:tcPr>
            <w:tcW w:w="3030" w:type="dxa"/>
          </w:tcPr>
          <w:p w14:paraId="1CEF2663" w14:textId="77777777" w:rsidR="007355DE" w:rsidRDefault="004277B5">
            <w:r>
              <w:rPr>
                <w:rtl/>
              </w:rPr>
              <w:t>شهري</w:t>
            </w:r>
          </w:p>
        </w:tc>
        <w:tc>
          <w:tcPr>
            <w:tcW w:w="3030" w:type="dxa"/>
          </w:tcPr>
          <w:p w14:paraId="1DA0641B" w14:textId="77777777" w:rsidR="007355DE" w:rsidRDefault="004277B5">
            <w:r>
              <w:rPr>
                <w:rtl/>
              </w:rPr>
              <w:t>متابعة الأنشطة والمخرجات ونسب الإنجاز</w:t>
            </w:r>
          </w:p>
        </w:tc>
      </w:tr>
      <w:tr w:rsidR="007355DE" w14:paraId="76540FCE"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3812891F" w14:textId="77777777" w:rsidR="007355DE" w:rsidRDefault="004277B5">
            <w:r>
              <w:rPr>
                <w:rtl/>
              </w:rPr>
              <w:t>تقرير أداء مكتب البنية المؤسسية</w:t>
            </w:r>
          </w:p>
        </w:tc>
        <w:tc>
          <w:tcPr>
            <w:tcW w:w="3030" w:type="dxa"/>
          </w:tcPr>
          <w:p w14:paraId="3A232B13" w14:textId="77777777" w:rsidR="007355DE" w:rsidRDefault="004277B5">
            <w:r>
              <w:rPr>
                <w:rtl/>
              </w:rPr>
              <w:t>ربع سنوي</w:t>
            </w:r>
          </w:p>
        </w:tc>
        <w:tc>
          <w:tcPr>
            <w:tcW w:w="3030" w:type="dxa"/>
          </w:tcPr>
          <w:p w14:paraId="7238564F" w14:textId="77777777" w:rsidR="007355DE" w:rsidRDefault="004277B5">
            <w:r>
              <w:rPr>
                <w:rtl/>
              </w:rPr>
              <w:t>عرض مستوى الأداء والتحديات وفرص التحسين</w:t>
            </w:r>
          </w:p>
        </w:tc>
      </w:tr>
      <w:tr w:rsidR="007355DE" w14:paraId="769BD549"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11EF3C76" w14:textId="77777777" w:rsidR="007355DE" w:rsidRDefault="004277B5">
            <w:r>
              <w:rPr>
                <w:rtl/>
              </w:rPr>
              <w:t>تقرير مراجعات الامتثال المعماري</w:t>
            </w:r>
          </w:p>
        </w:tc>
        <w:tc>
          <w:tcPr>
            <w:tcW w:w="3030" w:type="dxa"/>
          </w:tcPr>
          <w:p w14:paraId="21EF40A1" w14:textId="77777777" w:rsidR="007355DE" w:rsidRDefault="004277B5">
            <w:r>
              <w:rPr>
                <w:rtl/>
              </w:rPr>
              <w:t>ربع سنوي</w:t>
            </w:r>
          </w:p>
        </w:tc>
        <w:tc>
          <w:tcPr>
            <w:tcW w:w="3030" w:type="dxa"/>
          </w:tcPr>
          <w:p w14:paraId="728F1815" w14:textId="77777777" w:rsidR="007355DE" w:rsidRDefault="004277B5">
            <w:r>
              <w:rPr>
                <w:rtl/>
              </w:rPr>
              <w:t>حصر المراجعات والنتائج والملاحظات</w:t>
            </w:r>
          </w:p>
        </w:tc>
      </w:tr>
      <w:tr w:rsidR="007355DE" w14:paraId="46E7EE9F"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535254DE" w14:textId="77777777" w:rsidR="007355DE" w:rsidRDefault="004277B5">
            <w:r>
              <w:rPr>
                <w:rtl/>
              </w:rPr>
              <w:lastRenderedPageBreak/>
              <w:t>تقرير تشغيل الأداة وجودة المحتوى</w:t>
            </w:r>
          </w:p>
        </w:tc>
        <w:tc>
          <w:tcPr>
            <w:tcW w:w="3030" w:type="dxa"/>
          </w:tcPr>
          <w:p w14:paraId="188EB286" w14:textId="77777777" w:rsidR="007355DE" w:rsidRDefault="004277B5">
            <w:r>
              <w:rPr>
                <w:rtl/>
              </w:rPr>
              <w:t>ربع سنوي</w:t>
            </w:r>
          </w:p>
        </w:tc>
        <w:tc>
          <w:tcPr>
            <w:tcW w:w="3030" w:type="dxa"/>
          </w:tcPr>
          <w:p w14:paraId="35638B68" w14:textId="77777777" w:rsidR="007355DE" w:rsidRDefault="004277B5">
            <w:r>
              <w:rPr>
                <w:rtl/>
              </w:rPr>
              <w:t>متابعة نضج الاستخدام والتحسينات المطلوبة</w:t>
            </w:r>
          </w:p>
        </w:tc>
      </w:tr>
      <w:tr w:rsidR="007355DE" w14:paraId="60101781"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4ABA1B6F" w14:textId="77777777" w:rsidR="007355DE" w:rsidRDefault="004277B5">
            <w:r>
              <w:rPr>
                <w:rtl/>
              </w:rPr>
              <w:t>تقرير ختامي للسنة التشغيلية</w:t>
            </w:r>
          </w:p>
        </w:tc>
        <w:tc>
          <w:tcPr>
            <w:tcW w:w="3030" w:type="dxa"/>
          </w:tcPr>
          <w:p w14:paraId="60BB4AB6" w14:textId="77777777" w:rsidR="007355DE" w:rsidRDefault="004277B5">
            <w:r>
              <w:rPr>
                <w:rtl/>
              </w:rPr>
              <w:t>سنوي</w:t>
            </w:r>
          </w:p>
        </w:tc>
        <w:tc>
          <w:tcPr>
            <w:tcW w:w="3030" w:type="dxa"/>
          </w:tcPr>
          <w:p w14:paraId="0C2E1CB6" w14:textId="77777777" w:rsidR="007355DE" w:rsidRDefault="004277B5">
            <w:r>
              <w:rPr>
                <w:rtl/>
              </w:rPr>
              <w:t>تقييم الإنجاز والنتائج والدروس المستفادة</w:t>
            </w:r>
          </w:p>
        </w:tc>
      </w:tr>
    </w:tbl>
    <w:p w14:paraId="6462A234" w14:textId="73B09354" w:rsidR="007355DE" w:rsidRDefault="003C4C14" w:rsidP="003C4C14">
      <w:pPr>
        <w:pStyle w:val="Heading1"/>
        <w:numPr>
          <w:ilvl w:val="0"/>
          <w:numId w:val="0"/>
        </w:numPr>
      </w:pPr>
      <w:r>
        <w:rPr>
          <w:rFonts w:hint="cs"/>
          <w:rtl/>
        </w:rPr>
        <w:lastRenderedPageBreak/>
        <w:t>16.</w:t>
      </w:r>
      <w:r w:rsidR="004277B5">
        <w:t>مؤشرات متابعة تنفيذ الخطة التشغيلية</w:t>
      </w:r>
    </w:p>
    <w:p w14:paraId="36F585C6" w14:textId="645A771A" w:rsidR="00BB202B" w:rsidRDefault="004277B5">
      <w:pPr>
        <w:rPr>
          <w:rtl/>
        </w:rPr>
      </w:pPr>
      <w:r>
        <w:t xml:space="preserve">تم تخصيص مؤشرات هذا القسم لقياس مستوى تنفيذ الخطة التشغيلية نفسها من حيث إنجاز الأنشطة والمخرجات والالتزام بالجداول الزمنية وإصدار تقارير المتابعة، وذلك اتساقًا مع وثيقة النموذج التشغيلي للبنية المؤسسية التي تتضمن مؤشرات الأداء التشغيلية الخاصة بالممارسة والخدمات </w:t>
      </w:r>
    </w:p>
    <w:p w14:paraId="4CCDD8A5" w14:textId="77777777" w:rsidR="00435682" w:rsidRDefault="00435682"/>
    <w:tbl>
      <w:tblPr>
        <w:tblStyle w:val="a"/>
        <w:bidiVisual/>
        <w:tblW w:w="9088" w:type="dxa"/>
        <w:tblLook w:val="04A0" w:firstRow="1" w:lastRow="0" w:firstColumn="1" w:lastColumn="0" w:noHBand="0" w:noVBand="1"/>
      </w:tblPr>
      <w:tblGrid>
        <w:gridCol w:w="1864"/>
        <w:gridCol w:w="1976"/>
        <w:gridCol w:w="1987"/>
        <w:gridCol w:w="1980"/>
        <w:gridCol w:w="1281"/>
      </w:tblGrid>
      <w:tr w:rsidR="007355DE" w:rsidRPr="003C4C14" w14:paraId="6A16BAF5"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2272" w:type="dxa"/>
          </w:tcPr>
          <w:p w14:paraId="0419D174" w14:textId="77777777" w:rsidR="00BB202B" w:rsidRPr="003C4C14" w:rsidRDefault="004277B5">
            <w:pPr>
              <w:rPr>
                <w:sz w:val="22"/>
                <w:szCs w:val="18"/>
              </w:rPr>
            </w:pPr>
            <w:r w:rsidRPr="003C4C14">
              <w:rPr>
                <w:sz w:val="22"/>
                <w:szCs w:val="18"/>
              </w:rPr>
              <w:t>م</w:t>
            </w:r>
          </w:p>
        </w:tc>
        <w:tc>
          <w:tcPr>
            <w:tcW w:w="2272" w:type="dxa"/>
          </w:tcPr>
          <w:p w14:paraId="6D84FE6B" w14:textId="77777777" w:rsidR="00BB202B" w:rsidRPr="003C4C14" w:rsidRDefault="004277B5">
            <w:pPr>
              <w:rPr>
                <w:sz w:val="22"/>
                <w:szCs w:val="18"/>
              </w:rPr>
            </w:pPr>
            <w:r w:rsidRPr="003C4C14">
              <w:rPr>
                <w:sz w:val="22"/>
                <w:szCs w:val="18"/>
              </w:rPr>
              <w:t>المؤشر</w:t>
            </w:r>
          </w:p>
        </w:tc>
        <w:tc>
          <w:tcPr>
            <w:tcW w:w="2272" w:type="dxa"/>
          </w:tcPr>
          <w:p w14:paraId="22214051" w14:textId="77777777" w:rsidR="00BB202B" w:rsidRPr="003C4C14" w:rsidRDefault="004277B5">
            <w:pPr>
              <w:rPr>
                <w:sz w:val="22"/>
                <w:szCs w:val="18"/>
              </w:rPr>
            </w:pPr>
            <w:r w:rsidRPr="003C4C14">
              <w:rPr>
                <w:sz w:val="22"/>
                <w:szCs w:val="18"/>
              </w:rPr>
              <w:t>المعادلة</w:t>
            </w:r>
          </w:p>
        </w:tc>
        <w:tc>
          <w:tcPr>
            <w:tcW w:w="2272" w:type="dxa"/>
          </w:tcPr>
          <w:p w14:paraId="70AD1733" w14:textId="77777777" w:rsidR="00BB202B" w:rsidRPr="003C4C14" w:rsidRDefault="004277B5">
            <w:pPr>
              <w:rPr>
                <w:sz w:val="22"/>
                <w:szCs w:val="18"/>
              </w:rPr>
            </w:pPr>
            <w:r w:rsidRPr="003C4C14">
              <w:rPr>
                <w:sz w:val="22"/>
                <w:szCs w:val="18"/>
              </w:rPr>
              <w:t>المستهدف السنوي المقترح</w:t>
            </w:r>
          </w:p>
        </w:tc>
        <w:tc>
          <w:tcPr>
            <w:tcW w:w="1440" w:type="dxa"/>
          </w:tcPr>
          <w:p w14:paraId="3B5FED13" w14:textId="77777777" w:rsidR="00BB202B" w:rsidRPr="003C4C14" w:rsidRDefault="004277B5">
            <w:pPr>
              <w:rPr>
                <w:sz w:val="22"/>
                <w:szCs w:val="18"/>
              </w:rPr>
            </w:pPr>
            <w:r w:rsidRPr="003C4C14">
              <w:rPr>
                <w:sz w:val="22"/>
                <w:szCs w:val="18"/>
              </w:rPr>
              <w:t>الدورية</w:t>
            </w:r>
          </w:p>
        </w:tc>
      </w:tr>
      <w:tr w:rsidR="007355DE" w:rsidRPr="003C4C14" w14:paraId="1D252B34"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272" w:type="dxa"/>
          </w:tcPr>
          <w:p w14:paraId="050F26AB" w14:textId="77777777" w:rsidR="00BB202B" w:rsidRPr="003C4C14" w:rsidRDefault="004277B5">
            <w:pPr>
              <w:rPr>
                <w:sz w:val="22"/>
                <w:szCs w:val="18"/>
              </w:rPr>
            </w:pPr>
            <w:r w:rsidRPr="003C4C14">
              <w:rPr>
                <w:sz w:val="22"/>
                <w:szCs w:val="18"/>
              </w:rPr>
              <w:t>1</w:t>
            </w:r>
          </w:p>
        </w:tc>
        <w:tc>
          <w:tcPr>
            <w:tcW w:w="2272" w:type="dxa"/>
          </w:tcPr>
          <w:p w14:paraId="314B238C" w14:textId="77777777" w:rsidR="00BB202B" w:rsidRPr="003C4C14" w:rsidRDefault="004277B5">
            <w:pPr>
              <w:rPr>
                <w:sz w:val="22"/>
                <w:szCs w:val="18"/>
              </w:rPr>
            </w:pPr>
            <w:r w:rsidRPr="003C4C14">
              <w:rPr>
                <w:sz w:val="22"/>
                <w:szCs w:val="18"/>
              </w:rPr>
              <w:t>نسبة إنجاز الأنشطة المخططة</w:t>
            </w:r>
          </w:p>
        </w:tc>
        <w:tc>
          <w:tcPr>
            <w:tcW w:w="2272" w:type="dxa"/>
          </w:tcPr>
          <w:p w14:paraId="2A9F78E5" w14:textId="77777777" w:rsidR="00BB202B" w:rsidRPr="003C4C14" w:rsidRDefault="004277B5">
            <w:pPr>
              <w:rPr>
                <w:sz w:val="22"/>
                <w:szCs w:val="18"/>
              </w:rPr>
            </w:pPr>
            <w:r w:rsidRPr="003C4C14">
              <w:rPr>
                <w:sz w:val="22"/>
                <w:szCs w:val="18"/>
              </w:rPr>
              <w:t>(عدد الأنشطة المكتملة ÷ إجمالي الأنشطة المخطط تنفيذها) × 100</w:t>
            </w:r>
          </w:p>
        </w:tc>
        <w:tc>
          <w:tcPr>
            <w:tcW w:w="2272" w:type="dxa"/>
          </w:tcPr>
          <w:p w14:paraId="42EDA429" w14:textId="77777777" w:rsidR="00BB202B" w:rsidRPr="003C4C14" w:rsidRDefault="004277B5">
            <w:pPr>
              <w:rPr>
                <w:sz w:val="22"/>
                <w:szCs w:val="18"/>
              </w:rPr>
            </w:pPr>
            <w:r w:rsidRPr="003C4C14">
              <w:rPr>
                <w:sz w:val="22"/>
                <w:szCs w:val="18"/>
              </w:rPr>
              <w:t>90%</w:t>
            </w:r>
          </w:p>
        </w:tc>
        <w:tc>
          <w:tcPr>
            <w:tcW w:w="1440" w:type="dxa"/>
          </w:tcPr>
          <w:p w14:paraId="31BF90DD" w14:textId="77777777" w:rsidR="00BB202B" w:rsidRPr="003C4C14" w:rsidRDefault="004277B5">
            <w:pPr>
              <w:rPr>
                <w:sz w:val="22"/>
                <w:szCs w:val="18"/>
              </w:rPr>
            </w:pPr>
            <w:r w:rsidRPr="003C4C14">
              <w:rPr>
                <w:sz w:val="22"/>
                <w:szCs w:val="18"/>
              </w:rPr>
              <w:t>شهري / ربع سنوي</w:t>
            </w:r>
          </w:p>
        </w:tc>
      </w:tr>
      <w:tr w:rsidR="007355DE" w:rsidRPr="003C4C14" w14:paraId="32676340"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272" w:type="dxa"/>
          </w:tcPr>
          <w:p w14:paraId="35F73738" w14:textId="77777777" w:rsidR="00BB202B" w:rsidRPr="003C4C14" w:rsidRDefault="004277B5">
            <w:pPr>
              <w:rPr>
                <w:sz w:val="22"/>
                <w:szCs w:val="18"/>
              </w:rPr>
            </w:pPr>
            <w:r w:rsidRPr="003C4C14">
              <w:rPr>
                <w:sz w:val="22"/>
                <w:szCs w:val="18"/>
              </w:rPr>
              <w:t>2</w:t>
            </w:r>
          </w:p>
        </w:tc>
        <w:tc>
          <w:tcPr>
            <w:tcW w:w="2272" w:type="dxa"/>
          </w:tcPr>
          <w:p w14:paraId="680E2433" w14:textId="77777777" w:rsidR="00BB202B" w:rsidRPr="003C4C14" w:rsidRDefault="004277B5">
            <w:pPr>
              <w:rPr>
                <w:sz w:val="22"/>
                <w:szCs w:val="18"/>
              </w:rPr>
            </w:pPr>
            <w:r w:rsidRPr="003C4C14">
              <w:rPr>
                <w:sz w:val="22"/>
                <w:szCs w:val="18"/>
              </w:rPr>
              <w:t>نسبة إنجاز المخرجات المستهدفة واعتمادها</w:t>
            </w:r>
          </w:p>
        </w:tc>
        <w:tc>
          <w:tcPr>
            <w:tcW w:w="2272" w:type="dxa"/>
          </w:tcPr>
          <w:p w14:paraId="018FB5F6" w14:textId="77777777" w:rsidR="00BB202B" w:rsidRPr="003C4C14" w:rsidRDefault="004277B5">
            <w:pPr>
              <w:rPr>
                <w:sz w:val="22"/>
                <w:szCs w:val="18"/>
              </w:rPr>
            </w:pPr>
            <w:r w:rsidRPr="003C4C14">
              <w:rPr>
                <w:sz w:val="22"/>
                <w:szCs w:val="18"/>
              </w:rPr>
              <w:t>(عدد المخرجات المنجزة والمعتمدة ÷ إجمالي المخرجات المستهدفة) × 100</w:t>
            </w:r>
          </w:p>
        </w:tc>
        <w:tc>
          <w:tcPr>
            <w:tcW w:w="2272" w:type="dxa"/>
          </w:tcPr>
          <w:p w14:paraId="01445465" w14:textId="77777777" w:rsidR="00BB202B" w:rsidRPr="003C4C14" w:rsidRDefault="004277B5">
            <w:pPr>
              <w:rPr>
                <w:sz w:val="22"/>
                <w:szCs w:val="18"/>
              </w:rPr>
            </w:pPr>
            <w:r w:rsidRPr="003C4C14">
              <w:rPr>
                <w:sz w:val="22"/>
                <w:szCs w:val="18"/>
              </w:rPr>
              <w:t>85%</w:t>
            </w:r>
          </w:p>
        </w:tc>
        <w:tc>
          <w:tcPr>
            <w:tcW w:w="1440" w:type="dxa"/>
          </w:tcPr>
          <w:p w14:paraId="356658BF" w14:textId="77777777" w:rsidR="00BB202B" w:rsidRPr="003C4C14" w:rsidRDefault="004277B5">
            <w:pPr>
              <w:rPr>
                <w:sz w:val="22"/>
                <w:szCs w:val="18"/>
              </w:rPr>
            </w:pPr>
            <w:r w:rsidRPr="003C4C14">
              <w:rPr>
                <w:sz w:val="22"/>
                <w:szCs w:val="18"/>
              </w:rPr>
              <w:t>ربع سنوي</w:t>
            </w:r>
          </w:p>
        </w:tc>
      </w:tr>
      <w:tr w:rsidR="007355DE" w:rsidRPr="003C4C14" w14:paraId="56011F47"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272" w:type="dxa"/>
          </w:tcPr>
          <w:p w14:paraId="435760E5" w14:textId="77777777" w:rsidR="00BB202B" w:rsidRPr="003C4C14" w:rsidRDefault="004277B5">
            <w:pPr>
              <w:rPr>
                <w:sz w:val="22"/>
                <w:szCs w:val="18"/>
              </w:rPr>
            </w:pPr>
            <w:r w:rsidRPr="003C4C14">
              <w:rPr>
                <w:sz w:val="22"/>
                <w:szCs w:val="18"/>
              </w:rPr>
              <w:t>3</w:t>
            </w:r>
          </w:p>
        </w:tc>
        <w:tc>
          <w:tcPr>
            <w:tcW w:w="2272" w:type="dxa"/>
          </w:tcPr>
          <w:p w14:paraId="0A2D1872" w14:textId="77777777" w:rsidR="00BB202B" w:rsidRPr="003C4C14" w:rsidRDefault="004277B5">
            <w:pPr>
              <w:rPr>
                <w:sz w:val="22"/>
                <w:szCs w:val="18"/>
              </w:rPr>
            </w:pPr>
            <w:r w:rsidRPr="003C4C14">
              <w:rPr>
                <w:sz w:val="22"/>
                <w:szCs w:val="18"/>
              </w:rPr>
              <w:t>نسبة الالتزام بالجدول الزمني للخطة</w:t>
            </w:r>
          </w:p>
        </w:tc>
        <w:tc>
          <w:tcPr>
            <w:tcW w:w="2272" w:type="dxa"/>
          </w:tcPr>
          <w:p w14:paraId="7F0F8C6D" w14:textId="77777777" w:rsidR="00BB202B" w:rsidRPr="003C4C14" w:rsidRDefault="004277B5">
            <w:pPr>
              <w:rPr>
                <w:sz w:val="22"/>
                <w:szCs w:val="18"/>
              </w:rPr>
            </w:pPr>
            <w:r w:rsidRPr="003C4C14">
              <w:rPr>
                <w:sz w:val="22"/>
                <w:szCs w:val="18"/>
              </w:rPr>
              <w:t>(عدد الأنشطة أو المخرجات المنفذة في موعدها ÷ إجمالي الأنشطة أو المخرجات المستحقة) × 100</w:t>
            </w:r>
          </w:p>
        </w:tc>
        <w:tc>
          <w:tcPr>
            <w:tcW w:w="2272" w:type="dxa"/>
          </w:tcPr>
          <w:p w14:paraId="128B2896" w14:textId="77777777" w:rsidR="00BB202B" w:rsidRPr="003C4C14" w:rsidRDefault="004277B5">
            <w:pPr>
              <w:rPr>
                <w:sz w:val="22"/>
                <w:szCs w:val="18"/>
              </w:rPr>
            </w:pPr>
            <w:r w:rsidRPr="003C4C14">
              <w:rPr>
                <w:sz w:val="22"/>
                <w:szCs w:val="18"/>
              </w:rPr>
              <w:t>85%</w:t>
            </w:r>
          </w:p>
        </w:tc>
        <w:tc>
          <w:tcPr>
            <w:tcW w:w="1440" w:type="dxa"/>
          </w:tcPr>
          <w:p w14:paraId="7FA0C70C" w14:textId="77777777" w:rsidR="00BB202B" w:rsidRPr="003C4C14" w:rsidRDefault="004277B5">
            <w:pPr>
              <w:rPr>
                <w:sz w:val="22"/>
                <w:szCs w:val="18"/>
              </w:rPr>
            </w:pPr>
            <w:r w:rsidRPr="003C4C14">
              <w:rPr>
                <w:sz w:val="22"/>
                <w:szCs w:val="18"/>
              </w:rPr>
              <w:t>شهري / ربع سنوي</w:t>
            </w:r>
          </w:p>
        </w:tc>
      </w:tr>
      <w:tr w:rsidR="007355DE" w:rsidRPr="003C4C14" w14:paraId="774F94EB"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272" w:type="dxa"/>
          </w:tcPr>
          <w:p w14:paraId="0419D3D1" w14:textId="77777777" w:rsidR="00BB202B" w:rsidRPr="003C4C14" w:rsidRDefault="004277B5">
            <w:pPr>
              <w:rPr>
                <w:sz w:val="22"/>
                <w:szCs w:val="18"/>
              </w:rPr>
            </w:pPr>
            <w:r w:rsidRPr="003C4C14">
              <w:rPr>
                <w:sz w:val="22"/>
                <w:szCs w:val="18"/>
              </w:rPr>
              <w:t>4</w:t>
            </w:r>
          </w:p>
        </w:tc>
        <w:tc>
          <w:tcPr>
            <w:tcW w:w="2272" w:type="dxa"/>
          </w:tcPr>
          <w:p w14:paraId="6DDFB76A" w14:textId="77777777" w:rsidR="00BB202B" w:rsidRPr="003C4C14" w:rsidRDefault="004277B5">
            <w:pPr>
              <w:rPr>
                <w:sz w:val="22"/>
                <w:szCs w:val="18"/>
              </w:rPr>
            </w:pPr>
            <w:r w:rsidRPr="003C4C14">
              <w:rPr>
                <w:sz w:val="22"/>
                <w:szCs w:val="18"/>
              </w:rPr>
              <w:t>نسبة الالتزام بإصدار تقارير المتابعة الدورية</w:t>
            </w:r>
          </w:p>
        </w:tc>
        <w:tc>
          <w:tcPr>
            <w:tcW w:w="2272" w:type="dxa"/>
          </w:tcPr>
          <w:p w14:paraId="3A8C4A14" w14:textId="77777777" w:rsidR="00BB202B" w:rsidRPr="003C4C14" w:rsidRDefault="004277B5">
            <w:pPr>
              <w:rPr>
                <w:sz w:val="22"/>
                <w:szCs w:val="18"/>
              </w:rPr>
            </w:pPr>
            <w:r w:rsidRPr="003C4C14">
              <w:rPr>
                <w:sz w:val="22"/>
                <w:szCs w:val="18"/>
              </w:rPr>
              <w:t>(عدد التقارير الصادرة في موعدها ÷ إجمالي التقارير المخطط إصدارها) × 100</w:t>
            </w:r>
          </w:p>
        </w:tc>
        <w:tc>
          <w:tcPr>
            <w:tcW w:w="2272" w:type="dxa"/>
          </w:tcPr>
          <w:p w14:paraId="3302C2C0" w14:textId="77777777" w:rsidR="00BB202B" w:rsidRPr="003C4C14" w:rsidRDefault="004277B5">
            <w:pPr>
              <w:rPr>
                <w:sz w:val="22"/>
                <w:szCs w:val="18"/>
              </w:rPr>
            </w:pPr>
            <w:r w:rsidRPr="003C4C14">
              <w:rPr>
                <w:sz w:val="22"/>
                <w:szCs w:val="18"/>
              </w:rPr>
              <w:t>100%</w:t>
            </w:r>
          </w:p>
        </w:tc>
        <w:tc>
          <w:tcPr>
            <w:tcW w:w="1440" w:type="dxa"/>
          </w:tcPr>
          <w:p w14:paraId="0BF5FF4B" w14:textId="77777777" w:rsidR="00BB202B" w:rsidRPr="003C4C14" w:rsidRDefault="004277B5">
            <w:pPr>
              <w:rPr>
                <w:sz w:val="22"/>
                <w:szCs w:val="18"/>
              </w:rPr>
            </w:pPr>
            <w:r w:rsidRPr="003C4C14">
              <w:rPr>
                <w:sz w:val="22"/>
                <w:szCs w:val="18"/>
              </w:rPr>
              <w:t>شهري / ربع سنوي</w:t>
            </w:r>
          </w:p>
        </w:tc>
      </w:tr>
    </w:tbl>
    <w:p w14:paraId="2F5556CB" w14:textId="6DD2EA6A" w:rsidR="007255C6" w:rsidRDefault="007255C6" w:rsidP="00622A39">
      <w:pPr>
        <w:pStyle w:val="Heading1"/>
        <w:numPr>
          <w:ilvl w:val="0"/>
          <w:numId w:val="0"/>
        </w:numPr>
        <w:rPr>
          <w:rtl/>
        </w:rPr>
      </w:pPr>
      <w:r>
        <w:rPr>
          <w:rFonts w:hint="cs"/>
          <w:rtl/>
        </w:rPr>
        <w:lastRenderedPageBreak/>
        <w:t xml:space="preserve">ربط المؤشرات التشغيلية بالأهداف التشغيلية للخطة </w:t>
      </w:r>
    </w:p>
    <w:p w14:paraId="42D92B1B" w14:textId="77777777" w:rsidR="007255C6" w:rsidRDefault="007255C6" w:rsidP="007255C6">
      <w:pPr>
        <w:rPr>
          <w:rtl/>
        </w:rPr>
      </w:pPr>
    </w:p>
    <w:tbl>
      <w:tblPr>
        <w:tblStyle w:val="a"/>
        <w:bidiVisual/>
        <w:tblW w:w="9088" w:type="dxa"/>
        <w:tblLook w:val="04A0" w:firstRow="1" w:lastRow="0" w:firstColumn="1" w:lastColumn="0" w:noHBand="0" w:noVBand="1"/>
      </w:tblPr>
      <w:tblGrid>
        <w:gridCol w:w="2424"/>
        <w:gridCol w:w="1386"/>
        <w:gridCol w:w="1998"/>
        <w:gridCol w:w="1988"/>
        <w:gridCol w:w="1292"/>
      </w:tblGrid>
      <w:tr w:rsidR="003C4C14" w14:paraId="5A750F64" w14:textId="77777777" w:rsidTr="00643927">
        <w:trPr>
          <w:cnfStyle w:val="100000000000" w:firstRow="1" w:lastRow="0" w:firstColumn="0" w:lastColumn="0" w:oddVBand="0" w:evenVBand="0" w:oddHBand="0" w:evenHBand="0" w:firstRowFirstColumn="0" w:firstRowLastColumn="0" w:lastRowFirstColumn="0" w:lastRowLastColumn="0"/>
          <w:trHeight w:val="576"/>
        </w:trPr>
        <w:tc>
          <w:tcPr>
            <w:tcW w:w="2424" w:type="dxa"/>
          </w:tcPr>
          <w:p w14:paraId="4FC11F03" w14:textId="2F8CC85E" w:rsidR="003C4C14" w:rsidRDefault="003C4C14" w:rsidP="003C4C14">
            <w:r w:rsidRPr="007255C6">
              <w:rPr>
                <w:bCs/>
                <w:rtl/>
                <w:lang w:bidi="ar-SA"/>
              </w:rPr>
              <w:t>الهدف التشغيلي</w:t>
            </w:r>
          </w:p>
        </w:tc>
        <w:tc>
          <w:tcPr>
            <w:tcW w:w="1386" w:type="dxa"/>
          </w:tcPr>
          <w:p w14:paraId="3ECF84D7" w14:textId="3E8723E0" w:rsidR="003C4C14" w:rsidRDefault="003C4C14" w:rsidP="003C4C14">
            <w:r>
              <w:rPr>
                <w:rFonts w:hint="cs"/>
                <w:rtl/>
              </w:rPr>
              <w:t>مؤشر 1</w:t>
            </w:r>
          </w:p>
        </w:tc>
        <w:tc>
          <w:tcPr>
            <w:tcW w:w="1998" w:type="dxa"/>
          </w:tcPr>
          <w:p w14:paraId="3A280246" w14:textId="58D727EA" w:rsidR="003C4C14" w:rsidRDefault="003C4C14" w:rsidP="003C4C14">
            <w:r>
              <w:rPr>
                <w:rFonts w:hint="cs"/>
                <w:bCs/>
                <w:rtl/>
              </w:rPr>
              <w:t>مؤشر 2</w:t>
            </w:r>
          </w:p>
        </w:tc>
        <w:tc>
          <w:tcPr>
            <w:tcW w:w="1988" w:type="dxa"/>
          </w:tcPr>
          <w:p w14:paraId="2BEC0CED" w14:textId="20186B8A" w:rsidR="003C4C14" w:rsidRDefault="003C4C14" w:rsidP="003C4C14">
            <w:r>
              <w:rPr>
                <w:rFonts w:hint="cs"/>
                <w:bCs/>
                <w:rtl/>
              </w:rPr>
              <w:t>مؤشر 3</w:t>
            </w:r>
          </w:p>
        </w:tc>
        <w:tc>
          <w:tcPr>
            <w:tcW w:w="1292" w:type="dxa"/>
          </w:tcPr>
          <w:p w14:paraId="19B89D3E" w14:textId="003C2D31" w:rsidR="003C4C14" w:rsidRDefault="003C4C14" w:rsidP="003C4C14">
            <w:r>
              <w:rPr>
                <w:rFonts w:hint="cs"/>
                <w:bCs/>
                <w:rtl/>
              </w:rPr>
              <w:t>مؤشر 4</w:t>
            </w:r>
          </w:p>
        </w:tc>
      </w:tr>
      <w:tr w:rsidR="00643927" w14:paraId="1304C88C" w14:textId="77777777" w:rsidTr="00643927">
        <w:trPr>
          <w:cnfStyle w:val="000000100000" w:firstRow="0" w:lastRow="0" w:firstColumn="0" w:lastColumn="0" w:oddVBand="0" w:evenVBand="0" w:oddHBand="1" w:evenHBand="0" w:firstRowFirstColumn="0" w:firstRowLastColumn="0" w:lastRowFirstColumn="0" w:lastRowLastColumn="0"/>
          <w:trHeight w:val="520"/>
        </w:trPr>
        <w:tc>
          <w:tcPr>
            <w:tcW w:w="2424" w:type="dxa"/>
            <w:vAlign w:val="top"/>
          </w:tcPr>
          <w:p w14:paraId="57DC4E30" w14:textId="0388F758" w:rsidR="00643927" w:rsidRPr="00643927" w:rsidRDefault="00643927" w:rsidP="00643927">
            <w:pPr>
              <w:rPr>
                <w:sz w:val="22"/>
              </w:rPr>
            </w:pPr>
            <w:r w:rsidRPr="00643927">
              <w:rPr>
                <w:sz w:val="22"/>
                <w:rtl/>
              </w:rPr>
              <w:t>تفعيل التنفيذ السنوي للخطة الاستراتيجية للبنية المؤسسية 2026–2028 باعتبارها السنة الأولى من الدورة التطويرية الثانية.</w:t>
            </w:r>
          </w:p>
        </w:tc>
        <w:tc>
          <w:tcPr>
            <w:tcW w:w="1386" w:type="dxa"/>
          </w:tcPr>
          <w:p w14:paraId="39B05FA1" w14:textId="3DC3D23F" w:rsidR="00643927" w:rsidRDefault="00643927" w:rsidP="00643927">
            <w:r w:rsidRPr="007255C6">
              <w:rPr>
                <w:rtl/>
                <w:lang w:bidi="ar-SA"/>
              </w:rPr>
              <w:t>رئيسي</w:t>
            </w:r>
          </w:p>
        </w:tc>
        <w:tc>
          <w:tcPr>
            <w:tcW w:w="1998" w:type="dxa"/>
          </w:tcPr>
          <w:p w14:paraId="3E51754F" w14:textId="1C658239" w:rsidR="00643927" w:rsidRDefault="00643927" w:rsidP="00643927">
            <w:r w:rsidRPr="007255C6">
              <w:rPr>
                <w:rtl/>
                <w:lang w:bidi="ar-SA"/>
              </w:rPr>
              <w:t>رئيسي</w:t>
            </w:r>
          </w:p>
        </w:tc>
        <w:tc>
          <w:tcPr>
            <w:tcW w:w="1988" w:type="dxa"/>
          </w:tcPr>
          <w:p w14:paraId="560E3F06" w14:textId="7D41752F" w:rsidR="00643927" w:rsidRDefault="00643927" w:rsidP="00643927">
            <w:r w:rsidRPr="007255C6">
              <w:rPr>
                <w:rtl/>
                <w:lang w:bidi="ar-SA"/>
              </w:rPr>
              <w:t>رئيسي</w:t>
            </w:r>
          </w:p>
        </w:tc>
        <w:tc>
          <w:tcPr>
            <w:tcW w:w="1292" w:type="dxa"/>
          </w:tcPr>
          <w:p w14:paraId="7B94B586" w14:textId="533979EB" w:rsidR="00643927" w:rsidRDefault="00643927" w:rsidP="00643927">
            <w:r w:rsidRPr="007255C6">
              <w:rPr>
                <w:rtl/>
                <w:lang w:bidi="ar-SA"/>
              </w:rPr>
              <w:t>مساند</w:t>
            </w:r>
          </w:p>
        </w:tc>
      </w:tr>
      <w:tr w:rsidR="00643927" w14:paraId="5F763E31" w14:textId="77777777" w:rsidTr="00643927">
        <w:trPr>
          <w:cnfStyle w:val="000000010000" w:firstRow="0" w:lastRow="0" w:firstColumn="0" w:lastColumn="0" w:oddVBand="0" w:evenVBand="0" w:oddHBand="0" w:evenHBand="1" w:firstRowFirstColumn="0" w:firstRowLastColumn="0" w:lastRowFirstColumn="0" w:lastRowLastColumn="0"/>
          <w:trHeight w:val="520"/>
        </w:trPr>
        <w:tc>
          <w:tcPr>
            <w:tcW w:w="2424" w:type="dxa"/>
            <w:vAlign w:val="top"/>
          </w:tcPr>
          <w:p w14:paraId="398E67DE" w14:textId="77B7F41D" w:rsidR="00643927" w:rsidRPr="00643927" w:rsidRDefault="00643927" w:rsidP="00643927">
            <w:pPr>
              <w:rPr>
                <w:sz w:val="22"/>
              </w:rPr>
            </w:pPr>
            <w:r w:rsidRPr="00643927">
              <w:rPr>
                <w:sz w:val="22"/>
                <w:rtl/>
              </w:rPr>
              <w:t>تعظيم الاستفادة من منجزات الدورة التطويرية الأولى وتضمينها في أعمال المكتب ومخرجاته التشغيلية.</w:t>
            </w:r>
          </w:p>
        </w:tc>
        <w:tc>
          <w:tcPr>
            <w:tcW w:w="1386" w:type="dxa"/>
          </w:tcPr>
          <w:p w14:paraId="273394A7" w14:textId="2D2F8426" w:rsidR="00643927" w:rsidRDefault="00643927" w:rsidP="00643927">
            <w:r w:rsidRPr="007255C6">
              <w:rPr>
                <w:rtl/>
                <w:lang w:bidi="ar-SA"/>
              </w:rPr>
              <w:t>مساند</w:t>
            </w:r>
          </w:p>
        </w:tc>
        <w:tc>
          <w:tcPr>
            <w:tcW w:w="1998" w:type="dxa"/>
          </w:tcPr>
          <w:p w14:paraId="00DA9ED1" w14:textId="12ED8318" w:rsidR="00643927" w:rsidRDefault="00643927" w:rsidP="00643927">
            <w:r w:rsidRPr="007255C6">
              <w:rPr>
                <w:rtl/>
                <w:lang w:bidi="ar-SA"/>
              </w:rPr>
              <w:t>رئيسي</w:t>
            </w:r>
          </w:p>
        </w:tc>
        <w:tc>
          <w:tcPr>
            <w:tcW w:w="1988" w:type="dxa"/>
          </w:tcPr>
          <w:p w14:paraId="5E0B6ABA" w14:textId="3CCAE8AA" w:rsidR="00643927" w:rsidRDefault="00643927" w:rsidP="00643927">
            <w:r w:rsidRPr="007255C6">
              <w:rPr>
                <w:rtl/>
                <w:lang w:bidi="ar-SA"/>
              </w:rPr>
              <w:t>رئيسي</w:t>
            </w:r>
          </w:p>
        </w:tc>
        <w:tc>
          <w:tcPr>
            <w:tcW w:w="1292" w:type="dxa"/>
          </w:tcPr>
          <w:p w14:paraId="770A4140" w14:textId="2A31D68B" w:rsidR="00643927" w:rsidRDefault="00643927" w:rsidP="00643927"/>
        </w:tc>
      </w:tr>
      <w:tr w:rsidR="00643927" w14:paraId="7076A873" w14:textId="77777777" w:rsidTr="00643927">
        <w:trPr>
          <w:cnfStyle w:val="000000100000" w:firstRow="0" w:lastRow="0" w:firstColumn="0" w:lastColumn="0" w:oddVBand="0" w:evenVBand="0" w:oddHBand="1" w:evenHBand="0" w:firstRowFirstColumn="0" w:firstRowLastColumn="0" w:lastRowFirstColumn="0" w:lastRowLastColumn="0"/>
          <w:trHeight w:val="520"/>
        </w:trPr>
        <w:tc>
          <w:tcPr>
            <w:tcW w:w="2424" w:type="dxa"/>
            <w:vAlign w:val="top"/>
          </w:tcPr>
          <w:p w14:paraId="563CC713" w14:textId="5C38A5EE" w:rsidR="00643927" w:rsidRPr="00643927" w:rsidRDefault="00643927" w:rsidP="00643927">
            <w:pPr>
              <w:rPr>
                <w:sz w:val="22"/>
              </w:rPr>
            </w:pPr>
            <w:r w:rsidRPr="00643927">
              <w:rPr>
                <w:sz w:val="22"/>
                <w:rtl/>
              </w:rPr>
              <w:t>استكمال وإدارة المخرجات المعمارية ذات الأولوية لمجالات الأعمال والبيانات والتطبيقات وبنية التقنية.</w:t>
            </w:r>
          </w:p>
        </w:tc>
        <w:tc>
          <w:tcPr>
            <w:tcW w:w="1386" w:type="dxa"/>
          </w:tcPr>
          <w:p w14:paraId="74AE059B" w14:textId="493F0B26" w:rsidR="00643927" w:rsidRDefault="00643927" w:rsidP="00643927">
            <w:r w:rsidRPr="007255C6">
              <w:rPr>
                <w:rtl/>
                <w:lang w:bidi="ar-SA"/>
              </w:rPr>
              <w:t>مساند</w:t>
            </w:r>
          </w:p>
        </w:tc>
        <w:tc>
          <w:tcPr>
            <w:tcW w:w="1998" w:type="dxa"/>
          </w:tcPr>
          <w:p w14:paraId="531A061D" w14:textId="129B9A62" w:rsidR="00643927" w:rsidRDefault="00643927" w:rsidP="00643927">
            <w:r w:rsidRPr="007255C6">
              <w:rPr>
                <w:rtl/>
                <w:lang w:bidi="ar-SA"/>
              </w:rPr>
              <w:t>رئيسي</w:t>
            </w:r>
          </w:p>
        </w:tc>
        <w:tc>
          <w:tcPr>
            <w:tcW w:w="1988" w:type="dxa"/>
          </w:tcPr>
          <w:p w14:paraId="28697BA6" w14:textId="767E5274" w:rsidR="00643927" w:rsidRDefault="00643927" w:rsidP="00643927">
            <w:r w:rsidRPr="007255C6">
              <w:rPr>
                <w:rtl/>
                <w:lang w:bidi="ar-SA"/>
              </w:rPr>
              <w:t>رئيسي</w:t>
            </w:r>
          </w:p>
        </w:tc>
        <w:tc>
          <w:tcPr>
            <w:tcW w:w="1292" w:type="dxa"/>
          </w:tcPr>
          <w:p w14:paraId="71B96578" w14:textId="12445A3F" w:rsidR="00643927" w:rsidRDefault="00643927" w:rsidP="00643927"/>
        </w:tc>
      </w:tr>
      <w:tr w:rsidR="00643927" w14:paraId="561F397C" w14:textId="77777777" w:rsidTr="00643927">
        <w:trPr>
          <w:cnfStyle w:val="000000010000" w:firstRow="0" w:lastRow="0" w:firstColumn="0" w:lastColumn="0" w:oddVBand="0" w:evenVBand="0" w:oddHBand="0" w:evenHBand="1" w:firstRowFirstColumn="0" w:firstRowLastColumn="0" w:lastRowFirstColumn="0" w:lastRowLastColumn="0"/>
          <w:trHeight w:val="520"/>
        </w:trPr>
        <w:tc>
          <w:tcPr>
            <w:tcW w:w="2424" w:type="dxa"/>
            <w:vAlign w:val="top"/>
          </w:tcPr>
          <w:p w14:paraId="1329275C" w14:textId="0430816F" w:rsidR="00643927" w:rsidRPr="00643927" w:rsidRDefault="00643927" w:rsidP="00643927">
            <w:pPr>
              <w:rPr>
                <w:sz w:val="22"/>
              </w:rPr>
            </w:pPr>
            <w:r w:rsidRPr="00643927">
              <w:rPr>
                <w:sz w:val="22"/>
                <w:rtl/>
              </w:rPr>
              <w:t>رفع مستوى مواءمة المبادرات والمشاريع والطلبات التقنية مع الأهداف الاستراتيجية ومبادئ ومعايير البنية المؤسسية.</w:t>
            </w:r>
          </w:p>
        </w:tc>
        <w:tc>
          <w:tcPr>
            <w:tcW w:w="1386" w:type="dxa"/>
          </w:tcPr>
          <w:p w14:paraId="2CD7B756" w14:textId="152B482B" w:rsidR="00643927" w:rsidRDefault="00643927" w:rsidP="00643927"/>
        </w:tc>
        <w:tc>
          <w:tcPr>
            <w:tcW w:w="1998" w:type="dxa"/>
          </w:tcPr>
          <w:p w14:paraId="6AA11995" w14:textId="6E20A37A" w:rsidR="00643927" w:rsidRDefault="00643927" w:rsidP="00643927">
            <w:r w:rsidRPr="007255C6">
              <w:rPr>
                <w:rtl/>
                <w:lang w:bidi="ar-SA"/>
              </w:rPr>
              <w:t>رئيسي</w:t>
            </w:r>
          </w:p>
        </w:tc>
        <w:tc>
          <w:tcPr>
            <w:tcW w:w="1988" w:type="dxa"/>
          </w:tcPr>
          <w:p w14:paraId="415F63F0" w14:textId="752C6DC3" w:rsidR="00643927" w:rsidRDefault="00643927" w:rsidP="00643927">
            <w:r w:rsidRPr="007255C6">
              <w:rPr>
                <w:rtl/>
                <w:lang w:bidi="ar-SA"/>
              </w:rPr>
              <w:t>رئيسي</w:t>
            </w:r>
          </w:p>
        </w:tc>
        <w:tc>
          <w:tcPr>
            <w:tcW w:w="1292" w:type="dxa"/>
          </w:tcPr>
          <w:p w14:paraId="0389BCDE" w14:textId="447BC827" w:rsidR="00643927" w:rsidRDefault="00643927" w:rsidP="00643927">
            <w:r w:rsidRPr="007255C6">
              <w:rPr>
                <w:rtl/>
                <w:lang w:bidi="ar-SA"/>
              </w:rPr>
              <w:t>رئيسي</w:t>
            </w:r>
          </w:p>
        </w:tc>
      </w:tr>
      <w:tr w:rsidR="00643927" w14:paraId="18B269CF" w14:textId="77777777" w:rsidTr="00643927">
        <w:trPr>
          <w:cnfStyle w:val="000000100000" w:firstRow="0" w:lastRow="0" w:firstColumn="0" w:lastColumn="0" w:oddVBand="0" w:evenVBand="0" w:oddHBand="1" w:evenHBand="0" w:firstRowFirstColumn="0" w:firstRowLastColumn="0" w:lastRowFirstColumn="0" w:lastRowLastColumn="0"/>
          <w:trHeight w:val="520"/>
        </w:trPr>
        <w:tc>
          <w:tcPr>
            <w:tcW w:w="2424" w:type="dxa"/>
            <w:vAlign w:val="top"/>
          </w:tcPr>
          <w:p w14:paraId="2BFDA9D7" w14:textId="278D169A" w:rsidR="00643927" w:rsidRPr="00643927" w:rsidRDefault="00643927" w:rsidP="00643927">
            <w:pPr>
              <w:rPr>
                <w:sz w:val="22"/>
                <w:rtl/>
                <w:lang w:bidi="ar-SA"/>
              </w:rPr>
            </w:pPr>
            <w:r w:rsidRPr="00643927">
              <w:rPr>
                <w:sz w:val="22"/>
                <w:rtl/>
              </w:rPr>
              <w:t>تفعيل الحوكمة المعمارية للمبادرات والمشاريع الرقمية وطلبات الاستثناء والإعفاء.</w:t>
            </w:r>
          </w:p>
        </w:tc>
        <w:tc>
          <w:tcPr>
            <w:tcW w:w="1386" w:type="dxa"/>
          </w:tcPr>
          <w:p w14:paraId="3D6963C3" w14:textId="6ABE3557" w:rsidR="00643927" w:rsidRDefault="00643927" w:rsidP="00643927">
            <w:r w:rsidRPr="007255C6">
              <w:rPr>
                <w:rtl/>
                <w:lang w:bidi="ar-SA"/>
              </w:rPr>
              <w:t>رئيسي</w:t>
            </w:r>
          </w:p>
        </w:tc>
        <w:tc>
          <w:tcPr>
            <w:tcW w:w="1998" w:type="dxa"/>
          </w:tcPr>
          <w:p w14:paraId="0F2514B2" w14:textId="1E11293E" w:rsidR="00643927" w:rsidRPr="007255C6" w:rsidRDefault="00643927" w:rsidP="00643927">
            <w:pPr>
              <w:rPr>
                <w:rtl/>
                <w:lang w:bidi="ar-SA"/>
              </w:rPr>
            </w:pPr>
            <w:r w:rsidRPr="007255C6">
              <w:rPr>
                <w:rtl/>
                <w:lang w:bidi="ar-SA"/>
              </w:rPr>
              <w:t>رئيسي</w:t>
            </w:r>
          </w:p>
        </w:tc>
        <w:tc>
          <w:tcPr>
            <w:tcW w:w="1988" w:type="dxa"/>
          </w:tcPr>
          <w:p w14:paraId="1C97B6E0" w14:textId="1367F2D0" w:rsidR="00643927" w:rsidRPr="007255C6" w:rsidRDefault="00643927" w:rsidP="00643927">
            <w:pPr>
              <w:rPr>
                <w:rtl/>
                <w:lang w:bidi="ar-SA"/>
              </w:rPr>
            </w:pPr>
            <w:r w:rsidRPr="007255C6">
              <w:rPr>
                <w:rtl/>
                <w:lang w:bidi="ar-SA"/>
              </w:rPr>
              <w:t>رئيسي</w:t>
            </w:r>
          </w:p>
        </w:tc>
        <w:tc>
          <w:tcPr>
            <w:tcW w:w="1292" w:type="dxa"/>
          </w:tcPr>
          <w:p w14:paraId="034F6A6C" w14:textId="15DACD63" w:rsidR="00643927" w:rsidRPr="007255C6" w:rsidRDefault="00643927" w:rsidP="00643927">
            <w:pPr>
              <w:rPr>
                <w:rtl/>
                <w:lang w:bidi="ar-SA"/>
              </w:rPr>
            </w:pPr>
            <w:r w:rsidRPr="007255C6">
              <w:rPr>
                <w:rtl/>
                <w:lang w:bidi="ar-SA"/>
              </w:rPr>
              <w:t>مساند</w:t>
            </w:r>
          </w:p>
        </w:tc>
      </w:tr>
      <w:tr w:rsidR="00643927" w14:paraId="079BEC34" w14:textId="77777777" w:rsidTr="00643927">
        <w:trPr>
          <w:cnfStyle w:val="000000010000" w:firstRow="0" w:lastRow="0" w:firstColumn="0" w:lastColumn="0" w:oddVBand="0" w:evenVBand="0" w:oddHBand="0" w:evenHBand="1" w:firstRowFirstColumn="0" w:firstRowLastColumn="0" w:lastRowFirstColumn="0" w:lastRowLastColumn="0"/>
          <w:trHeight w:val="520"/>
        </w:trPr>
        <w:tc>
          <w:tcPr>
            <w:tcW w:w="2424" w:type="dxa"/>
            <w:vAlign w:val="top"/>
          </w:tcPr>
          <w:p w14:paraId="5E6E532E" w14:textId="6D956DC0" w:rsidR="00643927" w:rsidRPr="00643927" w:rsidRDefault="00643927" w:rsidP="00643927">
            <w:pPr>
              <w:rPr>
                <w:sz w:val="22"/>
                <w:rtl/>
                <w:lang w:bidi="ar-SA"/>
              </w:rPr>
            </w:pPr>
            <w:r w:rsidRPr="00643927">
              <w:rPr>
                <w:sz w:val="22"/>
              </w:rPr>
              <w:t>دعم تحديث ومتابعة خارطة الطريق والتحول الرقمي من منظور البنية المؤسسية.</w:t>
            </w:r>
          </w:p>
        </w:tc>
        <w:tc>
          <w:tcPr>
            <w:tcW w:w="1386" w:type="dxa"/>
          </w:tcPr>
          <w:p w14:paraId="4979EEC4" w14:textId="24765604" w:rsidR="00643927" w:rsidRPr="007255C6" w:rsidRDefault="00643927" w:rsidP="00643927">
            <w:pPr>
              <w:rPr>
                <w:rtl/>
                <w:lang w:bidi="ar-SA"/>
              </w:rPr>
            </w:pPr>
            <w:r w:rsidRPr="007255C6">
              <w:rPr>
                <w:rtl/>
                <w:lang w:bidi="ar-SA"/>
              </w:rPr>
              <w:t>رئيسي</w:t>
            </w:r>
          </w:p>
        </w:tc>
        <w:tc>
          <w:tcPr>
            <w:tcW w:w="1998" w:type="dxa"/>
          </w:tcPr>
          <w:p w14:paraId="65C9B3FC" w14:textId="6ACE9A83" w:rsidR="00643927" w:rsidRPr="007255C6" w:rsidRDefault="00643927" w:rsidP="00643927">
            <w:pPr>
              <w:rPr>
                <w:rtl/>
                <w:lang w:bidi="ar-SA"/>
              </w:rPr>
            </w:pPr>
            <w:r w:rsidRPr="007255C6">
              <w:rPr>
                <w:rtl/>
                <w:lang w:bidi="ar-SA"/>
              </w:rPr>
              <w:t>مساند</w:t>
            </w:r>
          </w:p>
        </w:tc>
        <w:tc>
          <w:tcPr>
            <w:tcW w:w="1988" w:type="dxa"/>
          </w:tcPr>
          <w:p w14:paraId="060AC223" w14:textId="130A833C" w:rsidR="00643927" w:rsidRPr="007255C6" w:rsidRDefault="00643927" w:rsidP="00643927">
            <w:pPr>
              <w:rPr>
                <w:rtl/>
                <w:lang w:bidi="ar-SA"/>
              </w:rPr>
            </w:pPr>
            <w:r w:rsidRPr="007255C6">
              <w:rPr>
                <w:rtl/>
                <w:lang w:bidi="ar-SA"/>
              </w:rPr>
              <w:t>رئيسي</w:t>
            </w:r>
          </w:p>
        </w:tc>
        <w:tc>
          <w:tcPr>
            <w:tcW w:w="1292" w:type="dxa"/>
          </w:tcPr>
          <w:p w14:paraId="65C6684B" w14:textId="15596127" w:rsidR="00643927" w:rsidRPr="007255C6" w:rsidRDefault="00643927" w:rsidP="00643927">
            <w:pPr>
              <w:rPr>
                <w:rtl/>
                <w:lang w:bidi="ar-SA"/>
              </w:rPr>
            </w:pPr>
            <w:r w:rsidRPr="007255C6">
              <w:rPr>
                <w:rtl/>
                <w:lang w:bidi="ar-SA"/>
              </w:rPr>
              <w:t>مساند</w:t>
            </w:r>
          </w:p>
        </w:tc>
      </w:tr>
      <w:tr w:rsidR="00643927" w14:paraId="3BE06452" w14:textId="77777777" w:rsidTr="00643927">
        <w:trPr>
          <w:cnfStyle w:val="000000100000" w:firstRow="0" w:lastRow="0" w:firstColumn="0" w:lastColumn="0" w:oddVBand="0" w:evenVBand="0" w:oddHBand="1" w:evenHBand="0" w:firstRowFirstColumn="0" w:firstRowLastColumn="0" w:lastRowFirstColumn="0" w:lastRowLastColumn="0"/>
          <w:trHeight w:val="520"/>
        </w:trPr>
        <w:tc>
          <w:tcPr>
            <w:tcW w:w="2424" w:type="dxa"/>
            <w:vAlign w:val="top"/>
          </w:tcPr>
          <w:p w14:paraId="3F8B2A5D" w14:textId="57D29191" w:rsidR="00643927" w:rsidRPr="00643927" w:rsidRDefault="00643927" w:rsidP="00643927">
            <w:pPr>
              <w:rPr>
                <w:sz w:val="22"/>
                <w:rtl/>
                <w:lang w:bidi="ar-SA"/>
              </w:rPr>
            </w:pPr>
            <w:r w:rsidRPr="00643927">
              <w:rPr>
                <w:sz w:val="22"/>
                <w:rtl/>
              </w:rPr>
              <w:t>رفع مستوى نضج تشغيل أداة iServer وتحسين جودة البيانات والمحتوى المعماري عليها.</w:t>
            </w:r>
          </w:p>
        </w:tc>
        <w:tc>
          <w:tcPr>
            <w:tcW w:w="1386" w:type="dxa"/>
          </w:tcPr>
          <w:p w14:paraId="58E4F7B1" w14:textId="76C05590" w:rsidR="00643927" w:rsidRPr="007255C6" w:rsidRDefault="00643927" w:rsidP="00643927">
            <w:pPr>
              <w:rPr>
                <w:rtl/>
                <w:lang w:bidi="ar-SA"/>
              </w:rPr>
            </w:pPr>
            <w:r w:rsidRPr="007255C6">
              <w:rPr>
                <w:rtl/>
                <w:lang w:bidi="ar-SA"/>
              </w:rPr>
              <w:t>مساند</w:t>
            </w:r>
          </w:p>
        </w:tc>
        <w:tc>
          <w:tcPr>
            <w:tcW w:w="1998" w:type="dxa"/>
          </w:tcPr>
          <w:p w14:paraId="62FF2D32" w14:textId="4B9F7464" w:rsidR="00643927" w:rsidRPr="007255C6" w:rsidRDefault="00643927" w:rsidP="00643927">
            <w:pPr>
              <w:rPr>
                <w:rtl/>
                <w:lang w:bidi="ar-SA"/>
              </w:rPr>
            </w:pPr>
            <w:r w:rsidRPr="007255C6">
              <w:rPr>
                <w:rtl/>
                <w:lang w:bidi="ar-SA"/>
              </w:rPr>
              <w:t>رئيسي</w:t>
            </w:r>
          </w:p>
        </w:tc>
        <w:tc>
          <w:tcPr>
            <w:tcW w:w="1988" w:type="dxa"/>
          </w:tcPr>
          <w:p w14:paraId="7275C694" w14:textId="3F40FC91" w:rsidR="00643927" w:rsidRPr="007255C6" w:rsidRDefault="00643927" w:rsidP="00643927">
            <w:pPr>
              <w:rPr>
                <w:rtl/>
                <w:lang w:bidi="ar-SA"/>
              </w:rPr>
            </w:pPr>
            <w:r w:rsidRPr="007255C6">
              <w:rPr>
                <w:rtl/>
                <w:lang w:bidi="ar-SA"/>
              </w:rPr>
              <w:t>مساند</w:t>
            </w:r>
          </w:p>
        </w:tc>
        <w:tc>
          <w:tcPr>
            <w:tcW w:w="1292" w:type="dxa"/>
          </w:tcPr>
          <w:p w14:paraId="2B501FCA" w14:textId="77777777" w:rsidR="00643927" w:rsidRPr="007255C6" w:rsidRDefault="00643927" w:rsidP="00643927">
            <w:pPr>
              <w:rPr>
                <w:rtl/>
                <w:lang w:bidi="ar-SA"/>
              </w:rPr>
            </w:pPr>
          </w:p>
        </w:tc>
      </w:tr>
      <w:tr w:rsidR="00643927" w14:paraId="117A66E0" w14:textId="77777777" w:rsidTr="00643927">
        <w:trPr>
          <w:cnfStyle w:val="000000010000" w:firstRow="0" w:lastRow="0" w:firstColumn="0" w:lastColumn="0" w:oddVBand="0" w:evenVBand="0" w:oddHBand="0" w:evenHBand="1" w:firstRowFirstColumn="0" w:firstRowLastColumn="0" w:lastRowFirstColumn="0" w:lastRowLastColumn="0"/>
          <w:trHeight w:val="520"/>
        </w:trPr>
        <w:tc>
          <w:tcPr>
            <w:tcW w:w="2424" w:type="dxa"/>
            <w:vAlign w:val="top"/>
          </w:tcPr>
          <w:p w14:paraId="43604B42" w14:textId="3281C5AF" w:rsidR="00643927" w:rsidRPr="00643927" w:rsidRDefault="00643927" w:rsidP="00643927">
            <w:pPr>
              <w:rPr>
                <w:sz w:val="22"/>
                <w:rtl/>
                <w:lang w:bidi="ar-SA"/>
              </w:rPr>
            </w:pPr>
            <w:r w:rsidRPr="00643927">
              <w:rPr>
                <w:sz w:val="22"/>
              </w:rPr>
              <w:t>استمرار تنفيذ برامج توعوية وتمكينية تدعم نشر قيمة البنية المؤسسية داخل الهيئة.</w:t>
            </w:r>
          </w:p>
        </w:tc>
        <w:tc>
          <w:tcPr>
            <w:tcW w:w="1386" w:type="dxa"/>
          </w:tcPr>
          <w:p w14:paraId="6033FF5D" w14:textId="0BA9EDC8" w:rsidR="00643927" w:rsidRPr="007255C6" w:rsidRDefault="00643927" w:rsidP="00643927">
            <w:pPr>
              <w:rPr>
                <w:rtl/>
                <w:lang w:bidi="ar-SA"/>
              </w:rPr>
            </w:pPr>
            <w:r w:rsidRPr="007255C6">
              <w:rPr>
                <w:rtl/>
                <w:lang w:bidi="ar-SA"/>
              </w:rPr>
              <w:t>رئيسي</w:t>
            </w:r>
          </w:p>
        </w:tc>
        <w:tc>
          <w:tcPr>
            <w:tcW w:w="1998" w:type="dxa"/>
          </w:tcPr>
          <w:p w14:paraId="45D86B33" w14:textId="1113CAD4" w:rsidR="00643927" w:rsidRPr="007255C6" w:rsidRDefault="00643927" w:rsidP="00643927">
            <w:pPr>
              <w:rPr>
                <w:rtl/>
                <w:lang w:bidi="ar-SA"/>
              </w:rPr>
            </w:pPr>
            <w:r w:rsidRPr="007255C6">
              <w:rPr>
                <w:rtl/>
                <w:lang w:bidi="ar-SA"/>
              </w:rPr>
              <w:t>مساند</w:t>
            </w:r>
          </w:p>
        </w:tc>
        <w:tc>
          <w:tcPr>
            <w:tcW w:w="1988" w:type="dxa"/>
          </w:tcPr>
          <w:p w14:paraId="1A956A42" w14:textId="3F58F132" w:rsidR="00643927" w:rsidRPr="007255C6" w:rsidRDefault="00643927" w:rsidP="00643927">
            <w:pPr>
              <w:rPr>
                <w:rtl/>
                <w:lang w:bidi="ar-SA"/>
              </w:rPr>
            </w:pPr>
            <w:r w:rsidRPr="007255C6">
              <w:rPr>
                <w:rtl/>
                <w:lang w:bidi="ar-SA"/>
              </w:rPr>
              <w:t>مساند</w:t>
            </w:r>
          </w:p>
        </w:tc>
        <w:tc>
          <w:tcPr>
            <w:tcW w:w="1292" w:type="dxa"/>
          </w:tcPr>
          <w:p w14:paraId="711A1A93" w14:textId="77777777" w:rsidR="00643927" w:rsidRPr="007255C6" w:rsidRDefault="00643927" w:rsidP="00643927">
            <w:pPr>
              <w:rPr>
                <w:rtl/>
                <w:lang w:bidi="ar-SA"/>
              </w:rPr>
            </w:pPr>
          </w:p>
        </w:tc>
      </w:tr>
    </w:tbl>
    <w:p w14:paraId="59EA3611" w14:textId="77777777" w:rsidR="007255C6" w:rsidRPr="007255C6" w:rsidRDefault="007255C6" w:rsidP="007255C6">
      <w:pPr>
        <w:rPr>
          <w:rtl/>
        </w:rPr>
      </w:pPr>
    </w:p>
    <w:p w14:paraId="4310EFCF" w14:textId="0205B09E" w:rsidR="007355DE" w:rsidRDefault="004277B5" w:rsidP="00622A39">
      <w:pPr>
        <w:pStyle w:val="Heading1"/>
        <w:numPr>
          <w:ilvl w:val="0"/>
          <w:numId w:val="0"/>
        </w:numPr>
        <w:rPr>
          <w:rtl/>
        </w:rPr>
      </w:pPr>
      <w:r>
        <w:rPr>
          <w:rtl/>
        </w:rPr>
        <w:lastRenderedPageBreak/>
        <w:t>17. الاحتياج من الموارد المطلوبة لتنفيذ الخطة</w:t>
      </w:r>
    </w:p>
    <w:p w14:paraId="16CC3129" w14:textId="77777777" w:rsidR="00435682" w:rsidRPr="00435682" w:rsidRDefault="00435682" w:rsidP="00435682"/>
    <w:p w14:paraId="7BCCBC86" w14:textId="77777777" w:rsidR="00BB202B" w:rsidRDefault="004277B5">
      <w:pPr>
        <w:pStyle w:val="Body"/>
        <w:rPr>
          <w:rtl/>
        </w:rPr>
      </w:pPr>
      <w:r>
        <w:t>يراعى في تقدير الاحتياج من الموارد أن المكتب يمتلك الموارد البشرية الأساسية وأداة البنية المؤسسية اللازمة لبدء التنفيذ، وذلك استنادًا إلى الأدوار والموارد الواردة في وثيقة النموذج التشغيلي للبنية المؤسسية، وأن الاحتياج الفعلي خلال السنة يتركز على استمرارية التغطية، وتعزيز الدعم عند الحاجة، وتوفير الممكنات الفنية والتنظيمية والمالية المساندة لضمان تنفيذ الخطة بالكفاءة المطلوبة.</w:t>
      </w:r>
    </w:p>
    <w:p w14:paraId="1C879226" w14:textId="77777777" w:rsidR="00435682" w:rsidRDefault="00435682">
      <w:pPr>
        <w:pStyle w:val="Body"/>
      </w:pPr>
    </w:p>
    <w:p w14:paraId="78696932" w14:textId="77777777" w:rsidR="007355DE" w:rsidRDefault="004277B5" w:rsidP="00622A39">
      <w:pPr>
        <w:pStyle w:val="Heading2"/>
        <w:numPr>
          <w:ilvl w:val="0"/>
          <w:numId w:val="0"/>
        </w:numPr>
      </w:pPr>
      <w:r>
        <w:rPr>
          <w:rtl/>
        </w:rPr>
        <w:t>17.1 الموارد البشرية</w:t>
      </w:r>
    </w:p>
    <w:tbl>
      <w:tblPr>
        <w:tblStyle w:val="a"/>
        <w:bidiVisual/>
        <w:tblW w:w="9090" w:type="dxa"/>
        <w:tblLook w:val="04A0" w:firstRow="1" w:lastRow="0" w:firstColumn="1" w:lastColumn="0" w:noHBand="0" w:noVBand="1"/>
      </w:tblPr>
      <w:tblGrid>
        <w:gridCol w:w="3030"/>
        <w:gridCol w:w="3030"/>
        <w:gridCol w:w="3030"/>
      </w:tblGrid>
      <w:tr w:rsidR="007355DE" w14:paraId="6636A154"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3030" w:type="dxa"/>
          </w:tcPr>
          <w:p w14:paraId="7EF5A191" w14:textId="77777777" w:rsidR="00BB202B" w:rsidRDefault="004277B5">
            <w:r>
              <w:t>فئة الاحتياج</w:t>
            </w:r>
          </w:p>
        </w:tc>
        <w:tc>
          <w:tcPr>
            <w:tcW w:w="3030" w:type="dxa"/>
          </w:tcPr>
          <w:p w14:paraId="30442200" w14:textId="77777777" w:rsidR="00BB202B" w:rsidRDefault="004277B5">
            <w:r>
              <w:t>تفاصيل الاحتياج</w:t>
            </w:r>
          </w:p>
        </w:tc>
        <w:tc>
          <w:tcPr>
            <w:tcW w:w="3030" w:type="dxa"/>
          </w:tcPr>
          <w:p w14:paraId="40D92A40" w14:textId="77777777" w:rsidR="00BB202B" w:rsidRDefault="004277B5">
            <w:r>
              <w:t>الغرض</w:t>
            </w:r>
          </w:p>
        </w:tc>
      </w:tr>
      <w:tr w:rsidR="007355DE" w14:paraId="0883631A"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58D809AD" w14:textId="77777777" w:rsidR="00BB202B" w:rsidRDefault="004277B5">
            <w:r>
              <w:t>قيادة وإشراف</w:t>
            </w:r>
          </w:p>
        </w:tc>
        <w:tc>
          <w:tcPr>
            <w:tcW w:w="3030" w:type="dxa"/>
          </w:tcPr>
          <w:p w14:paraId="72F81CD8" w14:textId="77777777" w:rsidR="00BB202B" w:rsidRDefault="004277B5">
            <w:r>
              <w:t>متوافر من خلال مدير مكتب البنية المؤسسية</w:t>
            </w:r>
          </w:p>
        </w:tc>
        <w:tc>
          <w:tcPr>
            <w:tcW w:w="3030" w:type="dxa"/>
          </w:tcPr>
          <w:p w14:paraId="337772FF" w14:textId="77777777" w:rsidR="00BB202B" w:rsidRDefault="004277B5">
            <w:r>
              <w:t>لا يوجد احتياج إضافي جوهري</w:t>
            </w:r>
          </w:p>
        </w:tc>
      </w:tr>
      <w:tr w:rsidR="007355DE" w14:paraId="622BE72C"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337D9458" w14:textId="77777777" w:rsidR="00BB202B" w:rsidRDefault="004277B5">
            <w:r>
              <w:t>إسناد فني عام للممارسة</w:t>
            </w:r>
          </w:p>
        </w:tc>
        <w:tc>
          <w:tcPr>
            <w:tcW w:w="3030" w:type="dxa"/>
          </w:tcPr>
          <w:p w14:paraId="73B0BAC6" w14:textId="77777777" w:rsidR="00BB202B" w:rsidRDefault="004277B5">
            <w:r>
              <w:t>متوافر من خلال خبير البنية المؤسسية</w:t>
            </w:r>
          </w:p>
        </w:tc>
        <w:tc>
          <w:tcPr>
            <w:tcW w:w="3030" w:type="dxa"/>
          </w:tcPr>
          <w:p w14:paraId="5DFA30B8" w14:textId="77777777" w:rsidR="00BB202B" w:rsidRDefault="004277B5">
            <w:r>
              <w:t>دعم المراجعة الفنية الأفقية ورفع جودة واتساق المخرجات</w:t>
            </w:r>
          </w:p>
        </w:tc>
      </w:tr>
      <w:tr w:rsidR="007355DE" w14:paraId="6143AA3A"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49506524" w14:textId="77777777" w:rsidR="00BB202B" w:rsidRDefault="004277B5">
            <w:r>
              <w:t>خبراء المجالات المعمارية</w:t>
            </w:r>
          </w:p>
        </w:tc>
        <w:tc>
          <w:tcPr>
            <w:tcW w:w="3030" w:type="dxa"/>
          </w:tcPr>
          <w:p w14:paraId="2C44EDF8" w14:textId="77777777" w:rsidR="00BB202B" w:rsidRDefault="004277B5">
            <w:r>
              <w:t>متوافرون من خلال خبير بنية الأعمال، وخبير بنية البيانات، وخبير بنية التطبيقات، وخبير بنية التقنية، وخبير بنية الأمن السيبراني، وخبير بنية تجربة المستفيد</w:t>
            </w:r>
          </w:p>
        </w:tc>
        <w:tc>
          <w:tcPr>
            <w:tcW w:w="3030" w:type="dxa"/>
          </w:tcPr>
          <w:p w14:paraId="6B6A1F67" w14:textId="7A5AC215" w:rsidR="00BB202B" w:rsidRDefault="004277B5">
            <w:r>
              <w:t>استمرار تنفيذ الأعمال التخصصية</w:t>
            </w:r>
            <w:r w:rsidR="00435682">
              <w:rPr>
                <w:rFonts w:hint="cs"/>
                <w:rtl/>
              </w:rPr>
              <w:t xml:space="preserve"> </w:t>
            </w:r>
            <w:r>
              <w:t>مع إمكانية التعزيز أو الاستقطاب الداخلي عند ارتفاع عبء العمل أو تعدد الأولويات</w:t>
            </w:r>
          </w:p>
        </w:tc>
      </w:tr>
      <w:tr w:rsidR="007355DE" w14:paraId="6DCAF21F"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7BE65DFD" w14:textId="77777777" w:rsidR="00BB202B" w:rsidRDefault="004277B5">
            <w:r>
              <w:t>دعم تشغيل الأداة</w:t>
            </w:r>
          </w:p>
        </w:tc>
        <w:tc>
          <w:tcPr>
            <w:tcW w:w="3030" w:type="dxa"/>
          </w:tcPr>
          <w:p w14:paraId="4FB0BAD4" w14:textId="77777777" w:rsidR="00BB202B" w:rsidRDefault="004277B5">
            <w:r>
              <w:t>متوافر من خلال مهندس أداة البنية</w:t>
            </w:r>
          </w:p>
        </w:tc>
        <w:tc>
          <w:tcPr>
            <w:tcW w:w="3030" w:type="dxa"/>
          </w:tcPr>
          <w:p w14:paraId="49FC4409" w14:textId="77777777" w:rsidR="00BB202B" w:rsidRDefault="004277B5">
            <w:r>
              <w:t>قد يلزم دعم فني مساند عند التوسع في الاستخدام أو التحديثات</w:t>
            </w:r>
          </w:p>
        </w:tc>
      </w:tr>
      <w:tr w:rsidR="007355DE" w14:paraId="341955B1"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1DB77BD6" w14:textId="77777777" w:rsidR="00BB202B" w:rsidRDefault="004277B5">
            <w:r>
              <w:t>مشاركة أصحاب الاختصاص</w:t>
            </w:r>
          </w:p>
        </w:tc>
        <w:tc>
          <w:tcPr>
            <w:tcW w:w="3030" w:type="dxa"/>
          </w:tcPr>
          <w:p w14:paraId="23167BDD" w14:textId="77777777" w:rsidR="00BB202B" w:rsidRDefault="004277B5">
            <w:r>
              <w:t>تتطلب التنسيق مع الجهات ذات العلاقة ومالكي الأعمال والجهات الفنية المساندة</w:t>
            </w:r>
          </w:p>
        </w:tc>
        <w:tc>
          <w:tcPr>
            <w:tcW w:w="3030" w:type="dxa"/>
          </w:tcPr>
          <w:p w14:paraId="309A8CD3" w14:textId="77777777" w:rsidR="00BB202B" w:rsidRDefault="004277B5">
            <w:r>
              <w:t>الحاجة إلى تسمية ممثلين ونقاط اتصال ثابتة من الإدارات المعنية</w:t>
            </w:r>
          </w:p>
        </w:tc>
      </w:tr>
      <w:tr w:rsidR="00BB202B" w14:paraId="62CE7178" w14:textId="77777777" w:rsidTr="00BB202B">
        <w:trPr>
          <w:cnfStyle w:val="000000010000" w:firstRow="0" w:lastRow="0" w:firstColumn="0" w:lastColumn="0" w:oddVBand="0" w:evenVBand="0" w:oddHBand="0" w:evenHBand="1" w:firstRowFirstColumn="0" w:firstRowLastColumn="0" w:lastRowFirstColumn="0" w:lastRowLastColumn="0"/>
        </w:trPr>
        <w:tc>
          <w:tcPr>
            <w:tcW w:w="3030" w:type="dxa"/>
          </w:tcPr>
          <w:p w14:paraId="4AF93560" w14:textId="77777777" w:rsidR="00BB202B" w:rsidRDefault="004277B5">
            <w:r>
              <w:t>دعم تنسيقي ومتابعة</w:t>
            </w:r>
          </w:p>
        </w:tc>
        <w:tc>
          <w:tcPr>
            <w:tcW w:w="3030" w:type="dxa"/>
          </w:tcPr>
          <w:p w14:paraId="5581880E" w14:textId="77777777" w:rsidR="00BB202B" w:rsidRDefault="004277B5">
            <w:r>
              <w:t>يغطى ضمن الأعمال الحالية بحسب الإمكانية</w:t>
            </w:r>
          </w:p>
        </w:tc>
        <w:tc>
          <w:tcPr>
            <w:tcW w:w="3030" w:type="dxa"/>
          </w:tcPr>
          <w:p w14:paraId="654D554E" w14:textId="77777777" w:rsidR="00BB202B" w:rsidRDefault="004277B5">
            <w:r>
              <w:t>قد يلزم دعم مساند للمتابعة والتقارير عند الحاجة</w:t>
            </w:r>
          </w:p>
        </w:tc>
      </w:tr>
    </w:tbl>
    <w:p w14:paraId="24E3E428" w14:textId="77777777" w:rsidR="007355DE" w:rsidRDefault="004277B5" w:rsidP="00622A39">
      <w:pPr>
        <w:pStyle w:val="Heading2"/>
        <w:numPr>
          <w:ilvl w:val="0"/>
          <w:numId w:val="0"/>
        </w:numPr>
        <w:rPr>
          <w:rtl/>
        </w:rPr>
      </w:pPr>
      <w:r>
        <w:rPr>
          <w:rtl/>
        </w:rPr>
        <w:lastRenderedPageBreak/>
        <w:t>17.2 المتطلبات الفنية والتقنية</w:t>
      </w:r>
    </w:p>
    <w:p w14:paraId="56EBA0D0" w14:textId="77777777" w:rsidR="00435682" w:rsidRPr="00435682" w:rsidRDefault="00435682" w:rsidP="00435682">
      <w:pPr>
        <w:rPr>
          <w:rtl/>
        </w:rPr>
      </w:pPr>
    </w:p>
    <w:p w14:paraId="57FACFC6" w14:textId="77777777" w:rsidR="00435682" w:rsidRPr="00435682" w:rsidRDefault="00435682" w:rsidP="00435682"/>
    <w:tbl>
      <w:tblPr>
        <w:tblStyle w:val="a"/>
        <w:bidiVisual/>
        <w:tblW w:w="9090" w:type="dxa"/>
        <w:tblLook w:val="04A0" w:firstRow="1" w:lastRow="0" w:firstColumn="1" w:lastColumn="0" w:noHBand="0" w:noVBand="1"/>
      </w:tblPr>
      <w:tblGrid>
        <w:gridCol w:w="3030"/>
        <w:gridCol w:w="3030"/>
        <w:gridCol w:w="3030"/>
      </w:tblGrid>
      <w:tr w:rsidR="007355DE" w14:paraId="744E2DCE"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3030" w:type="dxa"/>
          </w:tcPr>
          <w:p w14:paraId="55B4AB05" w14:textId="77777777" w:rsidR="00BB202B" w:rsidRDefault="004277B5">
            <w:r>
              <w:t>فئة الاحتياج</w:t>
            </w:r>
          </w:p>
        </w:tc>
        <w:tc>
          <w:tcPr>
            <w:tcW w:w="3030" w:type="dxa"/>
          </w:tcPr>
          <w:p w14:paraId="0F11CC84" w14:textId="77777777" w:rsidR="00BB202B" w:rsidRDefault="004277B5">
            <w:r>
              <w:t>تفاصيل الاحتياج</w:t>
            </w:r>
          </w:p>
        </w:tc>
        <w:tc>
          <w:tcPr>
            <w:tcW w:w="3030" w:type="dxa"/>
          </w:tcPr>
          <w:p w14:paraId="38DF946F" w14:textId="77777777" w:rsidR="00BB202B" w:rsidRDefault="004277B5">
            <w:r>
              <w:t>الغرض</w:t>
            </w:r>
          </w:p>
        </w:tc>
      </w:tr>
      <w:tr w:rsidR="007355DE" w14:paraId="30A2C358"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76401C9D" w14:textId="77777777" w:rsidR="00BB202B" w:rsidRDefault="004277B5">
            <w:r>
              <w:t>أداة البنية المؤسسية</w:t>
            </w:r>
          </w:p>
        </w:tc>
        <w:tc>
          <w:tcPr>
            <w:tcW w:w="3030" w:type="dxa"/>
          </w:tcPr>
          <w:p w14:paraId="149698B7" w14:textId="77777777" w:rsidR="00BB202B" w:rsidRDefault="004277B5">
            <w:r>
              <w:t>متوافرة من خلال iServer</w:t>
            </w:r>
          </w:p>
        </w:tc>
        <w:tc>
          <w:tcPr>
            <w:tcW w:w="3030" w:type="dxa"/>
          </w:tcPr>
          <w:p w14:paraId="706D6AB0" w14:textId="77777777" w:rsidR="00BB202B" w:rsidRDefault="004277B5">
            <w:r>
              <w:t>استمرار الجاهزية التشغيلية للأداة</w:t>
            </w:r>
          </w:p>
        </w:tc>
      </w:tr>
      <w:tr w:rsidR="007355DE" w14:paraId="7097652C"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6F2CE5E6" w14:textId="77777777" w:rsidR="00BB202B" w:rsidRDefault="004277B5">
            <w:r>
              <w:t>التراخيص والدعم الفني</w:t>
            </w:r>
          </w:p>
        </w:tc>
        <w:tc>
          <w:tcPr>
            <w:tcW w:w="3030" w:type="dxa"/>
          </w:tcPr>
          <w:p w14:paraId="287CAE14" w14:textId="77777777" w:rsidR="00BB202B" w:rsidRDefault="004277B5">
            <w:r>
              <w:t>تحتاج استمرارية</w:t>
            </w:r>
          </w:p>
        </w:tc>
        <w:tc>
          <w:tcPr>
            <w:tcW w:w="3030" w:type="dxa"/>
          </w:tcPr>
          <w:p w14:paraId="522F031E" w14:textId="77777777" w:rsidR="00BB202B" w:rsidRDefault="004277B5">
            <w:r>
              <w:t>التراخيص، الصيانة، التحديثات، والدعم الفني</w:t>
            </w:r>
          </w:p>
        </w:tc>
      </w:tr>
      <w:tr w:rsidR="007355DE" w14:paraId="4FBE3DBB"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7B112990" w14:textId="77777777" w:rsidR="00BB202B" w:rsidRDefault="004277B5">
            <w:r>
              <w:t>قوالب الإدخال والتصنيفات والحقول</w:t>
            </w:r>
          </w:p>
        </w:tc>
        <w:tc>
          <w:tcPr>
            <w:tcW w:w="3030" w:type="dxa"/>
          </w:tcPr>
          <w:p w14:paraId="5C747EC2" w14:textId="77777777" w:rsidR="00BB202B" w:rsidRDefault="004277B5">
            <w:r>
              <w:t>يلزم استمرار تحديثها واعتمادها</w:t>
            </w:r>
          </w:p>
        </w:tc>
        <w:tc>
          <w:tcPr>
            <w:tcW w:w="3030" w:type="dxa"/>
          </w:tcPr>
          <w:p w14:paraId="7C2FC5A5" w14:textId="77777777" w:rsidR="00BB202B" w:rsidRDefault="004277B5">
            <w:r>
              <w:t>دعم التوثيق المنهجي وجودة المستودع المعماري</w:t>
            </w:r>
          </w:p>
        </w:tc>
      </w:tr>
      <w:tr w:rsidR="007355DE" w14:paraId="1794F3DB"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50531343" w14:textId="77777777" w:rsidR="00BB202B" w:rsidRDefault="004277B5">
            <w:r>
              <w:t>بيئة حفظ ومشاركة الوثائق</w:t>
            </w:r>
          </w:p>
        </w:tc>
        <w:tc>
          <w:tcPr>
            <w:tcW w:w="3030" w:type="dxa"/>
          </w:tcPr>
          <w:p w14:paraId="1E16D380" w14:textId="77777777" w:rsidR="00BB202B" w:rsidRDefault="004277B5">
            <w:r>
              <w:t>مطلوبة لدعم العمل</w:t>
            </w:r>
          </w:p>
        </w:tc>
        <w:tc>
          <w:tcPr>
            <w:tcW w:w="3030" w:type="dxa"/>
          </w:tcPr>
          <w:p w14:paraId="6CBC8706" w14:textId="77777777" w:rsidR="00BB202B" w:rsidRDefault="004277B5">
            <w:r>
              <w:t>حفظ المخرجات والوثائق والسجلات وسهولة الوصول إليها</w:t>
            </w:r>
          </w:p>
        </w:tc>
      </w:tr>
      <w:tr w:rsidR="007355DE" w14:paraId="360790E2"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485BEA01" w14:textId="77777777" w:rsidR="00BB202B" w:rsidRDefault="004277B5">
            <w:r>
              <w:t>أدوات التقارير والمتابعة ولوحات المعلومات</w:t>
            </w:r>
          </w:p>
        </w:tc>
        <w:tc>
          <w:tcPr>
            <w:tcW w:w="3030" w:type="dxa"/>
          </w:tcPr>
          <w:p w14:paraId="092D1337" w14:textId="0CE57D10" w:rsidR="00BB202B" w:rsidRDefault="004277B5">
            <w:r>
              <w:t>متوافرة جزئيًا</w:t>
            </w:r>
          </w:p>
        </w:tc>
        <w:tc>
          <w:tcPr>
            <w:tcW w:w="3030" w:type="dxa"/>
          </w:tcPr>
          <w:p w14:paraId="2146D935" w14:textId="77777777" w:rsidR="00BB202B" w:rsidRDefault="004277B5">
            <w:r>
              <w:t>متابعة التقدم والانحرافات والمخاطر وقياس التنفيذ</w:t>
            </w:r>
          </w:p>
        </w:tc>
      </w:tr>
      <w:tr w:rsidR="007355DE" w14:paraId="5B6CE262"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5B4E04A4" w14:textId="77777777" w:rsidR="00BB202B" w:rsidRDefault="004277B5">
            <w:r>
              <w:t>تكاملات أو ترتيبات تقنية مساندة عند الحاجة</w:t>
            </w:r>
          </w:p>
        </w:tc>
        <w:tc>
          <w:tcPr>
            <w:tcW w:w="3030" w:type="dxa"/>
          </w:tcPr>
          <w:p w14:paraId="5B14FFE9" w14:textId="77777777" w:rsidR="00BB202B" w:rsidRDefault="004277B5">
            <w:r>
              <w:t>بحسب الحاجة</w:t>
            </w:r>
          </w:p>
        </w:tc>
        <w:tc>
          <w:tcPr>
            <w:tcW w:w="3030" w:type="dxa"/>
          </w:tcPr>
          <w:p w14:paraId="4FAA82E8" w14:textId="77777777" w:rsidR="00BB202B" w:rsidRDefault="004277B5">
            <w:r>
              <w:t>تحسين تدفق البيانات ودقة التحديث</w:t>
            </w:r>
          </w:p>
        </w:tc>
      </w:tr>
    </w:tbl>
    <w:p w14:paraId="7B35BD36" w14:textId="77777777" w:rsidR="007355DE" w:rsidRDefault="004277B5" w:rsidP="00622A39">
      <w:pPr>
        <w:pStyle w:val="Heading2"/>
        <w:numPr>
          <w:ilvl w:val="0"/>
          <w:numId w:val="0"/>
        </w:numPr>
        <w:rPr>
          <w:rtl/>
        </w:rPr>
      </w:pPr>
      <w:r>
        <w:rPr>
          <w:rtl/>
        </w:rPr>
        <w:t>17.3 الاحتياجات المالية</w:t>
      </w:r>
    </w:p>
    <w:p w14:paraId="7CB7C598" w14:textId="77777777" w:rsidR="00435682" w:rsidRDefault="00435682" w:rsidP="00435682">
      <w:pPr>
        <w:rPr>
          <w:rtl/>
        </w:rPr>
      </w:pPr>
    </w:p>
    <w:p w14:paraId="18714127" w14:textId="77777777" w:rsidR="00435682" w:rsidRPr="00435682" w:rsidRDefault="00435682" w:rsidP="00435682"/>
    <w:tbl>
      <w:tblPr>
        <w:tblStyle w:val="a"/>
        <w:bidiVisual/>
        <w:tblW w:w="9090" w:type="dxa"/>
        <w:tblLook w:val="04A0" w:firstRow="1" w:lastRow="0" w:firstColumn="1" w:lastColumn="0" w:noHBand="0" w:noVBand="1"/>
      </w:tblPr>
      <w:tblGrid>
        <w:gridCol w:w="2800"/>
        <w:gridCol w:w="6290"/>
      </w:tblGrid>
      <w:tr w:rsidR="007355DE" w14:paraId="169E3A4E"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2800" w:type="dxa"/>
          </w:tcPr>
          <w:p w14:paraId="57A8CB3C" w14:textId="77777777" w:rsidR="00BB202B" w:rsidRDefault="004277B5">
            <w:r>
              <w:t>فئة الاحتياج</w:t>
            </w:r>
          </w:p>
        </w:tc>
        <w:tc>
          <w:tcPr>
            <w:tcW w:w="6290" w:type="dxa"/>
          </w:tcPr>
          <w:p w14:paraId="01899823" w14:textId="77777777" w:rsidR="00BB202B" w:rsidRDefault="004277B5">
            <w:r>
              <w:t>أمثلة على البنود</w:t>
            </w:r>
          </w:p>
        </w:tc>
      </w:tr>
      <w:tr w:rsidR="007355DE" w14:paraId="316DEE44"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4F2F6FAB" w14:textId="77777777" w:rsidR="00BB202B" w:rsidRDefault="004277B5">
            <w:r>
              <w:t>التراخيص والدعم</w:t>
            </w:r>
          </w:p>
        </w:tc>
        <w:tc>
          <w:tcPr>
            <w:tcW w:w="6290" w:type="dxa"/>
          </w:tcPr>
          <w:p w14:paraId="69DBD457" w14:textId="77777777" w:rsidR="00BB202B" w:rsidRDefault="004277B5">
            <w:r>
              <w:t>تكاليف التراخيص والدعم والصيانة والتحديثات للأداة والمنصات المساندة</w:t>
            </w:r>
          </w:p>
        </w:tc>
      </w:tr>
      <w:tr w:rsidR="007355DE" w14:paraId="713A5347"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615A6651" w14:textId="77777777" w:rsidR="00BB202B" w:rsidRDefault="004277B5">
            <w:r>
              <w:t>التدريب والتمكين</w:t>
            </w:r>
          </w:p>
        </w:tc>
        <w:tc>
          <w:tcPr>
            <w:tcW w:w="6290" w:type="dxa"/>
          </w:tcPr>
          <w:p w14:paraId="6414136E" w14:textId="77777777" w:rsidR="00BB202B" w:rsidRDefault="004277B5">
            <w:r>
              <w:t>برامج تدريبية أو ورش عمل تخصصية عند الحاجة</w:t>
            </w:r>
          </w:p>
        </w:tc>
      </w:tr>
      <w:tr w:rsidR="007355DE" w14:paraId="223B502D"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6599AF58" w14:textId="77777777" w:rsidR="00BB202B" w:rsidRDefault="004277B5">
            <w:r>
              <w:t>الاستشارات المتخصصة</w:t>
            </w:r>
          </w:p>
        </w:tc>
        <w:tc>
          <w:tcPr>
            <w:tcW w:w="6290" w:type="dxa"/>
          </w:tcPr>
          <w:p w14:paraId="53E8BA2E" w14:textId="77777777" w:rsidR="00BB202B" w:rsidRDefault="004277B5">
            <w:r>
              <w:t>دعم استشاري محدود عند الحاجة في الموضوعات التخصصية</w:t>
            </w:r>
          </w:p>
        </w:tc>
      </w:tr>
      <w:tr w:rsidR="007355DE" w14:paraId="47FD6557"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587FA38A" w14:textId="77777777" w:rsidR="00BB202B" w:rsidRDefault="004277B5">
            <w:r>
              <w:t>التشغيل والتطوير</w:t>
            </w:r>
          </w:p>
        </w:tc>
        <w:tc>
          <w:tcPr>
            <w:tcW w:w="6290" w:type="dxa"/>
          </w:tcPr>
          <w:p w14:paraId="33B1D321" w14:textId="77777777" w:rsidR="00BB202B" w:rsidRDefault="004277B5">
            <w:r>
              <w:t>إعداد النماذج، التحسينات، والتقارير والمواد المساندة</w:t>
            </w:r>
          </w:p>
        </w:tc>
      </w:tr>
      <w:tr w:rsidR="007355DE" w14:paraId="02E9B53F"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5F2597F7" w14:textId="77777777" w:rsidR="00BB202B" w:rsidRDefault="004277B5">
            <w:r>
              <w:t>التوعية والورش</w:t>
            </w:r>
          </w:p>
        </w:tc>
        <w:tc>
          <w:tcPr>
            <w:tcW w:w="6290" w:type="dxa"/>
          </w:tcPr>
          <w:p w14:paraId="4043C502" w14:textId="77777777" w:rsidR="00BB202B" w:rsidRDefault="004277B5">
            <w:r>
              <w:t>متطلبات تنفيذ الورش والمواد التوعوية والاجتماعات المشتركة</w:t>
            </w:r>
          </w:p>
        </w:tc>
      </w:tr>
    </w:tbl>
    <w:p w14:paraId="5ADAEB5B" w14:textId="77777777" w:rsidR="007355DE" w:rsidRDefault="004277B5" w:rsidP="00622A39">
      <w:pPr>
        <w:pStyle w:val="Heading2"/>
        <w:numPr>
          <w:ilvl w:val="0"/>
          <w:numId w:val="0"/>
        </w:numPr>
      </w:pPr>
      <w:r>
        <w:rPr>
          <w:rtl/>
        </w:rPr>
        <w:lastRenderedPageBreak/>
        <w:t>17.4 الاحتياجات التنظيمية والإدارية</w:t>
      </w:r>
    </w:p>
    <w:tbl>
      <w:tblPr>
        <w:tblStyle w:val="a"/>
        <w:bidiVisual/>
        <w:tblW w:w="9090" w:type="dxa"/>
        <w:tblLook w:val="04A0" w:firstRow="1" w:lastRow="0" w:firstColumn="1" w:lastColumn="0" w:noHBand="0" w:noVBand="1"/>
      </w:tblPr>
      <w:tblGrid>
        <w:gridCol w:w="2800"/>
        <w:gridCol w:w="6290"/>
      </w:tblGrid>
      <w:tr w:rsidR="007355DE" w14:paraId="1296E6F0"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2800" w:type="dxa"/>
          </w:tcPr>
          <w:p w14:paraId="1B83E81E" w14:textId="77777777" w:rsidR="00BB202B" w:rsidRDefault="004277B5">
            <w:r>
              <w:t>فئة الاحتياج</w:t>
            </w:r>
          </w:p>
        </w:tc>
        <w:tc>
          <w:tcPr>
            <w:tcW w:w="6290" w:type="dxa"/>
          </w:tcPr>
          <w:p w14:paraId="2E6C7A27" w14:textId="77777777" w:rsidR="00BB202B" w:rsidRDefault="004277B5">
            <w:r>
              <w:t>تفاصيل الاحتياج</w:t>
            </w:r>
          </w:p>
        </w:tc>
      </w:tr>
      <w:tr w:rsidR="007355DE" w14:paraId="143E50F8"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42264494" w14:textId="77777777" w:rsidR="00BB202B" w:rsidRDefault="004277B5">
            <w:r>
              <w:t>دعم الحوكمة</w:t>
            </w:r>
          </w:p>
        </w:tc>
        <w:tc>
          <w:tcPr>
            <w:tcW w:w="6290" w:type="dxa"/>
          </w:tcPr>
          <w:p w14:paraId="5121AEDE" w14:textId="77777777" w:rsidR="00BB202B" w:rsidRDefault="004277B5">
            <w:r>
              <w:t>اعتماد آليات المراجعة والمتابعة والتصعيد</w:t>
            </w:r>
          </w:p>
        </w:tc>
      </w:tr>
      <w:tr w:rsidR="007355DE" w14:paraId="516AD083"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35B4F729" w14:textId="77777777" w:rsidR="00BB202B" w:rsidRDefault="004277B5">
            <w:r>
              <w:t>التزام الجهات المالكة</w:t>
            </w:r>
          </w:p>
        </w:tc>
        <w:tc>
          <w:tcPr>
            <w:tcW w:w="6290" w:type="dxa"/>
          </w:tcPr>
          <w:p w14:paraId="7A7ABB27" w14:textId="77777777" w:rsidR="00BB202B" w:rsidRDefault="004277B5">
            <w:r>
              <w:t>تسمية ممثلين ونقاط اتصال من الإدارات ذات العلاقة بناءً على النموذج التفاعلي</w:t>
            </w:r>
          </w:p>
        </w:tc>
      </w:tr>
      <w:tr w:rsidR="007355DE" w14:paraId="20F6FB16"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09CE097C" w14:textId="77777777" w:rsidR="00BB202B" w:rsidRDefault="004277B5">
            <w:r>
              <w:t>سرعة تزويد المدخلات</w:t>
            </w:r>
          </w:p>
        </w:tc>
        <w:tc>
          <w:tcPr>
            <w:tcW w:w="6290" w:type="dxa"/>
          </w:tcPr>
          <w:p w14:paraId="404E8FFF" w14:textId="77777777" w:rsidR="00BB202B" w:rsidRDefault="004277B5">
            <w:r>
              <w:t>توفير البيانات والمتطلبات والمستندات في الوقت المناسب</w:t>
            </w:r>
          </w:p>
        </w:tc>
      </w:tr>
      <w:tr w:rsidR="007355DE" w14:paraId="19E28647"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2800" w:type="dxa"/>
          </w:tcPr>
          <w:p w14:paraId="3E0B3F7A" w14:textId="77777777" w:rsidR="00BB202B" w:rsidRDefault="004277B5">
            <w:r>
              <w:t>الاعتمادات النظامية</w:t>
            </w:r>
          </w:p>
        </w:tc>
        <w:tc>
          <w:tcPr>
            <w:tcW w:w="6290" w:type="dxa"/>
          </w:tcPr>
          <w:p w14:paraId="508F05E8" w14:textId="77777777" w:rsidR="00BB202B" w:rsidRDefault="004277B5">
            <w:r>
              <w:t>اعتماد الخطة والنماذج والتقارير وآلية المتابعة</w:t>
            </w:r>
          </w:p>
        </w:tc>
      </w:tr>
      <w:tr w:rsidR="007355DE" w14:paraId="44136DDC"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2800" w:type="dxa"/>
          </w:tcPr>
          <w:p w14:paraId="224601F9" w14:textId="77777777" w:rsidR="00BB202B" w:rsidRDefault="004277B5">
            <w:r>
              <w:t>دعم التبني المؤسسي</w:t>
            </w:r>
          </w:p>
        </w:tc>
        <w:tc>
          <w:tcPr>
            <w:tcW w:w="6290" w:type="dxa"/>
          </w:tcPr>
          <w:p w14:paraId="72C67F6D" w14:textId="77777777" w:rsidR="00BB202B" w:rsidRDefault="004277B5">
            <w:r>
              <w:t>دعم نشر الممارسة والتعاون مع المكتب أثناء التنفيذ</w:t>
            </w:r>
          </w:p>
        </w:tc>
      </w:tr>
    </w:tbl>
    <w:p w14:paraId="386A751A" w14:textId="77777777" w:rsidR="007355DE" w:rsidRDefault="004277B5" w:rsidP="00622A39">
      <w:pPr>
        <w:pStyle w:val="Heading1"/>
        <w:numPr>
          <w:ilvl w:val="0"/>
          <w:numId w:val="0"/>
        </w:numPr>
      </w:pPr>
      <w:r>
        <w:rPr>
          <w:rtl/>
        </w:rPr>
        <w:lastRenderedPageBreak/>
        <w:t>18. الافتراضات اللازمة لنجاح التنفيذ</w:t>
      </w:r>
    </w:p>
    <w:p w14:paraId="671B3AAA" w14:textId="77777777" w:rsidR="007355DE" w:rsidRDefault="004277B5">
      <w:pPr>
        <w:pStyle w:val="Body"/>
      </w:pPr>
      <w:r>
        <w:rPr>
          <w:rtl/>
        </w:rPr>
        <w:t>تفترض هذه الخطة ما يلي:</w:t>
      </w:r>
    </w:p>
    <w:p w14:paraId="1AA66BE5" w14:textId="77777777" w:rsidR="007355DE" w:rsidRDefault="004277B5" w:rsidP="00435682">
      <w:pPr>
        <w:pStyle w:val="Numbering"/>
        <w:numPr>
          <w:ilvl w:val="0"/>
          <w:numId w:val="25"/>
        </w:numPr>
      </w:pPr>
      <w:r>
        <w:rPr>
          <w:rtl/>
        </w:rPr>
        <w:t>توفر الدعم الإداري والتنظيمي اللازم لتنفيذ أعمال مكتب البنية المؤسسية.</w:t>
      </w:r>
    </w:p>
    <w:p w14:paraId="7D85E563" w14:textId="77777777" w:rsidR="007355DE" w:rsidRDefault="004277B5" w:rsidP="00435682">
      <w:pPr>
        <w:pStyle w:val="Numbering"/>
        <w:numPr>
          <w:ilvl w:val="0"/>
          <w:numId w:val="25"/>
        </w:numPr>
      </w:pPr>
      <w:r>
        <w:t>اعتماد الخطة التشغيلية وفق مسار الاعتماد المعتمد.</w:t>
      </w:r>
    </w:p>
    <w:p w14:paraId="14BE05D2" w14:textId="77777777" w:rsidR="007355DE" w:rsidRDefault="004277B5" w:rsidP="00435682">
      <w:pPr>
        <w:pStyle w:val="Numbering"/>
        <w:numPr>
          <w:ilvl w:val="0"/>
          <w:numId w:val="25"/>
        </w:numPr>
      </w:pPr>
      <w:r>
        <w:rPr>
          <w:rtl/>
        </w:rPr>
        <w:t>التزام الجهات ذات العلاقة بالتعاون وتزويد المكتب بالمدخلات المطلوبة في الوقت المناسب.</w:t>
      </w:r>
    </w:p>
    <w:p w14:paraId="58F210B2" w14:textId="77777777" w:rsidR="007355DE" w:rsidRDefault="004277B5" w:rsidP="00435682">
      <w:pPr>
        <w:pStyle w:val="Numbering"/>
        <w:numPr>
          <w:ilvl w:val="0"/>
          <w:numId w:val="25"/>
        </w:numPr>
      </w:pPr>
      <w:r>
        <w:t>استمرارية توفر الموارد البشرية والتقنية الأساسية اللازمة، مع إمكانية تعزيزها بالاستقطاب الداخلي أو الدعم المساند عند الحاجة.</w:t>
      </w:r>
    </w:p>
    <w:p w14:paraId="59775A79" w14:textId="77777777" w:rsidR="007355DE" w:rsidRDefault="004277B5" w:rsidP="00435682">
      <w:pPr>
        <w:pStyle w:val="Numbering"/>
        <w:numPr>
          <w:ilvl w:val="0"/>
          <w:numId w:val="25"/>
        </w:numPr>
      </w:pPr>
      <w:r>
        <w:rPr>
          <w:rtl/>
        </w:rPr>
        <w:t>استمرارية توفر واستخدام أداة iServer والدعم المرتبط بها.</w:t>
      </w:r>
    </w:p>
    <w:p w14:paraId="52D6BDAE" w14:textId="77777777" w:rsidR="007355DE" w:rsidRDefault="004277B5" w:rsidP="00435682">
      <w:pPr>
        <w:pStyle w:val="Numbering"/>
        <w:numPr>
          <w:ilvl w:val="0"/>
          <w:numId w:val="25"/>
        </w:numPr>
      </w:pPr>
      <w:r>
        <w:rPr>
          <w:rtl/>
        </w:rPr>
        <w:t>إمكان الوصول إلى المعلومات والمستندات ذات العلاقة بالمبادرات والمشاريع والطلبات التقنية.</w:t>
      </w:r>
    </w:p>
    <w:p w14:paraId="1337A15E" w14:textId="77777777" w:rsidR="007355DE" w:rsidRDefault="004277B5" w:rsidP="00435682">
      <w:pPr>
        <w:pStyle w:val="Numbering"/>
        <w:numPr>
          <w:ilvl w:val="0"/>
          <w:numId w:val="25"/>
        </w:numPr>
      </w:pPr>
      <w:r>
        <w:t>توفر مخرجات الدورة التطويرية السابقة والوثائق والمخرجات وخطط التوعية والتدريب المعدة مسبقًا، وإمكانية الاستفادة منها بوصفها مدخلات أساسية للدورة التطويرية الثانية.</w:t>
      </w:r>
    </w:p>
    <w:p w14:paraId="58364EDD" w14:textId="409184A4" w:rsidR="00BB202B" w:rsidRDefault="004277B5" w:rsidP="00435682">
      <w:pPr>
        <w:pStyle w:val="Numbering"/>
        <w:numPr>
          <w:ilvl w:val="0"/>
          <w:numId w:val="25"/>
        </w:numPr>
      </w:pPr>
      <w:r>
        <w:t>اتساق تنفيذ الخطة مع وثيقة النموذج التشغيلي للبنية المؤسسية، وبخاصة ما يتعلق بالمهام والخدمات والإجراءات ومؤشرات الأداء التشغيلية والأدوار والموارد ذات العلاقة.</w:t>
      </w:r>
    </w:p>
    <w:p w14:paraId="367C6B92" w14:textId="77777777" w:rsidR="007355DE" w:rsidRDefault="004277B5" w:rsidP="00622A39">
      <w:pPr>
        <w:pStyle w:val="Heading1"/>
        <w:numPr>
          <w:ilvl w:val="0"/>
          <w:numId w:val="0"/>
        </w:numPr>
      </w:pPr>
      <w:r>
        <w:rPr>
          <w:rtl/>
        </w:rPr>
        <w:lastRenderedPageBreak/>
        <w:t>19. المخاطر المحتملة وإجراءات المعالجة</w:t>
      </w:r>
    </w:p>
    <w:tbl>
      <w:tblPr>
        <w:tblStyle w:val="a"/>
        <w:bidiVisual/>
        <w:tblW w:w="9090" w:type="dxa"/>
        <w:tblLook w:val="04A0" w:firstRow="1" w:lastRow="0" w:firstColumn="1" w:lastColumn="0" w:noHBand="0" w:noVBand="1"/>
      </w:tblPr>
      <w:tblGrid>
        <w:gridCol w:w="3030"/>
        <w:gridCol w:w="3030"/>
        <w:gridCol w:w="3030"/>
      </w:tblGrid>
      <w:tr w:rsidR="007355DE" w14:paraId="202996D7" w14:textId="77777777" w:rsidTr="007355DE">
        <w:trPr>
          <w:cnfStyle w:val="100000000000" w:firstRow="1" w:lastRow="0" w:firstColumn="0" w:lastColumn="0" w:oddVBand="0" w:evenVBand="0" w:oddHBand="0" w:evenHBand="0" w:firstRowFirstColumn="0" w:firstRowLastColumn="0" w:lastRowFirstColumn="0" w:lastRowLastColumn="0"/>
          <w:trHeight w:val="576"/>
        </w:trPr>
        <w:tc>
          <w:tcPr>
            <w:tcW w:w="3030" w:type="dxa"/>
          </w:tcPr>
          <w:p w14:paraId="5E37A078" w14:textId="77777777" w:rsidR="007355DE" w:rsidRDefault="004277B5">
            <w:r>
              <w:rPr>
                <w:bCs/>
                <w:rtl/>
              </w:rPr>
              <w:t>الخطر</w:t>
            </w:r>
          </w:p>
        </w:tc>
        <w:tc>
          <w:tcPr>
            <w:tcW w:w="3030" w:type="dxa"/>
          </w:tcPr>
          <w:p w14:paraId="17141308" w14:textId="77777777" w:rsidR="007355DE" w:rsidRDefault="004277B5">
            <w:r>
              <w:rPr>
                <w:bCs/>
                <w:rtl/>
              </w:rPr>
              <w:t>الأثر المحتمل</w:t>
            </w:r>
          </w:p>
        </w:tc>
        <w:tc>
          <w:tcPr>
            <w:tcW w:w="3030" w:type="dxa"/>
          </w:tcPr>
          <w:p w14:paraId="782AE1E9" w14:textId="77777777" w:rsidR="007355DE" w:rsidRDefault="004277B5">
            <w:r>
              <w:rPr>
                <w:bCs/>
                <w:rtl/>
              </w:rPr>
              <w:t>المعالجة المقترحة</w:t>
            </w:r>
          </w:p>
        </w:tc>
      </w:tr>
      <w:tr w:rsidR="007355DE" w14:paraId="03E56CD7"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768C7EDC" w14:textId="77777777" w:rsidR="007355DE" w:rsidRDefault="004277B5">
            <w:r>
              <w:rPr>
                <w:rtl/>
              </w:rPr>
              <w:t>تأخر تزويد المدخلات من الجهات ذات العلاقة</w:t>
            </w:r>
          </w:p>
        </w:tc>
        <w:tc>
          <w:tcPr>
            <w:tcW w:w="3030" w:type="dxa"/>
          </w:tcPr>
          <w:p w14:paraId="06EBA613" w14:textId="77777777" w:rsidR="007355DE" w:rsidRDefault="004277B5">
            <w:r>
              <w:rPr>
                <w:rtl/>
              </w:rPr>
              <w:t>تأخر إعداد المخرجات أو المراجعات</w:t>
            </w:r>
          </w:p>
        </w:tc>
        <w:tc>
          <w:tcPr>
            <w:tcW w:w="3030" w:type="dxa"/>
          </w:tcPr>
          <w:p w14:paraId="194EECF7" w14:textId="77777777" w:rsidR="007355DE" w:rsidRDefault="004277B5">
            <w:r>
              <w:rPr>
                <w:rtl/>
              </w:rPr>
              <w:t>تحديد نقاط اتصال واضحة، وجدولة الطلبات مبكرًا، والمتابعة الدورية</w:t>
            </w:r>
          </w:p>
        </w:tc>
      </w:tr>
      <w:tr w:rsidR="007355DE" w14:paraId="65BA2D9A"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138D34EC" w14:textId="77777777" w:rsidR="007355DE" w:rsidRDefault="004277B5">
            <w:r>
              <w:rPr>
                <w:rtl/>
              </w:rPr>
              <w:t>محدودية الموارد البشرية المتخصصة</w:t>
            </w:r>
          </w:p>
        </w:tc>
        <w:tc>
          <w:tcPr>
            <w:tcW w:w="3030" w:type="dxa"/>
          </w:tcPr>
          <w:p w14:paraId="2B33F9C8" w14:textId="77777777" w:rsidR="007355DE" w:rsidRDefault="004277B5">
            <w:r>
              <w:rPr>
                <w:rtl/>
              </w:rPr>
              <w:t>انخفاض القدرة على تنفيذ كامل الخطة</w:t>
            </w:r>
          </w:p>
        </w:tc>
        <w:tc>
          <w:tcPr>
            <w:tcW w:w="3030" w:type="dxa"/>
          </w:tcPr>
          <w:p w14:paraId="04024267" w14:textId="77777777" w:rsidR="007355DE" w:rsidRDefault="004277B5">
            <w:r>
              <w:rPr>
                <w:rtl/>
              </w:rPr>
              <w:t>ترتيب الأولويات، والاستفادة من الدعم المشترك، والنظر في الدعم الإضافي عند الحاجة</w:t>
            </w:r>
          </w:p>
        </w:tc>
      </w:tr>
      <w:tr w:rsidR="007355DE" w14:paraId="5C21A3F1"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32745206" w14:textId="77777777" w:rsidR="007355DE" w:rsidRDefault="004277B5">
            <w:r>
              <w:rPr>
                <w:rtl/>
              </w:rPr>
              <w:t>ضعف تبني الممارسة أو الأداة</w:t>
            </w:r>
          </w:p>
        </w:tc>
        <w:tc>
          <w:tcPr>
            <w:tcW w:w="3030" w:type="dxa"/>
          </w:tcPr>
          <w:p w14:paraId="337B8B4B" w14:textId="77777777" w:rsidR="007355DE" w:rsidRDefault="004277B5">
            <w:r>
              <w:rPr>
                <w:rtl/>
              </w:rPr>
              <w:t>انخفاض جودة البيانات أو محدودية الاستفادة</w:t>
            </w:r>
          </w:p>
        </w:tc>
        <w:tc>
          <w:tcPr>
            <w:tcW w:w="3030" w:type="dxa"/>
          </w:tcPr>
          <w:p w14:paraId="259B914B" w14:textId="77777777" w:rsidR="007355DE" w:rsidRDefault="004277B5">
            <w:r>
              <w:rPr>
                <w:rtl/>
              </w:rPr>
              <w:t>تنفيذ برنامج توعوي وتمكيني، وتحسين النماذج والدعم والإرشاد</w:t>
            </w:r>
          </w:p>
        </w:tc>
      </w:tr>
      <w:tr w:rsidR="007355DE" w14:paraId="7001555B"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119B2926" w14:textId="77777777" w:rsidR="007355DE" w:rsidRDefault="004277B5">
            <w:r>
              <w:rPr>
                <w:rtl/>
              </w:rPr>
              <w:t>تضارب الأولويات مع المشاريع الأخرى</w:t>
            </w:r>
          </w:p>
        </w:tc>
        <w:tc>
          <w:tcPr>
            <w:tcW w:w="3030" w:type="dxa"/>
          </w:tcPr>
          <w:p w14:paraId="08864D0E" w14:textId="77777777" w:rsidR="007355DE" w:rsidRDefault="004277B5">
            <w:r>
              <w:rPr>
                <w:rtl/>
              </w:rPr>
              <w:t>تأخير بعض الأنشطة المستهدفة</w:t>
            </w:r>
          </w:p>
        </w:tc>
        <w:tc>
          <w:tcPr>
            <w:tcW w:w="3030" w:type="dxa"/>
          </w:tcPr>
          <w:p w14:paraId="2346D90C" w14:textId="77777777" w:rsidR="007355DE" w:rsidRDefault="004277B5">
            <w:r>
              <w:rPr>
                <w:rtl/>
              </w:rPr>
              <w:t>اعتماد أولويات سنوية واضحة والتنسيق مع الجهات المعنية</w:t>
            </w:r>
          </w:p>
        </w:tc>
      </w:tr>
      <w:tr w:rsidR="007355DE" w14:paraId="4CFBD8C1" w14:textId="77777777" w:rsidTr="007355DE">
        <w:trPr>
          <w:cnfStyle w:val="000000100000" w:firstRow="0" w:lastRow="0" w:firstColumn="0" w:lastColumn="0" w:oddVBand="0" w:evenVBand="0" w:oddHBand="1" w:evenHBand="0" w:firstRowFirstColumn="0" w:firstRowLastColumn="0" w:lastRowFirstColumn="0" w:lastRowLastColumn="0"/>
          <w:trHeight w:val="520"/>
        </w:trPr>
        <w:tc>
          <w:tcPr>
            <w:tcW w:w="3030" w:type="dxa"/>
          </w:tcPr>
          <w:p w14:paraId="7E348681" w14:textId="77777777" w:rsidR="007355DE" w:rsidRDefault="004277B5">
            <w:r>
              <w:rPr>
                <w:rtl/>
              </w:rPr>
              <w:t>عدم انتظام الحوكمة أو الاعتمادات</w:t>
            </w:r>
          </w:p>
        </w:tc>
        <w:tc>
          <w:tcPr>
            <w:tcW w:w="3030" w:type="dxa"/>
          </w:tcPr>
          <w:p w14:paraId="40190C35" w14:textId="77777777" w:rsidR="007355DE" w:rsidRDefault="004277B5">
            <w:r>
              <w:rPr>
                <w:rtl/>
              </w:rPr>
              <w:t>تعطل بعض المخرجات أو القرارات</w:t>
            </w:r>
          </w:p>
        </w:tc>
        <w:tc>
          <w:tcPr>
            <w:tcW w:w="3030" w:type="dxa"/>
          </w:tcPr>
          <w:p w14:paraId="1BF62526" w14:textId="77777777" w:rsidR="007355DE" w:rsidRDefault="004277B5">
            <w:r>
              <w:rPr>
                <w:rtl/>
              </w:rPr>
              <w:t>تفعيل مسار تصعيد ومراجعة واضح ضمن الحوكمة</w:t>
            </w:r>
          </w:p>
        </w:tc>
      </w:tr>
      <w:tr w:rsidR="007355DE" w14:paraId="54E6BA65" w14:textId="77777777" w:rsidTr="007355DE">
        <w:trPr>
          <w:cnfStyle w:val="000000010000" w:firstRow="0" w:lastRow="0" w:firstColumn="0" w:lastColumn="0" w:oddVBand="0" w:evenVBand="0" w:oddHBand="0" w:evenHBand="1" w:firstRowFirstColumn="0" w:firstRowLastColumn="0" w:lastRowFirstColumn="0" w:lastRowLastColumn="0"/>
          <w:trHeight w:val="520"/>
        </w:trPr>
        <w:tc>
          <w:tcPr>
            <w:tcW w:w="3030" w:type="dxa"/>
          </w:tcPr>
          <w:p w14:paraId="74B7358F" w14:textId="77777777" w:rsidR="007355DE" w:rsidRDefault="004277B5">
            <w:r>
              <w:rPr>
                <w:rtl/>
              </w:rPr>
              <w:t>قصور جودة البيانات أو اكتمالها</w:t>
            </w:r>
          </w:p>
        </w:tc>
        <w:tc>
          <w:tcPr>
            <w:tcW w:w="3030" w:type="dxa"/>
          </w:tcPr>
          <w:p w14:paraId="338E99CC" w14:textId="77777777" w:rsidR="007355DE" w:rsidRDefault="004277B5">
            <w:r>
              <w:rPr>
                <w:rtl/>
              </w:rPr>
              <w:t>التأثير على دقة التحليل والتوصيات</w:t>
            </w:r>
          </w:p>
        </w:tc>
        <w:tc>
          <w:tcPr>
            <w:tcW w:w="3030" w:type="dxa"/>
          </w:tcPr>
          <w:p w14:paraId="00AF01DA" w14:textId="77777777" w:rsidR="007355DE" w:rsidRDefault="004277B5">
            <w:r>
              <w:rPr>
                <w:rtl/>
              </w:rPr>
              <w:t>تنفيذ مراجعات جودة دورية ومعالجة الفجوات بشكل تدريجي</w:t>
            </w:r>
          </w:p>
        </w:tc>
      </w:tr>
    </w:tbl>
    <w:p w14:paraId="3289A95B" w14:textId="77777777" w:rsidR="007355DE" w:rsidRDefault="004277B5" w:rsidP="00622A39">
      <w:pPr>
        <w:pStyle w:val="Heading1"/>
        <w:numPr>
          <w:ilvl w:val="0"/>
          <w:numId w:val="0"/>
        </w:numPr>
      </w:pPr>
      <w:r>
        <w:rPr>
          <w:rtl/>
        </w:rPr>
        <w:lastRenderedPageBreak/>
        <w:t>20. التبعيات الرئيسية</w:t>
      </w:r>
    </w:p>
    <w:p w14:paraId="6632E63E" w14:textId="77777777" w:rsidR="007355DE" w:rsidRDefault="004277B5">
      <w:pPr>
        <w:pStyle w:val="Body"/>
      </w:pPr>
      <w:r>
        <w:rPr>
          <w:rtl/>
        </w:rPr>
        <w:t>ترتبط هذه الخطة بالتبعيات التالية:</w:t>
      </w:r>
    </w:p>
    <w:p w14:paraId="49B7BEBA" w14:textId="77777777" w:rsidR="007355DE" w:rsidRDefault="004277B5">
      <w:pPr>
        <w:pStyle w:val="Bullet"/>
      </w:pPr>
      <w:r>
        <w:rPr>
          <w:rtl/>
        </w:rPr>
        <w:t>التوجهات الاستراتيجية للهيئة وخطط التحول الرقمي.</w:t>
      </w:r>
    </w:p>
    <w:p w14:paraId="291CB61F" w14:textId="77777777" w:rsidR="007355DE" w:rsidRDefault="004277B5">
      <w:pPr>
        <w:pStyle w:val="Bullet"/>
      </w:pPr>
      <w:r>
        <w:rPr>
          <w:rtl/>
        </w:rPr>
        <w:t>توفر ومشاركة أصحاب المصلحة الرئيسيين من الإدارات ذات العلاقة.</w:t>
      </w:r>
    </w:p>
    <w:p w14:paraId="4D8380DA" w14:textId="77777777" w:rsidR="007355DE" w:rsidRDefault="004277B5">
      <w:pPr>
        <w:pStyle w:val="Bullet"/>
      </w:pPr>
      <w:r>
        <w:rPr>
          <w:rtl/>
        </w:rPr>
        <w:t>جاهزية البيانات والمعلومات والوثائق ذات العلاقة.</w:t>
      </w:r>
    </w:p>
    <w:p w14:paraId="48F310DF" w14:textId="77777777" w:rsidR="007355DE" w:rsidRDefault="004277B5">
      <w:pPr>
        <w:pStyle w:val="Bullet"/>
      </w:pPr>
      <w:r>
        <w:rPr>
          <w:rtl/>
        </w:rPr>
        <w:t>جاهزية أداة البنية المؤسسية والتراخيص والدعم الفني.</w:t>
      </w:r>
    </w:p>
    <w:p w14:paraId="2FDB2782" w14:textId="77777777" w:rsidR="007355DE" w:rsidRDefault="004277B5">
      <w:pPr>
        <w:pStyle w:val="Bullet"/>
      </w:pPr>
      <w:r>
        <w:rPr>
          <w:rtl/>
        </w:rPr>
        <w:t>انتظام أعمال الحوكمة واللجان والمراجعات اللازمة.</w:t>
      </w:r>
    </w:p>
    <w:p w14:paraId="058780AB" w14:textId="77777777" w:rsidR="007355DE" w:rsidRDefault="004277B5" w:rsidP="00622A39">
      <w:pPr>
        <w:pStyle w:val="Heading1"/>
        <w:numPr>
          <w:ilvl w:val="0"/>
          <w:numId w:val="0"/>
        </w:numPr>
      </w:pPr>
      <w:r>
        <w:rPr>
          <w:rtl/>
        </w:rPr>
        <w:lastRenderedPageBreak/>
        <w:t>21. آلية المراجعة والتحديث على الخطة</w:t>
      </w:r>
    </w:p>
    <w:p w14:paraId="3A5FDCD0" w14:textId="77777777" w:rsidR="007355DE" w:rsidRDefault="004277B5">
      <w:pPr>
        <w:pStyle w:val="Body"/>
      </w:pPr>
      <w:r>
        <w:rPr>
          <w:rtl/>
        </w:rPr>
        <w:t>تُراجع هذه الخطة بصورة دورية خلال السنة التشغيلية، ويجوز تحديثها عند الحاجة في الحالات التالية:</w:t>
      </w:r>
    </w:p>
    <w:p w14:paraId="0AA6F65A" w14:textId="77777777" w:rsidR="007355DE" w:rsidRDefault="004277B5" w:rsidP="003C4C14">
      <w:pPr>
        <w:pStyle w:val="Numbering"/>
        <w:numPr>
          <w:ilvl w:val="0"/>
          <w:numId w:val="0"/>
        </w:numPr>
      </w:pPr>
      <w:r>
        <w:rPr>
          <w:rtl/>
        </w:rPr>
        <w:t>ظهور أولويات مؤسسية جديدة مؤثرة على نطاق التنفيذ.</w:t>
      </w:r>
    </w:p>
    <w:p w14:paraId="4245858E" w14:textId="77777777" w:rsidR="007355DE" w:rsidRDefault="004277B5" w:rsidP="003C4C14">
      <w:pPr>
        <w:pStyle w:val="Numbering"/>
        <w:numPr>
          <w:ilvl w:val="0"/>
          <w:numId w:val="0"/>
        </w:numPr>
      </w:pPr>
      <w:r>
        <w:rPr>
          <w:rtl/>
        </w:rPr>
        <w:t>وجود تغييرات تنظيمية أو تشغيلية أو تقنية تستلزم التعديل.</w:t>
      </w:r>
    </w:p>
    <w:p w14:paraId="00216E88" w14:textId="77777777" w:rsidR="007355DE" w:rsidRDefault="004277B5" w:rsidP="003C4C14">
      <w:pPr>
        <w:pStyle w:val="Numbering"/>
        <w:numPr>
          <w:ilvl w:val="0"/>
          <w:numId w:val="0"/>
        </w:numPr>
      </w:pPr>
      <w:r>
        <w:rPr>
          <w:rtl/>
        </w:rPr>
        <w:t>تغير مستوى الجاهزية أو الموارد أو الاعتمادات.</w:t>
      </w:r>
    </w:p>
    <w:p w14:paraId="1D9A17FF" w14:textId="77777777" w:rsidR="007355DE" w:rsidRDefault="004277B5" w:rsidP="003C4C14">
      <w:pPr>
        <w:pStyle w:val="Numbering"/>
        <w:numPr>
          <w:ilvl w:val="0"/>
          <w:numId w:val="0"/>
        </w:numPr>
      </w:pPr>
      <w:r>
        <w:rPr>
          <w:rtl/>
        </w:rPr>
        <w:t>الحاجة إلى إعادة ترتيب الأولويات وفق نتائج المتابعة أو المخاطر أو التحديات.</w:t>
      </w:r>
    </w:p>
    <w:p w14:paraId="3B975B25" w14:textId="3A6D893F" w:rsidR="007355DE" w:rsidRDefault="004277B5">
      <w:pPr>
        <w:pStyle w:val="Body"/>
      </w:pPr>
      <w:r>
        <w:rPr>
          <w:rtl/>
        </w:rPr>
        <w:t>ويتم التحديث وفق مسار مراجعة واعتماد ، مع الحفاظ على النسخ المعتمدة وسجل التغييرات.</w:t>
      </w:r>
    </w:p>
    <w:p w14:paraId="38906392" w14:textId="77777777" w:rsidR="007355DE" w:rsidRDefault="004277B5" w:rsidP="00622A39">
      <w:pPr>
        <w:pStyle w:val="Heading1"/>
        <w:numPr>
          <w:ilvl w:val="0"/>
          <w:numId w:val="0"/>
        </w:numPr>
      </w:pPr>
      <w:r>
        <w:rPr>
          <w:rtl/>
        </w:rPr>
        <w:lastRenderedPageBreak/>
        <w:t>22. الخاتمة</w:t>
      </w:r>
    </w:p>
    <w:p w14:paraId="1648BCAC" w14:textId="77777777" w:rsidR="007355DE" w:rsidRDefault="004277B5">
      <w:pPr>
        <w:pStyle w:val="Body"/>
      </w:pPr>
      <w:r>
        <w:rPr>
          <w:rtl/>
        </w:rPr>
        <w:t>تمثل هذه الوثيقة الإطار التشغيلي السنوي المنظم لأعمال مكتب البنية المؤسسية، وهي أداة رئيسية لضمان ترجمة الخطة الاستراتيجية للبنية المؤسسية 2026–2028 إلى أعمال فعلية قابلة للتنفيذ والمتابعة والقياس. كما تسهم في توضيح الأولويات، وتحديد المخرجات، وتقدير الاحتياجات، ورفع مستوى الحوكمة، وتحسين التنسيق مع الجهات ذات العلاقة، وتعزيز القيمة المؤسسية المتوقعة من ممارسة البنية المؤسسية داخل الهيئة.</w:t>
      </w:r>
    </w:p>
    <w:p w14:paraId="7F7AC3C9" w14:textId="77777777" w:rsidR="007355DE" w:rsidRDefault="004277B5">
      <w:pPr>
        <w:pStyle w:val="Body"/>
      </w:pPr>
      <w:r>
        <w:t>كما تؤكد هذه الوثيقة أن السنة التشغيلية 2026 تمثل سنة تنفيذية ضمن الدورة التطويرية الثانية للممارسة، بما يعني أن التوجه العام للخطة يقوم على الاستفادة من التراكم المؤسسي المتحقق، والبناء على الوثائق والمخرجات القائمة، واستكمال ما يلزم تحديثه أو تفعيله أو اعتماده، ومعالجة الفجوات ذات الأولوية، ورفع نضج الممارسة ومخرجاتها، وتعزيز أثرها في دعم القرار والتحول الرقمي والحوكمة المؤسسية.</w:t>
      </w:r>
    </w:p>
    <w:p w14:paraId="23B5E3CB" w14:textId="77777777" w:rsidR="007355DE" w:rsidRDefault="004277B5">
      <w:pPr>
        <w:pStyle w:val="Body"/>
      </w:pPr>
      <w:r>
        <w:rPr>
          <w:rtl/>
        </w:rPr>
        <w:t>وتخضع هذه الوثيقة للمراجعة والاعتماد وفق الآليات التنظيمية المعتمدة، وتعد مرجعًا سنويًا رئيسيًا لتوجيه أعمال المكتب وقياس التقدم ومعالجة الانحرافات ودعم التحسين المستمر.</w:t>
      </w:r>
    </w:p>
    <w:p w14:paraId="13F09A45" w14:textId="77777777" w:rsidR="007355DE" w:rsidRDefault="004277B5" w:rsidP="00622A39">
      <w:pPr>
        <w:pStyle w:val="Heading1"/>
        <w:numPr>
          <w:ilvl w:val="0"/>
          <w:numId w:val="0"/>
        </w:numPr>
      </w:pPr>
      <w:r>
        <w:rPr>
          <w:rtl/>
        </w:rPr>
        <w:lastRenderedPageBreak/>
        <w:t>23. التوصيات النهائية لاعتماد الوثيقة</w:t>
      </w:r>
    </w:p>
    <w:p w14:paraId="105B1366" w14:textId="77777777" w:rsidR="007355DE" w:rsidRDefault="004277B5">
      <w:pPr>
        <w:pStyle w:val="Body"/>
      </w:pPr>
      <w:r>
        <w:rPr>
          <w:rtl/>
        </w:rPr>
        <w:t>يوصى عند اعتماد هذه الوثيقة بما يلي:</w:t>
      </w:r>
    </w:p>
    <w:p w14:paraId="1103EABA" w14:textId="77777777" w:rsidR="007355DE" w:rsidRDefault="004277B5" w:rsidP="00704458">
      <w:pPr>
        <w:pStyle w:val="Numbering"/>
        <w:numPr>
          <w:ilvl w:val="0"/>
          <w:numId w:val="22"/>
        </w:numPr>
      </w:pPr>
      <w:r>
        <w:rPr>
          <w:rtl/>
        </w:rPr>
        <w:t>اعتماد الخطة التشغيلية في بداية السنة التشغيلية وربطها بخطة المتابعة الدورية.</w:t>
      </w:r>
    </w:p>
    <w:p w14:paraId="5E509DA9" w14:textId="77777777" w:rsidR="007355DE" w:rsidRDefault="004277B5" w:rsidP="00704458">
      <w:pPr>
        <w:pStyle w:val="Numbering"/>
        <w:numPr>
          <w:ilvl w:val="0"/>
          <w:numId w:val="22"/>
        </w:numPr>
      </w:pPr>
      <w:r>
        <w:rPr>
          <w:rtl/>
        </w:rPr>
        <w:t>اعتمادها باعتبارها الخطة التنفيذية للسنة الأولى ضمن الدورة التطويرية الثانية للبنية المؤسسية.</w:t>
      </w:r>
    </w:p>
    <w:p w14:paraId="55BD5028" w14:textId="77777777" w:rsidR="00BB202B" w:rsidRDefault="004277B5" w:rsidP="00704458">
      <w:pPr>
        <w:pStyle w:val="Numbering"/>
        <w:numPr>
          <w:ilvl w:val="0"/>
          <w:numId w:val="22"/>
        </w:numPr>
      </w:pPr>
      <w:r>
        <w:t>اعتماد الخطة التشغيلية باعتبارها وثيقة تنفيذ سنوية مكملة لوثيقة النموذج التشغيلي للبنية المؤسسية ومتسقة معها دون أن تحل محلها.</w:t>
      </w:r>
    </w:p>
    <w:p w14:paraId="5AB900B8" w14:textId="77777777" w:rsidR="007355DE" w:rsidRDefault="004277B5" w:rsidP="00704458">
      <w:pPr>
        <w:pStyle w:val="Numbering"/>
        <w:numPr>
          <w:ilvl w:val="0"/>
          <w:numId w:val="22"/>
        </w:numPr>
      </w:pPr>
      <w:r>
        <w:t>اعتماد قائمة الأولويات السنوية للمخرجات المعمارية القائمة وما يلزم تحديثه أو استكماله، وربطها بالموارد المتاحة.</w:t>
      </w:r>
    </w:p>
    <w:p w14:paraId="065D8C28" w14:textId="77777777" w:rsidR="007355DE" w:rsidRDefault="004277B5" w:rsidP="00704458">
      <w:pPr>
        <w:pStyle w:val="Numbering"/>
        <w:numPr>
          <w:ilvl w:val="0"/>
          <w:numId w:val="22"/>
        </w:numPr>
      </w:pPr>
      <w:r>
        <w:rPr>
          <w:rtl/>
        </w:rPr>
        <w:t>اعتماد نموذج متابعة موحد ونموذج تقرير دوري للخطة.</w:t>
      </w:r>
    </w:p>
    <w:p w14:paraId="4DD690EE" w14:textId="77777777" w:rsidR="007355DE" w:rsidRDefault="004277B5" w:rsidP="00704458">
      <w:pPr>
        <w:pStyle w:val="Numbering"/>
        <w:numPr>
          <w:ilvl w:val="0"/>
          <w:numId w:val="22"/>
        </w:numPr>
      </w:pPr>
      <w:r>
        <w:t>اعتماد الاحتياجات الفعلية من الموارد البشرية والتقنية والتدريبية والمالية اللازمة لتنفيذ الخطة.</w:t>
      </w:r>
    </w:p>
    <w:p w14:paraId="3B82CF5B" w14:textId="77777777" w:rsidR="007355DE" w:rsidRDefault="004277B5" w:rsidP="00704458">
      <w:pPr>
        <w:pStyle w:val="Numbering"/>
        <w:numPr>
          <w:ilvl w:val="0"/>
          <w:numId w:val="22"/>
        </w:numPr>
      </w:pPr>
      <w:r>
        <w:rPr>
          <w:rtl/>
        </w:rPr>
        <w:t>تفعيل التنسيق مع الجهات ذات العلاقة وتسمية نقاط اتصال واضحة.</w:t>
      </w:r>
    </w:p>
    <w:p w14:paraId="2459A82F" w14:textId="77777777" w:rsidR="007355DE" w:rsidRDefault="004277B5" w:rsidP="00704458">
      <w:pPr>
        <w:pStyle w:val="Numbering"/>
        <w:numPr>
          <w:ilvl w:val="0"/>
          <w:numId w:val="22"/>
        </w:numPr>
      </w:pPr>
      <w:r>
        <w:rPr>
          <w:rtl/>
        </w:rPr>
        <w:t>مراجعة الخطة ربع سنويًا للتأكد من الاستمرار في المواءمة مع الأولويات المؤسسية.</w:t>
      </w:r>
    </w:p>
    <w:p w14:paraId="1E95C98D" w14:textId="55466BD0" w:rsidR="007355DE" w:rsidRDefault="004277B5" w:rsidP="00532D19">
      <w:pPr>
        <w:pStyle w:val="Heading1"/>
        <w:numPr>
          <w:ilvl w:val="0"/>
          <w:numId w:val="0"/>
        </w:numPr>
      </w:pPr>
      <w:r>
        <w:lastRenderedPageBreak/>
        <w:t xml:space="preserve">. </w:t>
      </w:r>
      <w:r w:rsidR="00532D19">
        <w:rPr>
          <w:rFonts w:hint="cs"/>
          <w:rtl/>
        </w:rPr>
        <w:t>24. الملاحق</w:t>
      </w:r>
      <w:r>
        <w:t xml:space="preserve"> </w:t>
      </w:r>
    </w:p>
    <w:p w14:paraId="7361DBB8" w14:textId="624BE496" w:rsidR="007355DE" w:rsidRDefault="004277B5">
      <w:pPr>
        <w:pStyle w:val="Body"/>
      </w:pPr>
      <w:r>
        <w:rPr>
          <w:rtl/>
        </w:rPr>
        <w:t>إرفاق الملاحق التالية مع الوثيقة عند الاعتماد النهائي:</w:t>
      </w:r>
    </w:p>
    <w:p w14:paraId="0C371636" w14:textId="645722A7" w:rsidR="007355DE" w:rsidRDefault="004277B5">
      <w:pPr>
        <w:pStyle w:val="Bullet"/>
      </w:pPr>
      <w:r>
        <w:rPr>
          <w:rtl/>
        </w:rPr>
        <w:t>ملحق (1): الخطة الزمنية التفصيلية.</w:t>
      </w:r>
    </w:p>
    <w:p w14:paraId="4EE20C41" w14:textId="745454F3" w:rsidR="00643927" w:rsidRDefault="00DA20EA" w:rsidP="00643927">
      <w:pPr>
        <w:pStyle w:val="Bullet"/>
        <w:numPr>
          <w:ilvl w:val="0"/>
          <w:numId w:val="0"/>
        </w:numPr>
        <w:ind w:left="360" w:hanging="360"/>
      </w:pPr>
      <w:r>
        <w:object w:dxaOrig="4920" w:dyaOrig="816" w14:anchorId="4A404EDA">
          <v:shape id="_x0000_i1028" type="#_x0000_t75" style="width:246pt;height:40.8pt" o:ole="">
            <v:imagedata r:id="rId12" o:title=""/>
          </v:shape>
          <o:OLEObject Type="Embed" ProgID="Package" ShapeID="_x0000_i1028" DrawAspect="Content" ObjectID="_1837530576" r:id="rId13"/>
        </w:object>
      </w:r>
    </w:p>
    <w:p w14:paraId="385BCC8A" w14:textId="77777777" w:rsidR="000F1D17" w:rsidRDefault="00955BD8" w:rsidP="00305D27">
      <w:pPr>
        <w:pStyle w:val="main"/>
        <w:rPr>
          <w:lang w:val="en-GB"/>
        </w:rPr>
      </w:pPr>
      <w:bookmarkStart w:id="0" w:name="_Toc163302865"/>
      <w:r>
        <w:rPr>
          <w:rFonts w:hint="cs"/>
          <w:rtl/>
          <w:lang w:val="en-GB"/>
        </w:rPr>
        <w:lastRenderedPageBreak/>
        <w:t>المراجعة</w:t>
      </w:r>
      <w:bookmarkEnd w:id="0"/>
    </w:p>
    <w:tbl>
      <w:tblPr>
        <w:tblStyle w:val="ListTable4-Accent1"/>
        <w:bidiVisual/>
        <w:tblW w:w="9085" w:type="dxa"/>
        <w:tblInd w:w="35" w:type="dxa"/>
        <w:tblLook w:val="06A0" w:firstRow="1" w:lastRow="0" w:firstColumn="1" w:lastColumn="0" w:noHBand="1" w:noVBand="1"/>
      </w:tblPr>
      <w:tblGrid>
        <w:gridCol w:w="1620"/>
        <w:gridCol w:w="2115"/>
        <w:gridCol w:w="2115"/>
        <w:gridCol w:w="1617"/>
        <w:gridCol w:w="1618"/>
      </w:tblGrid>
      <w:tr w:rsidR="003E0B2D" w:rsidRPr="000562A7" w14:paraId="775FB2B1" w14:textId="77777777" w:rsidTr="003E0B2D">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620" w:type="dxa"/>
          </w:tcPr>
          <w:p w14:paraId="34C2A971" w14:textId="77777777" w:rsidR="003E0B2D" w:rsidRPr="000562A7" w:rsidRDefault="003E0B2D" w:rsidP="000562A7"/>
        </w:tc>
        <w:tc>
          <w:tcPr>
            <w:tcW w:w="2115" w:type="dxa"/>
          </w:tcPr>
          <w:p w14:paraId="2AEB2FB1" w14:textId="77777777" w:rsidR="003E0B2D" w:rsidRPr="000562A7" w:rsidRDefault="003E0B2D" w:rsidP="000562A7">
            <w:pPr>
              <w:cnfStyle w:val="100000000000" w:firstRow="1" w:lastRow="0" w:firstColumn="0" w:lastColumn="0" w:oddVBand="0" w:evenVBand="0" w:oddHBand="0" w:evenHBand="0" w:firstRowFirstColumn="0" w:firstRowLastColumn="0" w:lastRowFirstColumn="0" w:lastRowLastColumn="0"/>
            </w:pPr>
            <w:r>
              <w:rPr>
                <w:rFonts w:hint="cs"/>
                <w:rtl/>
              </w:rPr>
              <w:t>الاسم</w:t>
            </w:r>
          </w:p>
        </w:tc>
        <w:tc>
          <w:tcPr>
            <w:tcW w:w="2115" w:type="dxa"/>
          </w:tcPr>
          <w:p w14:paraId="1B915266" w14:textId="77777777" w:rsidR="003E0B2D" w:rsidRPr="000562A7" w:rsidRDefault="002C53DF" w:rsidP="000562A7">
            <w:pPr>
              <w:cnfStyle w:val="100000000000" w:firstRow="1" w:lastRow="0" w:firstColumn="0" w:lastColumn="0" w:oddVBand="0" w:evenVBand="0" w:oddHBand="0" w:evenHBand="0" w:firstRowFirstColumn="0" w:firstRowLastColumn="0" w:lastRowFirstColumn="0" w:lastRowLastColumn="0"/>
            </w:pPr>
            <w:r>
              <w:rPr>
                <w:rFonts w:hint="cs"/>
                <w:rtl/>
              </w:rPr>
              <w:t>المسمى الوظيفي</w:t>
            </w:r>
          </w:p>
        </w:tc>
        <w:tc>
          <w:tcPr>
            <w:tcW w:w="1617" w:type="dxa"/>
          </w:tcPr>
          <w:p w14:paraId="3112D644" w14:textId="77777777" w:rsidR="003E0B2D" w:rsidRPr="000562A7" w:rsidRDefault="003E0B2D" w:rsidP="000562A7">
            <w:pPr>
              <w:cnfStyle w:val="100000000000" w:firstRow="1" w:lastRow="0" w:firstColumn="0" w:lastColumn="0" w:oddVBand="0" w:evenVBand="0" w:oddHBand="0" w:evenHBand="0" w:firstRowFirstColumn="0" w:firstRowLastColumn="0" w:lastRowFirstColumn="0" w:lastRowLastColumn="0"/>
            </w:pPr>
            <w:r>
              <w:rPr>
                <w:rFonts w:hint="cs"/>
                <w:rtl/>
              </w:rPr>
              <w:t>التوقيع</w:t>
            </w:r>
          </w:p>
        </w:tc>
        <w:tc>
          <w:tcPr>
            <w:tcW w:w="1618" w:type="dxa"/>
          </w:tcPr>
          <w:p w14:paraId="3AB2C5EC" w14:textId="77777777" w:rsidR="003E0B2D" w:rsidRPr="000562A7" w:rsidRDefault="003E0B2D" w:rsidP="000562A7">
            <w:pPr>
              <w:cnfStyle w:val="100000000000" w:firstRow="1" w:lastRow="0" w:firstColumn="0" w:lastColumn="0" w:oddVBand="0" w:evenVBand="0" w:oddHBand="0" w:evenHBand="0" w:firstRowFirstColumn="0" w:firstRowLastColumn="0" w:lastRowFirstColumn="0" w:lastRowLastColumn="0"/>
            </w:pPr>
            <w:r>
              <w:rPr>
                <w:rFonts w:hint="cs"/>
                <w:rtl/>
              </w:rPr>
              <w:t>التاريخ</w:t>
            </w:r>
          </w:p>
        </w:tc>
      </w:tr>
      <w:tr w:rsidR="003E0B2D" w:rsidRPr="000562A7" w14:paraId="291D701C" w14:textId="77777777" w:rsidTr="003E0B2D">
        <w:trPr>
          <w:trHeight w:val="576"/>
        </w:trPr>
        <w:tc>
          <w:tcPr>
            <w:cnfStyle w:val="001000000000" w:firstRow="0" w:lastRow="0" w:firstColumn="1" w:lastColumn="0" w:oddVBand="0" w:evenVBand="0" w:oddHBand="0" w:evenHBand="0" w:firstRowFirstColumn="0" w:firstRowLastColumn="0" w:lastRowFirstColumn="0" w:lastRowLastColumn="0"/>
            <w:tcW w:w="1620" w:type="dxa"/>
          </w:tcPr>
          <w:p w14:paraId="2D5726D7" w14:textId="77777777" w:rsidR="003E0B2D" w:rsidRPr="000562A7" w:rsidRDefault="003E0B2D" w:rsidP="000562A7">
            <w:r>
              <w:rPr>
                <w:rFonts w:hint="cs"/>
                <w:rtl/>
              </w:rPr>
              <w:t>معد الوثيقة</w:t>
            </w:r>
          </w:p>
        </w:tc>
        <w:tc>
          <w:tcPr>
            <w:tcW w:w="2115" w:type="dxa"/>
          </w:tcPr>
          <w:p w14:paraId="0379C75F"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c>
          <w:tcPr>
            <w:tcW w:w="2115" w:type="dxa"/>
          </w:tcPr>
          <w:p w14:paraId="71E24301"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c>
          <w:tcPr>
            <w:tcW w:w="1617" w:type="dxa"/>
          </w:tcPr>
          <w:p w14:paraId="10315FBF"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c>
          <w:tcPr>
            <w:tcW w:w="1618" w:type="dxa"/>
          </w:tcPr>
          <w:p w14:paraId="5132E8E5"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r>
      <w:tr w:rsidR="003E0B2D" w:rsidRPr="000562A7" w14:paraId="00287E02" w14:textId="77777777" w:rsidTr="003E0B2D">
        <w:trPr>
          <w:trHeight w:val="576"/>
        </w:trPr>
        <w:tc>
          <w:tcPr>
            <w:cnfStyle w:val="001000000000" w:firstRow="0" w:lastRow="0" w:firstColumn="1" w:lastColumn="0" w:oddVBand="0" w:evenVBand="0" w:oddHBand="0" w:evenHBand="0" w:firstRowFirstColumn="0" w:firstRowLastColumn="0" w:lastRowFirstColumn="0" w:lastRowLastColumn="0"/>
            <w:tcW w:w="1620" w:type="dxa"/>
          </w:tcPr>
          <w:p w14:paraId="6962B09F" w14:textId="77777777" w:rsidR="003E0B2D" w:rsidRPr="000562A7" w:rsidRDefault="003E0B2D" w:rsidP="000562A7">
            <w:r>
              <w:rPr>
                <w:rFonts w:hint="cs"/>
                <w:rtl/>
              </w:rPr>
              <w:t>رُوجعت بواسطة</w:t>
            </w:r>
          </w:p>
        </w:tc>
        <w:tc>
          <w:tcPr>
            <w:tcW w:w="2115" w:type="dxa"/>
          </w:tcPr>
          <w:p w14:paraId="0A1EA46C"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c>
          <w:tcPr>
            <w:tcW w:w="2115" w:type="dxa"/>
          </w:tcPr>
          <w:p w14:paraId="549682D9"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c>
          <w:tcPr>
            <w:tcW w:w="1617" w:type="dxa"/>
          </w:tcPr>
          <w:p w14:paraId="2D26A0D7"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c>
          <w:tcPr>
            <w:tcW w:w="1618" w:type="dxa"/>
          </w:tcPr>
          <w:p w14:paraId="3DF5220F"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r>
      <w:tr w:rsidR="003E0B2D" w:rsidRPr="000562A7" w14:paraId="24B7E77E" w14:textId="77777777" w:rsidTr="003E0B2D">
        <w:trPr>
          <w:trHeight w:val="576"/>
        </w:trPr>
        <w:tc>
          <w:tcPr>
            <w:cnfStyle w:val="001000000000" w:firstRow="0" w:lastRow="0" w:firstColumn="1" w:lastColumn="0" w:oddVBand="0" w:evenVBand="0" w:oddHBand="0" w:evenHBand="0" w:firstRowFirstColumn="0" w:firstRowLastColumn="0" w:lastRowFirstColumn="0" w:lastRowLastColumn="0"/>
            <w:tcW w:w="1620" w:type="dxa"/>
          </w:tcPr>
          <w:p w14:paraId="2C76BD10" w14:textId="77777777" w:rsidR="003E0B2D" w:rsidRPr="000562A7" w:rsidRDefault="003E0B2D" w:rsidP="000562A7">
            <w:r>
              <w:rPr>
                <w:rFonts w:hint="cs"/>
                <w:rtl/>
              </w:rPr>
              <w:t>رُوجعت بواسطة</w:t>
            </w:r>
          </w:p>
        </w:tc>
        <w:tc>
          <w:tcPr>
            <w:tcW w:w="2115" w:type="dxa"/>
          </w:tcPr>
          <w:p w14:paraId="623FDA57"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c>
          <w:tcPr>
            <w:tcW w:w="2115" w:type="dxa"/>
          </w:tcPr>
          <w:p w14:paraId="46A8276D"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c>
          <w:tcPr>
            <w:tcW w:w="1617" w:type="dxa"/>
          </w:tcPr>
          <w:p w14:paraId="3BFD690C"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c>
          <w:tcPr>
            <w:tcW w:w="1618" w:type="dxa"/>
          </w:tcPr>
          <w:p w14:paraId="03B3D325" w14:textId="77777777" w:rsidR="003E0B2D" w:rsidRPr="000562A7" w:rsidRDefault="003E0B2D" w:rsidP="000562A7">
            <w:pPr>
              <w:cnfStyle w:val="000000000000" w:firstRow="0" w:lastRow="0" w:firstColumn="0" w:lastColumn="0" w:oddVBand="0" w:evenVBand="0" w:oddHBand="0" w:evenHBand="0" w:firstRowFirstColumn="0" w:firstRowLastColumn="0" w:lastRowFirstColumn="0" w:lastRowLastColumn="0"/>
            </w:pPr>
          </w:p>
        </w:tc>
      </w:tr>
    </w:tbl>
    <w:p w14:paraId="3E389754" w14:textId="77777777" w:rsidR="000F1D17" w:rsidRDefault="000F1D17" w:rsidP="007B6575">
      <w:pPr>
        <w:pStyle w:val="Body"/>
      </w:pPr>
    </w:p>
    <w:p w14:paraId="1C124118" w14:textId="77777777" w:rsidR="000F1D17" w:rsidRPr="0097290B" w:rsidRDefault="00955BD8" w:rsidP="00305D27">
      <w:pPr>
        <w:pStyle w:val="main"/>
        <w:rPr>
          <w:lang w:val="en-GB"/>
        </w:rPr>
      </w:pPr>
      <w:bookmarkStart w:id="1" w:name="_Toc163302866"/>
      <w:r>
        <w:rPr>
          <w:rFonts w:hint="cs"/>
          <w:rtl/>
          <w:lang w:val="en-GB"/>
        </w:rPr>
        <w:lastRenderedPageBreak/>
        <w:t>الاعتماد</w:t>
      </w:r>
      <w:bookmarkEnd w:id="1"/>
    </w:p>
    <w:tbl>
      <w:tblPr>
        <w:tblStyle w:val="ListTable4-Accent1"/>
        <w:bidiVisual/>
        <w:tblW w:w="9085" w:type="dxa"/>
        <w:tblInd w:w="40" w:type="dxa"/>
        <w:tblLook w:val="06A0" w:firstRow="1" w:lastRow="0" w:firstColumn="1" w:lastColumn="0" w:noHBand="1" w:noVBand="1"/>
      </w:tblPr>
      <w:tblGrid>
        <w:gridCol w:w="1620"/>
        <w:gridCol w:w="2115"/>
        <w:gridCol w:w="2115"/>
        <w:gridCol w:w="1617"/>
        <w:gridCol w:w="1618"/>
      </w:tblGrid>
      <w:tr w:rsidR="002C53DF" w:rsidRPr="00E32CB6" w14:paraId="13027F0D" w14:textId="77777777" w:rsidTr="003E0B2D">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620" w:type="dxa"/>
          </w:tcPr>
          <w:p w14:paraId="0357E574" w14:textId="77777777" w:rsidR="002C53DF" w:rsidRPr="00E32CB6" w:rsidRDefault="002C53DF" w:rsidP="002C53DF"/>
        </w:tc>
        <w:tc>
          <w:tcPr>
            <w:tcW w:w="2115" w:type="dxa"/>
          </w:tcPr>
          <w:p w14:paraId="5E0A3B4D" w14:textId="77777777" w:rsidR="002C53DF" w:rsidRPr="00E32CB6" w:rsidRDefault="002C53DF" w:rsidP="002C53DF">
            <w:pPr>
              <w:cnfStyle w:val="100000000000" w:firstRow="1" w:lastRow="0" w:firstColumn="0" w:lastColumn="0" w:oddVBand="0" w:evenVBand="0" w:oddHBand="0" w:evenHBand="0" w:firstRowFirstColumn="0" w:firstRowLastColumn="0" w:lastRowFirstColumn="0" w:lastRowLastColumn="0"/>
              <w:rPr>
                <w:b w:val="0"/>
                <w:bCs w:val="0"/>
              </w:rPr>
            </w:pPr>
            <w:r>
              <w:rPr>
                <w:rFonts w:hint="cs"/>
                <w:rtl/>
              </w:rPr>
              <w:t>الاسم</w:t>
            </w:r>
          </w:p>
        </w:tc>
        <w:tc>
          <w:tcPr>
            <w:tcW w:w="2115" w:type="dxa"/>
          </w:tcPr>
          <w:p w14:paraId="4991E099" w14:textId="77777777" w:rsidR="002C53DF" w:rsidRPr="00E32CB6" w:rsidRDefault="002C53DF" w:rsidP="002C53DF">
            <w:pPr>
              <w:cnfStyle w:val="100000000000" w:firstRow="1" w:lastRow="0" w:firstColumn="0" w:lastColumn="0" w:oddVBand="0" w:evenVBand="0" w:oddHBand="0" w:evenHBand="0" w:firstRowFirstColumn="0" w:firstRowLastColumn="0" w:lastRowFirstColumn="0" w:lastRowLastColumn="0"/>
            </w:pPr>
            <w:r>
              <w:rPr>
                <w:rFonts w:hint="cs"/>
                <w:rtl/>
              </w:rPr>
              <w:t>المسمى الوظيفي</w:t>
            </w:r>
          </w:p>
        </w:tc>
        <w:tc>
          <w:tcPr>
            <w:tcW w:w="1617" w:type="dxa"/>
          </w:tcPr>
          <w:p w14:paraId="7C622F6F" w14:textId="77777777" w:rsidR="002C53DF" w:rsidRPr="00E32CB6" w:rsidRDefault="002C53DF" w:rsidP="002C53DF">
            <w:pPr>
              <w:cnfStyle w:val="100000000000" w:firstRow="1" w:lastRow="0" w:firstColumn="0" w:lastColumn="0" w:oddVBand="0" w:evenVBand="0" w:oddHBand="0" w:evenHBand="0" w:firstRowFirstColumn="0" w:firstRowLastColumn="0" w:lastRowFirstColumn="0" w:lastRowLastColumn="0"/>
            </w:pPr>
            <w:r>
              <w:rPr>
                <w:rFonts w:hint="cs"/>
                <w:rtl/>
              </w:rPr>
              <w:t>التوقيع</w:t>
            </w:r>
          </w:p>
        </w:tc>
        <w:tc>
          <w:tcPr>
            <w:tcW w:w="1618" w:type="dxa"/>
          </w:tcPr>
          <w:p w14:paraId="5DC2BE11" w14:textId="77777777" w:rsidR="002C53DF" w:rsidRPr="00E32CB6" w:rsidRDefault="002C53DF" w:rsidP="002C53DF">
            <w:pPr>
              <w:cnfStyle w:val="100000000000" w:firstRow="1" w:lastRow="0" w:firstColumn="0" w:lastColumn="0" w:oddVBand="0" w:evenVBand="0" w:oddHBand="0" w:evenHBand="0" w:firstRowFirstColumn="0" w:firstRowLastColumn="0" w:lastRowFirstColumn="0" w:lastRowLastColumn="0"/>
            </w:pPr>
            <w:r>
              <w:rPr>
                <w:rFonts w:hint="cs"/>
                <w:rtl/>
              </w:rPr>
              <w:t>التاريخ</w:t>
            </w:r>
          </w:p>
        </w:tc>
      </w:tr>
      <w:tr w:rsidR="003E0B2D" w:rsidRPr="00E32CB6" w14:paraId="6B7D7BDE" w14:textId="77777777" w:rsidTr="003E0B2D">
        <w:trPr>
          <w:trHeight w:val="576"/>
        </w:trPr>
        <w:tc>
          <w:tcPr>
            <w:cnfStyle w:val="001000000000" w:firstRow="0" w:lastRow="0" w:firstColumn="1" w:lastColumn="0" w:oddVBand="0" w:evenVBand="0" w:oddHBand="0" w:evenHBand="0" w:firstRowFirstColumn="0" w:firstRowLastColumn="0" w:lastRowFirstColumn="0" w:lastRowLastColumn="0"/>
            <w:tcW w:w="1620" w:type="dxa"/>
          </w:tcPr>
          <w:p w14:paraId="61D0C646" w14:textId="77777777" w:rsidR="003E0B2D" w:rsidRPr="00E32CB6" w:rsidRDefault="003E0B2D" w:rsidP="005A219A">
            <w:r>
              <w:rPr>
                <w:rFonts w:cs="Sakkal Majalla"/>
                <w:rtl/>
              </w:rPr>
              <w:t>اعتمدت بواسطة</w:t>
            </w:r>
          </w:p>
        </w:tc>
        <w:tc>
          <w:tcPr>
            <w:tcW w:w="2115" w:type="dxa"/>
          </w:tcPr>
          <w:p w14:paraId="2153603F"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c>
          <w:tcPr>
            <w:tcW w:w="2115" w:type="dxa"/>
          </w:tcPr>
          <w:p w14:paraId="16A00B2F"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c>
          <w:tcPr>
            <w:tcW w:w="1617" w:type="dxa"/>
          </w:tcPr>
          <w:p w14:paraId="14D9C9B1"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c>
          <w:tcPr>
            <w:tcW w:w="1618" w:type="dxa"/>
          </w:tcPr>
          <w:p w14:paraId="021B46F3"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r>
      <w:tr w:rsidR="003E0B2D" w:rsidRPr="00E32CB6" w14:paraId="203B7B00" w14:textId="77777777" w:rsidTr="003E0B2D">
        <w:trPr>
          <w:trHeight w:val="576"/>
        </w:trPr>
        <w:tc>
          <w:tcPr>
            <w:cnfStyle w:val="001000000000" w:firstRow="0" w:lastRow="0" w:firstColumn="1" w:lastColumn="0" w:oddVBand="0" w:evenVBand="0" w:oddHBand="0" w:evenHBand="0" w:firstRowFirstColumn="0" w:firstRowLastColumn="0" w:lastRowFirstColumn="0" w:lastRowLastColumn="0"/>
            <w:tcW w:w="1620" w:type="dxa"/>
          </w:tcPr>
          <w:p w14:paraId="4805D834" w14:textId="77777777" w:rsidR="003E0B2D" w:rsidRPr="00E32CB6" w:rsidRDefault="003E0B2D" w:rsidP="005A219A">
            <w:r>
              <w:rPr>
                <w:rFonts w:cs="Sakkal Majalla"/>
                <w:rtl/>
              </w:rPr>
              <w:t>اعتمدت بواسطة</w:t>
            </w:r>
          </w:p>
        </w:tc>
        <w:tc>
          <w:tcPr>
            <w:tcW w:w="2115" w:type="dxa"/>
          </w:tcPr>
          <w:p w14:paraId="23442AAB"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c>
          <w:tcPr>
            <w:tcW w:w="2115" w:type="dxa"/>
          </w:tcPr>
          <w:p w14:paraId="0925AB8E"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c>
          <w:tcPr>
            <w:tcW w:w="1617" w:type="dxa"/>
          </w:tcPr>
          <w:p w14:paraId="05331A5E"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c>
          <w:tcPr>
            <w:tcW w:w="1618" w:type="dxa"/>
          </w:tcPr>
          <w:p w14:paraId="148728F8"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r>
      <w:tr w:rsidR="003E0B2D" w:rsidRPr="00E32CB6" w14:paraId="322F3FAE" w14:textId="77777777" w:rsidTr="003E0B2D">
        <w:trPr>
          <w:trHeight w:val="576"/>
        </w:trPr>
        <w:tc>
          <w:tcPr>
            <w:cnfStyle w:val="001000000000" w:firstRow="0" w:lastRow="0" w:firstColumn="1" w:lastColumn="0" w:oddVBand="0" w:evenVBand="0" w:oddHBand="0" w:evenHBand="0" w:firstRowFirstColumn="0" w:firstRowLastColumn="0" w:lastRowFirstColumn="0" w:lastRowLastColumn="0"/>
            <w:tcW w:w="1620" w:type="dxa"/>
          </w:tcPr>
          <w:p w14:paraId="24EA7EBA" w14:textId="77777777" w:rsidR="003E0B2D" w:rsidRPr="00E32CB6" w:rsidRDefault="003E0B2D" w:rsidP="005A219A">
            <w:r>
              <w:rPr>
                <w:rFonts w:cs="Sakkal Majalla"/>
                <w:rtl/>
              </w:rPr>
              <w:t>اعتمدت بواسطة</w:t>
            </w:r>
          </w:p>
        </w:tc>
        <w:tc>
          <w:tcPr>
            <w:tcW w:w="2115" w:type="dxa"/>
          </w:tcPr>
          <w:p w14:paraId="530C633C"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c>
          <w:tcPr>
            <w:tcW w:w="2115" w:type="dxa"/>
          </w:tcPr>
          <w:p w14:paraId="1D47E172"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c>
          <w:tcPr>
            <w:tcW w:w="1617" w:type="dxa"/>
          </w:tcPr>
          <w:p w14:paraId="69A0946C"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c>
          <w:tcPr>
            <w:tcW w:w="1618" w:type="dxa"/>
          </w:tcPr>
          <w:p w14:paraId="506AF469" w14:textId="77777777" w:rsidR="003E0B2D" w:rsidRPr="00E32CB6" w:rsidRDefault="003E0B2D" w:rsidP="005A219A">
            <w:pPr>
              <w:cnfStyle w:val="000000000000" w:firstRow="0" w:lastRow="0" w:firstColumn="0" w:lastColumn="0" w:oddVBand="0" w:evenVBand="0" w:oddHBand="0" w:evenHBand="0" w:firstRowFirstColumn="0" w:firstRowLastColumn="0" w:lastRowFirstColumn="0" w:lastRowLastColumn="0"/>
            </w:pPr>
          </w:p>
        </w:tc>
      </w:tr>
    </w:tbl>
    <w:p w14:paraId="59AAC064" w14:textId="77777777" w:rsidR="003E0B2D" w:rsidRDefault="003E0B2D" w:rsidP="007B6575">
      <w:pPr>
        <w:pStyle w:val="Body"/>
        <w:rPr>
          <w:rtl/>
        </w:rPr>
      </w:pPr>
    </w:p>
    <w:p w14:paraId="06A38F6D" w14:textId="77777777" w:rsidR="003E0B2D" w:rsidRDefault="003E0B2D" w:rsidP="007B6575">
      <w:pPr>
        <w:pStyle w:val="Body"/>
      </w:pPr>
    </w:p>
    <w:p w14:paraId="4BC20CEF" w14:textId="77777777" w:rsidR="00745D26" w:rsidRDefault="00745D26" w:rsidP="007B6575">
      <w:pPr>
        <w:pStyle w:val="Body"/>
      </w:pPr>
    </w:p>
    <w:p w14:paraId="6E76F979" w14:textId="77777777" w:rsidR="006C69C5" w:rsidRDefault="006C69C5" w:rsidP="007B6575">
      <w:pPr>
        <w:pStyle w:val="Body"/>
        <w:sectPr w:rsidR="006C69C5" w:rsidSect="001B08A2">
          <w:pgSz w:w="11907" w:h="16840" w:code="9"/>
          <w:pgMar w:top="2016" w:right="1440" w:bottom="1296" w:left="1440" w:header="720" w:footer="0" w:gutter="0"/>
          <w:cols w:space="720"/>
          <w:bidi/>
          <w:docGrid w:linePitch="360"/>
        </w:sectPr>
      </w:pPr>
    </w:p>
    <w:p w14:paraId="654D9030" w14:textId="77777777" w:rsidR="006C69C5" w:rsidRDefault="001B08A2" w:rsidP="001B08A2">
      <w:pPr>
        <w:pStyle w:val="Body"/>
      </w:pPr>
      <w:r>
        <w:rPr>
          <w:noProof/>
        </w:rPr>
        <w:lastRenderedPageBreak/>
        <w:drawing>
          <wp:anchor distT="0" distB="0" distL="114300" distR="114300" simplePos="0" relativeHeight="251805696" behindDoc="0" locked="0" layoutInCell="1" allowOverlap="1" wp14:anchorId="1F6DA7D3" wp14:editId="48CDEF73">
            <wp:simplePos x="0" y="0"/>
            <wp:positionH relativeFrom="column">
              <wp:posOffset>-913772</wp:posOffset>
            </wp:positionH>
            <wp:positionV relativeFrom="page">
              <wp:posOffset>0</wp:posOffset>
            </wp:positionV>
            <wp:extent cx="7561580" cy="10688320"/>
            <wp:effectExtent l="0" t="0" r="1270" b="0"/>
            <wp:wrapNone/>
            <wp:docPr id="2035022515" name="Picture 1788622812" descr="A blue and white background with a logo  Description automatically generated">
              <a:extLst xmlns:a="http://schemas.openxmlformats.org/drawingml/2006/main">
                <a:ext uri="{FF2B5EF4-FFF2-40B4-BE49-F238E27FC236}">
                  <a16:creationId xmlns:a16="http://schemas.microsoft.com/office/drawing/2014/main" id="{7C557D30-FBC8-5625-D309-B2941B7AF5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22515" name="Picture 1788622812" descr="A blue and white background with a logo  Description automatically generated">
                      <a:extLst>
                        <a:ext uri="{FF2B5EF4-FFF2-40B4-BE49-F238E27FC236}">
                          <a16:creationId xmlns:a16="http://schemas.microsoft.com/office/drawing/2014/main" id="{7C557D30-FBC8-5625-D309-B2941B7AF505}"/>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561580" cy="10688320"/>
                    </a:xfrm>
                    <a:prstGeom prst="rect">
                      <a:avLst/>
                    </a:prstGeom>
                  </pic:spPr>
                </pic:pic>
              </a:graphicData>
            </a:graphic>
          </wp:anchor>
        </w:drawing>
      </w:r>
    </w:p>
    <w:sectPr w:rsidR="006C69C5" w:rsidSect="0083742D">
      <w:pgSz w:w="11907" w:h="16840" w:code="9"/>
      <w:pgMar w:top="1872" w:right="1440" w:bottom="1008" w:left="1440" w:header="720" w:footer="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60">
      <wne:acd wne:acdName="acd0"/>
    </wne:keymap>
    <wne:keymap wne:kcmPrimary="0261">
      <wne:acd wne:acdName="acd1"/>
    </wne:keymap>
    <wne:keymap wne:kcmPrimary="0262">
      <wne:acd wne:acdName="acd2"/>
    </wne:keymap>
    <wne:keymap wne:kcmPrimary="0263">
      <wne:acd wne:acdName="acd3"/>
    </wne:keymap>
    <wne:keymap wne:kcmPrimary="0264">
      <wne:acd wne:acdName="acd5"/>
    </wne:keymap>
    <wne:keymap wne:kcmPrimary="0265">
      <wne:acd wne:acdName="acd4"/>
    </wne:keymap>
  </wne:keymaps>
  <wne:toolbars>
    <wne:acdManifest>
      <wne:acdEntry wne:acdName="acd0"/>
      <wne:acdEntry wne:acdName="acd1"/>
      <wne:acdEntry wne:acdName="acd2"/>
      <wne:acdEntry wne:acdName="acd3"/>
      <wne:acdEntry wne:acdName="acd4"/>
      <wne:acdEntry wne:acdName="acd5"/>
    </wne:acdManifest>
  </wne:toolbars>
  <wne:acds>
    <wne:acd wne:argValue="AgBCAG8AZAB5AA==" wne:acdName="acd0" wne:fciIndexBasedOn="0065"/>
    <wne:acd wne:argValue="AQAAAAEA" wne:acdName="acd1" wne:fciIndexBasedOn="0065"/>
    <wne:acd wne:argValue="AQAAAAIA" wne:acdName="acd2" wne:fciIndexBasedOn="0065"/>
    <wne:acd wne:argValue="AQAAAAMA" wne:acdName="acd3" wne:fciIndexBasedOn="0065"/>
    <wne:acd wne:argValue="AgBOAHUAbQBiAGUAcgBpAG4AZwA=" wne:acdName="acd4" wne:fciIndexBasedOn="0065"/>
    <wne:acd wne:argValue="AgBCAHUAbABsAGUAdA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484E" w14:textId="77777777" w:rsidR="006E794F" w:rsidRDefault="006E794F" w:rsidP="005822F4">
      <w:r>
        <w:separator/>
      </w:r>
    </w:p>
  </w:endnote>
  <w:endnote w:type="continuationSeparator" w:id="0">
    <w:p w14:paraId="25028BDE" w14:textId="77777777" w:rsidR="006E794F" w:rsidRDefault="006E794F" w:rsidP="00582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embedRegular r:id="rId1" w:fontKey="{8CD3A15F-E84C-4430-B6DA-9175B34746AC}"/>
    <w:embedBold r:id="rId2" w:fontKey="{E7277664-63BB-4343-8558-871B575A47B6}"/>
    <w:embedItalic r:id="rId3" w:fontKey="{A4A1E57F-BFC5-4717-89DF-CA636793DA6F}"/>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w:altName w:val="Arial"/>
    <w:charset w:val="00"/>
    <w:family w:val="swiss"/>
    <w:pitch w:val="variable"/>
    <w:sig w:usb0="8000202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9855" w:type="dxa"/>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225"/>
      <w:gridCol w:w="180"/>
      <w:gridCol w:w="450"/>
    </w:tblGrid>
    <w:tr w:rsidR="00EE4D9A" w14:paraId="154E3568" w14:textId="77777777" w:rsidTr="001B08A2">
      <w:trPr>
        <w:trHeight w:val="100"/>
      </w:trPr>
      <w:tc>
        <w:tcPr>
          <w:tcW w:w="9225" w:type="dxa"/>
          <w:vMerge w:val="restart"/>
          <w:vAlign w:val="center"/>
        </w:tcPr>
        <w:p w14:paraId="5776A0DD" w14:textId="77777777" w:rsidR="00EE4D9A" w:rsidRPr="007C2A9F" w:rsidRDefault="00EE4D9A" w:rsidP="00EE4D9A">
          <w:pPr>
            <w:pStyle w:val="Footer"/>
            <w:jc w:val="right"/>
            <w:rPr>
              <w:b/>
              <w:bCs/>
              <w:color w:val="4C3C8D" w:themeColor="accent1"/>
              <w:rtl/>
            </w:rPr>
          </w:pPr>
          <w:r w:rsidRPr="007C2A9F">
            <w:rPr>
              <w:rFonts w:hint="cs"/>
              <w:b/>
              <w:bCs/>
              <w:color w:val="4C3C8D" w:themeColor="accent1"/>
              <w:rtl/>
            </w:rPr>
            <w:t>عنوان الملف او الإصدار او غيره (</w:t>
          </w:r>
          <w:r w:rsidRPr="007C2A9F">
            <w:rPr>
              <w:rFonts w:hint="cs"/>
              <w:color w:val="4C3C8D" w:themeColor="accent1"/>
              <w:sz w:val="20"/>
              <w:szCs w:val="20"/>
              <w:rtl/>
            </w:rPr>
            <w:t>مستوى السرية</w:t>
          </w:r>
          <w:r w:rsidRPr="007C2A9F">
            <w:rPr>
              <w:rFonts w:hint="cs"/>
              <w:b/>
              <w:bCs/>
              <w:color w:val="4C3C8D" w:themeColor="accent1"/>
              <w:rtl/>
            </w:rPr>
            <w:t>)</w:t>
          </w:r>
        </w:p>
      </w:tc>
      <w:tc>
        <w:tcPr>
          <w:tcW w:w="180" w:type="dxa"/>
          <w:tcBorders>
            <w:left w:val="nil"/>
          </w:tcBorders>
        </w:tcPr>
        <w:p w14:paraId="7D061E1D" w14:textId="77777777" w:rsidR="00EE4D9A" w:rsidRPr="007B6575" w:rsidRDefault="00EE4D9A" w:rsidP="00EE4D9A">
          <w:pPr>
            <w:pStyle w:val="Footer"/>
            <w:jc w:val="center"/>
            <w:rPr>
              <w:color w:val="7F7F7F" w:themeColor="text1" w:themeTint="80"/>
              <w:sz w:val="2"/>
              <w:szCs w:val="2"/>
            </w:rPr>
          </w:pPr>
        </w:p>
      </w:tc>
      <w:tc>
        <w:tcPr>
          <w:tcW w:w="450" w:type="dxa"/>
          <w:vMerge w:val="restart"/>
          <w:tcBorders>
            <w:left w:val="nil"/>
          </w:tcBorders>
          <w:vAlign w:val="center"/>
        </w:tcPr>
        <w:p w14:paraId="6EBE4AF3" w14:textId="77777777" w:rsidR="00EE4D9A" w:rsidRPr="00846714" w:rsidRDefault="001B08A2" w:rsidP="001B08A2">
          <w:pPr>
            <w:pStyle w:val="Footer"/>
            <w:jc w:val="center"/>
            <w:rPr>
              <w:b/>
              <w:bCs/>
              <w:color w:val="4C3C8D" w:themeColor="accent1"/>
              <w:rtl/>
            </w:rPr>
          </w:pPr>
          <w:r w:rsidRPr="001B08A2">
            <w:rPr>
              <w:b/>
              <w:bCs/>
              <w:noProof/>
              <w:color w:val="4C3C8D" w:themeColor="accent1"/>
              <w:sz w:val="24"/>
              <w:szCs w:val="24"/>
            </w:rPr>
            <mc:AlternateContent>
              <mc:Choice Requires="wps">
                <w:drawing>
                  <wp:anchor distT="0" distB="0" distL="114300" distR="114300" simplePos="0" relativeHeight="251661312" behindDoc="1" locked="0" layoutInCell="1" allowOverlap="1" wp14:anchorId="48855C4F" wp14:editId="11D16516">
                    <wp:simplePos x="0" y="0"/>
                    <wp:positionH relativeFrom="page">
                      <wp:posOffset>17780</wp:posOffset>
                    </wp:positionH>
                    <wp:positionV relativeFrom="paragraph">
                      <wp:posOffset>-113665</wp:posOffset>
                    </wp:positionV>
                    <wp:extent cx="219075" cy="367665"/>
                    <wp:effectExtent l="0" t="0" r="9525" b="0"/>
                    <wp:wrapNone/>
                    <wp:docPr id="484" name="Freeform: Shape 483">
                      <a:extLst xmlns:a="http://schemas.openxmlformats.org/drawingml/2006/main">
                        <a:ext uri="{FF2B5EF4-FFF2-40B4-BE49-F238E27FC236}">
                          <a16:creationId xmlns:a16="http://schemas.microsoft.com/office/drawing/2014/main" id="{50458452-4C17-F7A0-8719-DC6CEA9C08F8}"/>
                        </a:ext>
                      </a:extLst>
                    </wp:docPr>
                    <wp:cNvGraphicFramePr/>
                    <a:graphic xmlns:a="http://schemas.openxmlformats.org/drawingml/2006/main">
                      <a:graphicData uri="http://schemas.microsoft.com/office/word/2010/wordprocessingShape">
                        <wps:wsp>
                          <wps:cNvSpPr/>
                          <wps:spPr>
                            <a:xfrm rot="10800000">
                              <a:off x="0" y="0"/>
                              <a:ext cx="219075" cy="367665"/>
                            </a:xfrm>
                            <a:custGeom>
                              <a:avLst/>
                              <a:gdLst>
                                <a:gd name="connsiteX0" fmla="*/ 2536870 w 2536870"/>
                                <a:gd name="connsiteY0" fmla="*/ 0 h 4258866"/>
                                <a:gd name="connsiteX1" fmla="*/ 0 w 2536870"/>
                                <a:gd name="connsiteY1" fmla="*/ 0 h 4258866"/>
                                <a:gd name="connsiteX2" fmla="*/ 0 w 2536870"/>
                                <a:gd name="connsiteY2" fmla="*/ 4258866 h 4258866"/>
                                <a:gd name="connsiteX3" fmla="*/ 2536870 w 2536870"/>
                                <a:gd name="connsiteY3" fmla="*/ 3434587 h 4258866"/>
                              </a:gdLst>
                              <a:ahLst/>
                              <a:cxnLst>
                                <a:cxn ang="0">
                                  <a:pos x="connsiteX0" y="connsiteY0"/>
                                </a:cxn>
                                <a:cxn ang="0">
                                  <a:pos x="connsiteX1" y="connsiteY1"/>
                                </a:cxn>
                                <a:cxn ang="0">
                                  <a:pos x="connsiteX2" y="connsiteY2"/>
                                </a:cxn>
                                <a:cxn ang="0">
                                  <a:pos x="connsiteX3" y="connsiteY3"/>
                                </a:cxn>
                              </a:cxnLst>
                              <a:rect l="l" t="t" r="r" b="b"/>
                              <a:pathLst>
                                <a:path w="2536870" h="4258866">
                                  <a:moveTo>
                                    <a:pt x="2536870" y="0"/>
                                  </a:moveTo>
                                  <a:lnTo>
                                    <a:pt x="0" y="0"/>
                                  </a:lnTo>
                                  <a:lnTo>
                                    <a:pt x="0" y="4258866"/>
                                  </a:lnTo>
                                  <a:lnTo>
                                    <a:pt x="2536870" y="3434587"/>
                                  </a:lnTo>
                                  <a:close/>
                                </a:path>
                              </a:pathLst>
                            </a:cu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2C763F5" id="Freeform: Shape 483" o:spid="_x0000_s1026" style="position:absolute;margin-left:1.4pt;margin-top:-8.95pt;width:17.25pt;height:28.95pt;rotation:180;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2536870,4258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" path="m2536870,l,,,4258866,2536870,3434587,2536870,xe" fillcolor="#3fa0d9 [3205]" stroked="f" strokeweight="2pt">
                    <v:path arrowok="t" o:connecttype="custom" o:connectlocs="219075,0;0,0;0,367665;219075,296506" o:connectangles="0,0,0,0"/>
                    <w10:wrap anchorx="page"/>
                  </v:shape>
                </w:pict>
              </mc:Fallback>
            </mc:AlternateContent>
          </w:r>
          <w:r w:rsidR="00EE4D9A" w:rsidRPr="00846714">
            <w:rPr>
              <w:b/>
              <w:bCs/>
              <w:color w:val="4C3C8D" w:themeColor="accent1"/>
              <w:sz w:val="24"/>
              <w:szCs w:val="24"/>
            </w:rPr>
            <w:fldChar w:fldCharType="begin"/>
          </w:r>
          <w:r w:rsidR="00EE4D9A" w:rsidRPr="00846714">
            <w:rPr>
              <w:b/>
              <w:bCs/>
              <w:color w:val="4C3C8D" w:themeColor="accent1"/>
              <w:sz w:val="24"/>
              <w:szCs w:val="24"/>
            </w:rPr>
            <w:instrText xml:space="preserve"> PAGE   \* MERGEFORMAT </w:instrText>
          </w:r>
          <w:r w:rsidR="00EE4D9A" w:rsidRPr="00846714">
            <w:rPr>
              <w:b/>
              <w:bCs/>
              <w:color w:val="4C3C8D" w:themeColor="accent1"/>
              <w:sz w:val="24"/>
              <w:szCs w:val="24"/>
            </w:rPr>
            <w:fldChar w:fldCharType="separate"/>
          </w:r>
          <w:r w:rsidR="00C921C6">
            <w:rPr>
              <w:b/>
              <w:bCs/>
              <w:noProof/>
              <w:color w:val="4C3C8D" w:themeColor="accent1"/>
              <w:sz w:val="24"/>
              <w:szCs w:val="24"/>
              <w:rtl/>
            </w:rPr>
            <w:t>2</w:t>
          </w:r>
          <w:r w:rsidR="00EE4D9A" w:rsidRPr="00846714">
            <w:rPr>
              <w:b/>
              <w:bCs/>
              <w:noProof/>
              <w:color w:val="4C3C8D" w:themeColor="accent1"/>
              <w:sz w:val="24"/>
              <w:szCs w:val="24"/>
            </w:rPr>
            <w:fldChar w:fldCharType="end"/>
          </w:r>
        </w:p>
      </w:tc>
    </w:tr>
    <w:tr w:rsidR="00EE4D9A" w14:paraId="64B52E68" w14:textId="77777777" w:rsidTr="001B08A2">
      <w:trPr>
        <w:trHeight w:val="100"/>
      </w:trPr>
      <w:tc>
        <w:tcPr>
          <w:tcW w:w="9225" w:type="dxa"/>
          <w:vMerge/>
        </w:tcPr>
        <w:p w14:paraId="74638443" w14:textId="77777777" w:rsidR="00EE4D9A" w:rsidRPr="00A04A14" w:rsidRDefault="00EE4D9A" w:rsidP="00EE4D9A">
          <w:pPr>
            <w:pStyle w:val="Footer"/>
            <w:jc w:val="right"/>
            <w:rPr>
              <w:b/>
              <w:bCs/>
              <w:color w:val="F5A053" w:themeColor="accent3"/>
              <w:rtl/>
            </w:rPr>
          </w:pPr>
        </w:p>
      </w:tc>
      <w:tc>
        <w:tcPr>
          <w:tcW w:w="180" w:type="dxa"/>
          <w:tcBorders>
            <w:left w:val="nil"/>
          </w:tcBorders>
        </w:tcPr>
        <w:p w14:paraId="28D5E1FF" w14:textId="77777777" w:rsidR="00EE4D9A" w:rsidRPr="008E5566" w:rsidRDefault="00EE4D9A" w:rsidP="00EE4D9A">
          <w:pPr>
            <w:pStyle w:val="Footer"/>
            <w:jc w:val="center"/>
            <w:rPr>
              <w:color w:val="F5A053" w:themeColor="accent3"/>
              <w:sz w:val="16"/>
              <w:szCs w:val="16"/>
            </w:rPr>
          </w:pPr>
        </w:p>
      </w:tc>
      <w:tc>
        <w:tcPr>
          <w:tcW w:w="450" w:type="dxa"/>
          <w:vMerge/>
          <w:tcBorders>
            <w:left w:val="nil"/>
          </w:tcBorders>
        </w:tcPr>
        <w:p w14:paraId="304BBD98" w14:textId="77777777" w:rsidR="00EE4D9A" w:rsidRPr="00A04A14" w:rsidRDefault="00EE4D9A" w:rsidP="00EE4D9A">
          <w:pPr>
            <w:pStyle w:val="Footer"/>
            <w:jc w:val="center"/>
            <w:rPr>
              <w:color w:val="F5A053" w:themeColor="accent3"/>
            </w:rPr>
          </w:pPr>
        </w:p>
      </w:tc>
    </w:tr>
    <w:tr w:rsidR="00EE4D9A" w14:paraId="6CAB5EC8" w14:textId="77777777" w:rsidTr="001B08A2">
      <w:trPr>
        <w:trHeight w:val="100"/>
      </w:trPr>
      <w:tc>
        <w:tcPr>
          <w:tcW w:w="9225" w:type="dxa"/>
          <w:vMerge/>
        </w:tcPr>
        <w:p w14:paraId="15C242D8" w14:textId="77777777" w:rsidR="00EE4D9A" w:rsidRPr="00A04A14" w:rsidRDefault="00EE4D9A" w:rsidP="00EE4D9A">
          <w:pPr>
            <w:pStyle w:val="Footer"/>
            <w:jc w:val="right"/>
            <w:rPr>
              <w:b/>
              <w:bCs/>
              <w:color w:val="F5A053" w:themeColor="accent3"/>
              <w:rtl/>
            </w:rPr>
          </w:pPr>
        </w:p>
      </w:tc>
      <w:tc>
        <w:tcPr>
          <w:tcW w:w="180" w:type="dxa"/>
          <w:tcBorders>
            <w:left w:val="nil"/>
          </w:tcBorders>
        </w:tcPr>
        <w:p w14:paraId="588B23FF" w14:textId="77777777" w:rsidR="00EE4D9A" w:rsidRPr="008E5566" w:rsidRDefault="00EE4D9A" w:rsidP="00EE4D9A">
          <w:pPr>
            <w:pStyle w:val="Footer"/>
            <w:jc w:val="center"/>
            <w:rPr>
              <w:color w:val="F5A053" w:themeColor="accent3"/>
              <w:sz w:val="2"/>
              <w:szCs w:val="2"/>
            </w:rPr>
          </w:pPr>
        </w:p>
      </w:tc>
      <w:tc>
        <w:tcPr>
          <w:tcW w:w="450" w:type="dxa"/>
          <w:vMerge/>
          <w:tcBorders>
            <w:left w:val="nil"/>
          </w:tcBorders>
        </w:tcPr>
        <w:p w14:paraId="6CF0CB12" w14:textId="77777777" w:rsidR="00EE4D9A" w:rsidRPr="00A04A14" w:rsidRDefault="00EE4D9A" w:rsidP="00EE4D9A">
          <w:pPr>
            <w:pStyle w:val="Footer"/>
            <w:jc w:val="center"/>
            <w:rPr>
              <w:color w:val="F5A053" w:themeColor="accent3"/>
            </w:rPr>
          </w:pPr>
        </w:p>
      </w:tc>
    </w:tr>
  </w:tbl>
  <w:p w14:paraId="05601892" w14:textId="77777777" w:rsidR="00EE4D9A" w:rsidRPr="00ED3A62" w:rsidRDefault="00EE4D9A" w:rsidP="00EE4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A9FA0" w14:textId="77777777" w:rsidR="006E794F" w:rsidRDefault="006E794F" w:rsidP="005822F4">
      <w:r>
        <w:separator/>
      </w:r>
    </w:p>
  </w:footnote>
  <w:footnote w:type="continuationSeparator" w:id="0">
    <w:p w14:paraId="21E263D8" w14:textId="77777777" w:rsidR="006E794F" w:rsidRDefault="006E794F" w:rsidP="00582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8A1E" w14:textId="77777777" w:rsidR="00B6468B" w:rsidRPr="00EE4D9A" w:rsidRDefault="001B08A2" w:rsidP="001B08A2">
    <w:pPr>
      <w:pStyle w:val="Header"/>
    </w:pPr>
    <w:r w:rsidRPr="001B08A2">
      <w:rPr>
        <w:noProof/>
      </w:rPr>
      <w:drawing>
        <wp:anchor distT="0" distB="0" distL="114300" distR="114300" simplePos="0" relativeHeight="251662336" behindDoc="0" locked="0" layoutInCell="1" allowOverlap="1" wp14:anchorId="1F5BDBC4" wp14:editId="2D1BFDCC">
          <wp:simplePos x="0" y="0"/>
          <wp:positionH relativeFrom="margin">
            <wp:posOffset>3648710</wp:posOffset>
          </wp:positionH>
          <wp:positionV relativeFrom="paragraph">
            <wp:posOffset>0</wp:posOffset>
          </wp:positionV>
          <wp:extent cx="2464906" cy="365760"/>
          <wp:effectExtent l="0" t="0" r="0" b="0"/>
          <wp:wrapNone/>
          <wp:docPr id="1772528417" name="Picture 4" descr="A purple and black logo  Description automatically generated">
            <a:extLst xmlns:a="http://schemas.openxmlformats.org/drawingml/2006/main">
              <a:ext uri="{FF2B5EF4-FFF2-40B4-BE49-F238E27FC236}">
                <a16:creationId xmlns:a16="http://schemas.microsoft.com/office/drawing/2014/main" id="{3D6E86F7-1E7B-6CDD-6B87-8846D73363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purple and black logo  Description automatically generated">
                    <a:extLst>
                      <a:ext uri="{FF2B5EF4-FFF2-40B4-BE49-F238E27FC236}">
                        <a16:creationId xmlns:a16="http://schemas.microsoft.com/office/drawing/2014/main" id="{3D6E86F7-1E7B-6CDD-6B87-8846D733633F}"/>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4906" cy="3657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BAE2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8pt;height:91.2pt" o:bullet="t">
        <v:imagedata r:id="rId1" o:title="Untitled-1 copy"/>
      </v:shape>
    </w:pict>
  </w:numPicBullet>
  <w:numPicBullet w:numPicBulletId="1">
    <w:pict>
      <v:shape id="_x0000_i1026" type="#_x0000_t75" style="width:22.2pt;height:22.2pt" o:bullet="t">
        <v:imagedata r:id="rId2" o:title="Picture1"/>
      </v:shape>
    </w:pict>
  </w:numPicBullet>
  <w:numPicBullet w:numPicBulletId="2">
    <w:pict>
      <v:shape id="_x0000_i1027" type="#_x0000_t75" style="width:22.2pt;height:22.2pt" o:bullet="t">
        <v:imagedata r:id="rId3" o:title="Picture1"/>
      </v:shape>
    </w:pict>
  </w:numPicBullet>
  <w:abstractNum w:abstractNumId="0" w15:restartNumberingAfterBreak="0">
    <w:nsid w:val="0C845757"/>
    <w:multiLevelType w:val="hybridMultilevel"/>
    <w:tmpl w:val="36AA9612"/>
    <w:lvl w:ilvl="0" w:tplc="D534AEC6">
      <w:start w:val="1"/>
      <w:numFmt w:val="decimal"/>
      <w:lvlText w:val="%1."/>
      <w:lvlJc w:val="left"/>
      <w:pPr>
        <w:ind w:left="720" w:hanging="360"/>
      </w:pPr>
      <w:rPr>
        <w:rFonts w:ascii="Arial" w:hAnsi="Arial" w:cs="Arial" w:hint="default"/>
        <w:color w:val="4C3C8D" w:themeColor="accent1"/>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F1FC5"/>
    <w:multiLevelType w:val="hybridMultilevel"/>
    <w:tmpl w:val="57549550"/>
    <w:lvl w:ilvl="0" w:tplc="A76EBE58">
      <w:start w:val="1"/>
      <w:numFmt w:val="bullet"/>
      <w:pStyle w:val="Bullettedtextlevel1"/>
      <w:lvlText w:val=""/>
      <w:lvlPicBulletId w:val="0"/>
      <w:lvlJc w:val="left"/>
      <w:pPr>
        <w:ind w:left="36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B50A1"/>
    <w:multiLevelType w:val="multilevel"/>
    <w:tmpl w:val="C33E931A"/>
    <w:lvl w:ilvl="0">
      <w:start w:val="1"/>
      <w:numFmt w:val="bullet"/>
      <w:pStyle w:val="BulletCheck"/>
      <w:lvlText w:val=""/>
      <w:lvlPicBulletId w:val="2"/>
      <w:lvlJc w:val="left"/>
      <w:pPr>
        <w:ind w:left="504" w:hanging="504"/>
      </w:pPr>
      <w:rPr>
        <w:rFonts w:ascii="Symbol" w:hAnsi="Symbol" w:hint="default"/>
        <w:color w:val="auto"/>
      </w:rPr>
    </w:lvl>
    <w:lvl w:ilvl="1">
      <w:numFmt w:val="bullet"/>
      <w:lvlText w:val="•"/>
      <w:lvlJc w:val="left"/>
      <w:pPr>
        <w:ind w:left="1800" w:hanging="720"/>
      </w:pPr>
      <w:rPr>
        <w:rFonts w:ascii="Sakkal Majalla" w:eastAsiaTheme="minorHAnsi" w:hAnsi="Sakkal Majalla" w:cs="Sakkal Majalla"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A35D89"/>
    <w:multiLevelType w:val="hybridMultilevel"/>
    <w:tmpl w:val="1292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A0AF2"/>
    <w:multiLevelType w:val="multilevel"/>
    <w:tmpl w:val="6518A18C"/>
    <w:numStyleLink w:val="Style3"/>
  </w:abstractNum>
  <w:abstractNum w:abstractNumId="5" w15:restartNumberingAfterBreak="0">
    <w:nsid w:val="2B2973A1"/>
    <w:multiLevelType w:val="hybridMultilevel"/>
    <w:tmpl w:val="2D92AC22"/>
    <w:lvl w:ilvl="0" w:tplc="48266F32">
      <w:start w:val="1"/>
      <w:numFmt w:val="decimal"/>
      <w:pStyle w:val="List1"/>
      <w:lvlText w:val="%1."/>
      <w:lvlJc w:val="left"/>
      <w:pPr>
        <w:ind w:left="720" w:hanging="360"/>
      </w:pPr>
      <w:rPr>
        <w:rFonts w:hint="default"/>
        <w:b/>
        <w:bCs/>
        <w:i w:val="0"/>
        <w:iCs w:val="0"/>
        <w:caps w:val="0"/>
        <w:smallCaps w:val="0"/>
        <w:strike w:val="0"/>
        <w:dstrike w:val="0"/>
        <w:outline w:val="0"/>
        <w:shadow w:val="0"/>
        <w:emboss w:val="0"/>
        <w:imprint w:val="0"/>
        <w:noProof w:val="0"/>
        <w:vanish w:val="0"/>
        <w:color w:val="4C3C8D"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CE3E2E"/>
    <w:multiLevelType w:val="multilevel"/>
    <w:tmpl w:val="611E2138"/>
    <w:lvl w:ilvl="0">
      <w:start w:val="1"/>
      <w:numFmt w:val="decimal"/>
      <w:pStyle w:val="Heading1"/>
      <w:lvlText w:val="%1"/>
      <w:lvlJc w:val="left"/>
      <w:pPr>
        <w:ind w:left="648" w:hanging="648"/>
      </w:pPr>
      <w:rPr>
        <w:rFonts w:hint="default"/>
      </w:rPr>
    </w:lvl>
    <w:lvl w:ilvl="1">
      <w:start w:val="1"/>
      <w:numFmt w:val="decimal"/>
      <w:pStyle w:val="Heading2"/>
      <w:lvlText w:val="%1.%2"/>
      <w:lvlJc w:val="left"/>
      <w:pPr>
        <w:ind w:left="792" w:hanging="792"/>
      </w:pPr>
      <w:rPr>
        <w:rFonts w:hint="default"/>
      </w:rPr>
    </w:lvl>
    <w:lvl w:ilvl="2">
      <w:start w:val="1"/>
      <w:numFmt w:val="decimal"/>
      <w:pStyle w:val="Heading3"/>
      <w:lvlText w:val="%1.%2.%3"/>
      <w:lvlJc w:val="left"/>
      <w:pPr>
        <w:ind w:left="936" w:hanging="936"/>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3A7E325F"/>
    <w:multiLevelType w:val="hybridMultilevel"/>
    <w:tmpl w:val="09624294"/>
    <w:lvl w:ilvl="0" w:tplc="BB9E1E3C">
      <w:start w:val="1"/>
      <w:numFmt w:val="bullet"/>
      <w:pStyle w:val="Bullet"/>
      <w:lvlText w:val=""/>
      <w:lvlJc w:val="left"/>
      <w:pPr>
        <w:ind w:left="720" w:hanging="360"/>
      </w:pPr>
      <w:rPr>
        <w:rFonts w:ascii="Symbol" w:hAnsi="Symbol" w:cs="Symbol" w:hint="default"/>
        <w:color w:val="4C3C8D" w:themeColor="accent1"/>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A39BE"/>
    <w:multiLevelType w:val="hybridMultilevel"/>
    <w:tmpl w:val="D7B26B5C"/>
    <w:lvl w:ilvl="0" w:tplc="3C6A2DAC">
      <w:start w:val="1"/>
      <w:numFmt w:val="bullet"/>
      <w:pStyle w:val="Bullet2"/>
      <w:lvlText w:val=""/>
      <w:lvlJc w:val="left"/>
      <w:pPr>
        <w:ind w:left="1080" w:hanging="360"/>
      </w:pPr>
      <w:rPr>
        <w:rFonts w:ascii="Symbol" w:hAnsi="Symbol" w:cs="Symbol" w:hint="default"/>
        <w:color w:val="4C3C8D" w:themeColor="accent1"/>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2F009E"/>
    <w:multiLevelType w:val="hybridMultilevel"/>
    <w:tmpl w:val="C83A0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6E0285"/>
    <w:multiLevelType w:val="multilevel"/>
    <w:tmpl w:val="6518A18C"/>
    <w:styleLink w:val="Style3"/>
    <w:lvl w:ilvl="0">
      <w:start w:val="1"/>
      <w:numFmt w:val="decimalZero"/>
      <w:pStyle w:val="MainItemslist"/>
      <w:lvlText w:val="%1"/>
      <w:lvlJc w:val="left"/>
      <w:pPr>
        <w:ind w:left="504" w:hanging="504"/>
      </w:pPr>
      <w:rPr>
        <w:rFonts w:ascii="Arial" w:hAnsi="Arial" w:hint="default"/>
        <w:b/>
        <w:bCs w:val="0"/>
        <w:i w:val="0"/>
        <w:iCs w:val="0"/>
        <w:caps w:val="0"/>
        <w:smallCaps w:val="0"/>
        <w:strike w:val="0"/>
        <w:dstrike w:val="0"/>
        <w:outline w:val="0"/>
        <w:shadow w:val="0"/>
        <w:emboss w:val="0"/>
        <w:imprint w:val="0"/>
        <w:noProof w:val="0"/>
        <w:vanish w:val="0"/>
        <w:color w:val="4C3C8D" w:themeColor="accent1"/>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3AF5BF6"/>
    <w:multiLevelType w:val="multilevel"/>
    <w:tmpl w:val="1B866980"/>
    <w:lvl w:ilvl="0">
      <w:start w:val="1"/>
      <w:numFmt w:val="decimal"/>
      <w:pStyle w:val="TOCHead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7913BE2"/>
    <w:multiLevelType w:val="multilevel"/>
    <w:tmpl w:val="68E203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DCA7616"/>
    <w:multiLevelType w:val="hybridMultilevel"/>
    <w:tmpl w:val="0C22D524"/>
    <w:lvl w:ilvl="0" w:tplc="C486C9DC">
      <w:start w:val="1"/>
      <w:numFmt w:val="bullet"/>
      <w:pStyle w:val="TBBulletted"/>
      <w:lvlText w:val=""/>
      <w:lvlJc w:val="left"/>
      <w:pPr>
        <w:tabs>
          <w:tab w:val="num" w:pos="720"/>
        </w:tabs>
        <w:ind w:left="720" w:hanging="360"/>
      </w:pPr>
      <w:rPr>
        <w:rFonts w:ascii="Wingdings" w:hAnsi="Wingdings" w:hint="default"/>
        <w:color w:val="CC000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0E4E97"/>
    <w:multiLevelType w:val="multilevel"/>
    <w:tmpl w:val="5ED44F18"/>
    <w:lvl w:ilvl="0">
      <w:start w:val="1"/>
      <w:numFmt w:val="decimal"/>
      <w:pStyle w:val="numberingfortables"/>
      <w:lvlText w:val="%1"/>
      <w:lvlJc w:val="left"/>
      <w:pPr>
        <w:ind w:left="144" w:hanging="144"/>
      </w:pPr>
      <w:rPr>
        <w:rFonts w:ascii="Sakkal Majalla" w:hAnsi="Sakkal Majalla" w:cs="Sakkal Majalla" w:hint="default"/>
        <w:b/>
        <w:bCs/>
        <w:i w:val="0"/>
        <w:iCs w:val="0"/>
        <w:color w:val="FFFFFF" w:themeColor="background1"/>
        <w:sz w:val="32"/>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73227DA"/>
    <w:multiLevelType w:val="hybridMultilevel"/>
    <w:tmpl w:val="69E4EB82"/>
    <w:lvl w:ilvl="0" w:tplc="9D02034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315DE"/>
    <w:multiLevelType w:val="hybridMultilevel"/>
    <w:tmpl w:val="5018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64B3D"/>
    <w:multiLevelType w:val="hybridMultilevel"/>
    <w:tmpl w:val="70A25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D23971"/>
    <w:multiLevelType w:val="multilevel"/>
    <w:tmpl w:val="C7DCEC34"/>
    <w:lvl w:ilvl="0">
      <w:start w:val="1"/>
      <w:numFmt w:val="decimal"/>
      <w:pStyle w:val="Numbering"/>
      <w:lvlText w:val="%1."/>
      <w:lvlJc w:val="left"/>
      <w:pPr>
        <w:ind w:left="360" w:hanging="360"/>
      </w:pPr>
      <w:rPr>
        <w:rFonts w:hint="default"/>
        <w:b/>
        <w:bCs/>
        <w:i w:val="0"/>
        <w:iCs w:val="0"/>
        <w:color w:val="4C3C8D"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E6426A7"/>
    <w:multiLevelType w:val="hybridMultilevel"/>
    <w:tmpl w:val="29BA3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836253">
    <w:abstractNumId w:val="1"/>
  </w:num>
  <w:num w:numId="2" w16cid:durableId="1811703998">
    <w:abstractNumId w:val="13"/>
  </w:num>
  <w:num w:numId="3" w16cid:durableId="1073771728">
    <w:abstractNumId w:val="11"/>
  </w:num>
  <w:num w:numId="4" w16cid:durableId="1372651699">
    <w:abstractNumId w:val="12"/>
  </w:num>
  <w:num w:numId="5" w16cid:durableId="1037050028">
    <w:abstractNumId w:val="0"/>
  </w:num>
  <w:num w:numId="6" w16cid:durableId="1682471215">
    <w:abstractNumId w:val="10"/>
  </w:num>
  <w:num w:numId="7" w16cid:durableId="1321931869">
    <w:abstractNumId w:val="4"/>
    <w:lvlOverride w:ilvl="0">
      <w:lvl w:ilvl="0">
        <w:start w:val="1"/>
        <w:numFmt w:val="decimal"/>
        <w:pStyle w:val="MainItemslist"/>
        <w:lvlText w:val="%1"/>
        <w:lvlJc w:val="left"/>
        <w:pPr>
          <w:ind w:left="360" w:hanging="360"/>
        </w:pPr>
        <w:rPr>
          <w:rFonts w:ascii="Sakkal Majalla" w:hAnsi="Sakkal Majalla" w:cs="Sakkal Majalla" w:hint="default"/>
          <w:b/>
          <w:bCs/>
          <w:i w:val="0"/>
          <w:iCs w:val="0"/>
          <w:color w:val="4C3C8D" w:themeColor="accent1"/>
          <w:sz w:val="48"/>
          <w:szCs w:val="48"/>
          <w:u w:val="thick" w:color="382D69" w:themeColor="accent1" w:themeShade="BF"/>
          <w:lang w:bidi="ar-EG"/>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 w16cid:durableId="8878391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49914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1255953">
    <w:abstractNumId w:val="7"/>
  </w:num>
  <w:num w:numId="11" w16cid:durableId="6877554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00049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144552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14223653">
    <w:abstractNumId w:val="15"/>
  </w:num>
  <w:num w:numId="15" w16cid:durableId="410737991">
    <w:abstractNumId w:val="5"/>
  </w:num>
  <w:num w:numId="16" w16cid:durableId="17825298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17296956">
    <w:abstractNumId w:val="8"/>
  </w:num>
  <w:num w:numId="18" w16cid:durableId="1714035157">
    <w:abstractNumId w:val="18"/>
  </w:num>
  <w:num w:numId="19" w16cid:durableId="79571661">
    <w:abstractNumId w:val="6"/>
  </w:num>
  <w:num w:numId="20" w16cid:durableId="757169543">
    <w:abstractNumId w:val="2"/>
  </w:num>
  <w:num w:numId="21" w16cid:durableId="1171287718">
    <w:abstractNumId w:val="14"/>
  </w:num>
  <w:num w:numId="22" w16cid:durableId="415902502">
    <w:abstractNumId w:val="19"/>
  </w:num>
  <w:num w:numId="23" w16cid:durableId="749735400">
    <w:abstractNumId w:val="9"/>
  </w:num>
  <w:num w:numId="24" w16cid:durableId="37706270">
    <w:abstractNumId w:val="16"/>
  </w:num>
  <w:num w:numId="25" w16cid:durableId="917448992">
    <w:abstractNumId w:val="17"/>
  </w:num>
  <w:num w:numId="26" w16cid:durableId="1550145955">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TrueTypeFonts/>
  <w:saveSubsetFonts/>
  <w:activeWritingStyle w:appName="MSWord" w:lang="ar-EG" w:vendorID="64" w:dllVersion="6" w:nlCheck="1" w:checkStyle="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EG" w:vendorID="64" w:dllVersion="0" w:nlCheck="1" w:checkStyle="0"/>
  <w:activeWritingStyle w:appName="MSWord" w:lang="en-GB" w:vendorID="64" w:dllVersion="0" w:nlCheck="1" w:checkStyle="0"/>
  <w:activeWritingStyle w:appName="MSWord" w:lang="en-GB" w:vendorID="64" w:dllVersion="6" w:nlCheck="1" w:checkStyle="1"/>
  <w:activeWritingStyle w:appName="MSWord" w:lang="ar-SA"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2szA0NTE0MzA2MbFQ0lEKTi0uzszPAymwqAUA7Ze48ywAAAA="/>
  </w:docVars>
  <w:rsids>
    <w:rsidRoot w:val="00D1440E"/>
    <w:rsid w:val="00002BB3"/>
    <w:rsid w:val="00003AF3"/>
    <w:rsid w:val="000043BE"/>
    <w:rsid w:val="00010500"/>
    <w:rsid w:val="000114B7"/>
    <w:rsid w:val="0001367A"/>
    <w:rsid w:val="00013FE2"/>
    <w:rsid w:val="00014448"/>
    <w:rsid w:val="00014D9F"/>
    <w:rsid w:val="0001545B"/>
    <w:rsid w:val="0001581F"/>
    <w:rsid w:val="00016B10"/>
    <w:rsid w:val="000215A9"/>
    <w:rsid w:val="00024217"/>
    <w:rsid w:val="00024B03"/>
    <w:rsid w:val="0002556E"/>
    <w:rsid w:val="00026F97"/>
    <w:rsid w:val="00027556"/>
    <w:rsid w:val="00030285"/>
    <w:rsid w:val="000311C8"/>
    <w:rsid w:val="00032B80"/>
    <w:rsid w:val="00035311"/>
    <w:rsid w:val="00043135"/>
    <w:rsid w:val="00043DAE"/>
    <w:rsid w:val="0004429E"/>
    <w:rsid w:val="000521ED"/>
    <w:rsid w:val="0005330F"/>
    <w:rsid w:val="000562A7"/>
    <w:rsid w:val="00056E4A"/>
    <w:rsid w:val="00057A59"/>
    <w:rsid w:val="000600E0"/>
    <w:rsid w:val="00060ADF"/>
    <w:rsid w:val="00061F5A"/>
    <w:rsid w:val="000624BC"/>
    <w:rsid w:val="0006337D"/>
    <w:rsid w:val="00064F41"/>
    <w:rsid w:val="000673D3"/>
    <w:rsid w:val="000700CF"/>
    <w:rsid w:val="00070A57"/>
    <w:rsid w:val="00070B55"/>
    <w:rsid w:val="00073C4C"/>
    <w:rsid w:val="00073F3C"/>
    <w:rsid w:val="00076B0C"/>
    <w:rsid w:val="00076D44"/>
    <w:rsid w:val="00082E1F"/>
    <w:rsid w:val="00083445"/>
    <w:rsid w:val="000840F4"/>
    <w:rsid w:val="0009222E"/>
    <w:rsid w:val="00092BBA"/>
    <w:rsid w:val="000943C2"/>
    <w:rsid w:val="000944C1"/>
    <w:rsid w:val="00094808"/>
    <w:rsid w:val="00095BC7"/>
    <w:rsid w:val="00097D3C"/>
    <w:rsid w:val="000A0D21"/>
    <w:rsid w:val="000A3091"/>
    <w:rsid w:val="000A3338"/>
    <w:rsid w:val="000A3A19"/>
    <w:rsid w:val="000A54FF"/>
    <w:rsid w:val="000A5830"/>
    <w:rsid w:val="000A5C37"/>
    <w:rsid w:val="000A7D2D"/>
    <w:rsid w:val="000B000A"/>
    <w:rsid w:val="000B0191"/>
    <w:rsid w:val="000B388A"/>
    <w:rsid w:val="000B3E15"/>
    <w:rsid w:val="000B4A8C"/>
    <w:rsid w:val="000B4B80"/>
    <w:rsid w:val="000B4D41"/>
    <w:rsid w:val="000C44E1"/>
    <w:rsid w:val="000C505F"/>
    <w:rsid w:val="000C7312"/>
    <w:rsid w:val="000C7E43"/>
    <w:rsid w:val="000D09B5"/>
    <w:rsid w:val="000D1479"/>
    <w:rsid w:val="000D7827"/>
    <w:rsid w:val="000D7A9C"/>
    <w:rsid w:val="000D7D46"/>
    <w:rsid w:val="000E3270"/>
    <w:rsid w:val="000E3536"/>
    <w:rsid w:val="000E4AF9"/>
    <w:rsid w:val="000F0BCE"/>
    <w:rsid w:val="000F1D17"/>
    <w:rsid w:val="000F2091"/>
    <w:rsid w:val="000F7264"/>
    <w:rsid w:val="00100063"/>
    <w:rsid w:val="001011D6"/>
    <w:rsid w:val="00101896"/>
    <w:rsid w:val="00101B1E"/>
    <w:rsid w:val="00102785"/>
    <w:rsid w:val="00103017"/>
    <w:rsid w:val="0010461C"/>
    <w:rsid w:val="00105220"/>
    <w:rsid w:val="00107CD2"/>
    <w:rsid w:val="00110EBE"/>
    <w:rsid w:val="001110AA"/>
    <w:rsid w:val="00112600"/>
    <w:rsid w:val="00113573"/>
    <w:rsid w:val="00113716"/>
    <w:rsid w:val="001140FF"/>
    <w:rsid w:val="00114198"/>
    <w:rsid w:val="001148DF"/>
    <w:rsid w:val="0011669A"/>
    <w:rsid w:val="00117707"/>
    <w:rsid w:val="00120E63"/>
    <w:rsid w:val="00123330"/>
    <w:rsid w:val="00123932"/>
    <w:rsid w:val="00125C98"/>
    <w:rsid w:val="001265C1"/>
    <w:rsid w:val="0013187C"/>
    <w:rsid w:val="00134362"/>
    <w:rsid w:val="00134EC8"/>
    <w:rsid w:val="00137FD7"/>
    <w:rsid w:val="00141A4F"/>
    <w:rsid w:val="00141FC5"/>
    <w:rsid w:val="001433E2"/>
    <w:rsid w:val="00144DB4"/>
    <w:rsid w:val="00145042"/>
    <w:rsid w:val="00146BE7"/>
    <w:rsid w:val="00147A91"/>
    <w:rsid w:val="00151B77"/>
    <w:rsid w:val="00156F49"/>
    <w:rsid w:val="00157C8C"/>
    <w:rsid w:val="00161ED5"/>
    <w:rsid w:val="0016316B"/>
    <w:rsid w:val="00163661"/>
    <w:rsid w:val="00163B7A"/>
    <w:rsid w:val="00164559"/>
    <w:rsid w:val="00164E60"/>
    <w:rsid w:val="00166CEB"/>
    <w:rsid w:val="0017092B"/>
    <w:rsid w:val="001720D7"/>
    <w:rsid w:val="001731FD"/>
    <w:rsid w:val="00173C3C"/>
    <w:rsid w:val="00176A6C"/>
    <w:rsid w:val="0018008C"/>
    <w:rsid w:val="0018320F"/>
    <w:rsid w:val="00184936"/>
    <w:rsid w:val="00184C8F"/>
    <w:rsid w:val="00186695"/>
    <w:rsid w:val="001873A1"/>
    <w:rsid w:val="0018750E"/>
    <w:rsid w:val="00187702"/>
    <w:rsid w:val="00187E5C"/>
    <w:rsid w:val="00190AC3"/>
    <w:rsid w:val="00194579"/>
    <w:rsid w:val="0019580E"/>
    <w:rsid w:val="00196CB1"/>
    <w:rsid w:val="001A2212"/>
    <w:rsid w:val="001A4CF4"/>
    <w:rsid w:val="001A6E96"/>
    <w:rsid w:val="001A725F"/>
    <w:rsid w:val="001A7BC0"/>
    <w:rsid w:val="001A7E60"/>
    <w:rsid w:val="001B08A2"/>
    <w:rsid w:val="001B094E"/>
    <w:rsid w:val="001B1DCD"/>
    <w:rsid w:val="001B2CBE"/>
    <w:rsid w:val="001B31F5"/>
    <w:rsid w:val="001B5638"/>
    <w:rsid w:val="001B7E54"/>
    <w:rsid w:val="001C0681"/>
    <w:rsid w:val="001C2612"/>
    <w:rsid w:val="001C4C17"/>
    <w:rsid w:val="001D2F09"/>
    <w:rsid w:val="001D304C"/>
    <w:rsid w:val="001D3528"/>
    <w:rsid w:val="001D43D6"/>
    <w:rsid w:val="001D482A"/>
    <w:rsid w:val="001D5893"/>
    <w:rsid w:val="001D79D0"/>
    <w:rsid w:val="001E24C4"/>
    <w:rsid w:val="001E4294"/>
    <w:rsid w:val="001E5B93"/>
    <w:rsid w:val="001E5F2F"/>
    <w:rsid w:val="001E754E"/>
    <w:rsid w:val="001F00A1"/>
    <w:rsid w:val="001F15D5"/>
    <w:rsid w:val="001F5476"/>
    <w:rsid w:val="001F60B5"/>
    <w:rsid w:val="001F6753"/>
    <w:rsid w:val="001F6CD1"/>
    <w:rsid w:val="001F7C85"/>
    <w:rsid w:val="00201497"/>
    <w:rsid w:val="002052C0"/>
    <w:rsid w:val="00205EE2"/>
    <w:rsid w:val="00207351"/>
    <w:rsid w:val="00211837"/>
    <w:rsid w:val="0021220B"/>
    <w:rsid w:val="00212754"/>
    <w:rsid w:val="00213D0C"/>
    <w:rsid w:val="00216261"/>
    <w:rsid w:val="002173DC"/>
    <w:rsid w:val="00221192"/>
    <w:rsid w:val="00221240"/>
    <w:rsid w:val="00222261"/>
    <w:rsid w:val="002238B1"/>
    <w:rsid w:val="00225565"/>
    <w:rsid w:val="002264BE"/>
    <w:rsid w:val="00231514"/>
    <w:rsid w:val="002322A7"/>
    <w:rsid w:val="00234EC4"/>
    <w:rsid w:val="00235720"/>
    <w:rsid w:val="00240098"/>
    <w:rsid w:val="00240451"/>
    <w:rsid w:val="00240FCD"/>
    <w:rsid w:val="0024182F"/>
    <w:rsid w:val="002440AD"/>
    <w:rsid w:val="00246F4E"/>
    <w:rsid w:val="00247BC3"/>
    <w:rsid w:val="00250403"/>
    <w:rsid w:val="0025159E"/>
    <w:rsid w:val="002536F0"/>
    <w:rsid w:val="00254092"/>
    <w:rsid w:val="00256B42"/>
    <w:rsid w:val="00256F8C"/>
    <w:rsid w:val="002574AC"/>
    <w:rsid w:val="0026092F"/>
    <w:rsid w:val="00265FCF"/>
    <w:rsid w:val="0026656F"/>
    <w:rsid w:val="002677F2"/>
    <w:rsid w:val="00270350"/>
    <w:rsid w:val="00270B8C"/>
    <w:rsid w:val="00272F9F"/>
    <w:rsid w:val="002739A3"/>
    <w:rsid w:val="00274DC1"/>
    <w:rsid w:val="00276A78"/>
    <w:rsid w:val="002775D4"/>
    <w:rsid w:val="00280545"/>
    <w:rsid w:val="002807A6"/>
    <w:rsid w:val="002839C3"/>
    <w:rsid w:val="00283A41"/>
    <w:rsid w:val="00284AA2"/>
    <w:rsid w:val="00287750"/>
    <w:rsid w:val="00287A2B"/>
    <w:rsid w:val="002928E8"/>
    <w:rsid w:val="002949E7"/>
    <w:rsid w:val="00294C71"/>
    <w:rsid w:val="002954C9"/>
    <w:rsid w:val="0029556F"/>
    <w:rsid w:val="0029734A"/>
    <w:rsid w:val="00297AB6"/>
    <w:rsid w:val="002A09A1"/>
    <w:rsid w:val="002A34F1"/>
    <w:rsid w:val="002A4375"/>
    <w:rsid w:val="002B110D"/>
    <w:rsid w:val="002B1F9F"/>
    <w:rsid w:val="002B2B4F"/>
    <w:rsid w:val="002B2DE4"/>
    <w:rsid w:val="002B3BB5"/>
    <w:rsid w:val="002C0530"/>
    <w:rsid w:val="002C09B4"/>
    <w:rsid w:val="002C53DF"/>
    <w:rsid w:val="002C68DD"/>
    <w:rsid w:val="002D3F28"/>
    <w:rsid w:val="002D537D"/>
    <w:rsid w:val="002D68D9"/>
    <w:rsid w:val="002F13A8"/>
    <w:rsid w:val="002F390E"/>
    <w:rsid w:val="002F62F9"/>
    <w:rsid w:val="003009A1"/>
    <w:rsid w:val="00301244"/>
    <w:rsid w:val="00302DD3"/>
    <w:rsid w:val="003040E5"/>
    <w:rsid w:val="00305D27"/>
    <w:rsid w:val="00306333"/>
    <w:rsid w:val="00311A9A"/>
    <w:rsid w:val="0031261B"/>
    <w:rsid w:val="0031341F"/>
    <w:rsid w:val="00313C03"/>
    <w:rsid w:val="00321C75"/>
    <w:rsid w:val="0032406C"/>
    <w:rsid w:val="00324DDD"/>
    <w:rsid w:val="003260F3"/>
    <w:rsid w:val="00326D04"/>
    <w:rsid w:val="00330BC8"/>
    <w:rsid w:val="00331825"/>
    <w:rsid w:val="0033230C"/>
    <w:rsid w:val="00335326"/>
    <w:rsid w:val="003355FB"/>
    <w:rsid w:val="0033781C"/>
    <w:rsid w:val="0034176D"/>
    <w:rsid w:val="00343791"/>
    <w:rsid w:val="00343799"/>
    <w:rsid w:val="003438EE"/>
    <w:rsid w:val="00343D2B"/>
    <w:rsid w:val="00343EAB"/>
    <w:rsid w:val="0034481A"/>
    <w:rsid w:val="00344C64"/>
    <w:rsid w:val="0034695C"/>
    <w:rsid w:val="00354DD3"/>
    <w:rsid w:val="0035516F"/>
    <w:rsid w:val="0036295C"/>
    <w:rsid w:val="00366ACE"/>
    <w:rsid w:val="00371219"/>
    <w:rsid w:val="003720C0"/>
    <w:rsid w:val="00374C05"/>
    <w:rsid w:val="0037691B"/>
    <w:rsid w:val="003815A4"/>
    <w:rsid w:val="00387219"/>
    <w:rsid w:val="00390199"/>
    <w:rsid w:val="00393815"/>
    <w:rsid w:val="0039544D"/>
    <w:rsid w:val="003964FB"/>
    <w:rsid w:val="003A0D38"/>
    <w:rsid w:val="003A2404"/>
    <w:rsid w:val="003A45C0"/>
    <w:rsid w:val="003A70C8"/>
    <w:rsid w:val="003A7880"/>
    <w:rsid w:val="003B004F"/>
    <w:rsid w:val="003B00E5"/>
    <w:rsid w:val="003B2571"/>
    <w:rsid w:val="003B3985"/>
    <w:rsid w:val="003B3DE1"/>
    <w:rsid w:val="003B5A84"/>
    <w:rsid w:val="003B7201"/>
    <w:rsid w:val="003C2C8F"/>
    <w:rsid w:val="003C4996"/>
    <w:rsid w:val="003C4C14"/>
    <w:rsid w:val="003C4E40"/>
    <w:rsid w:val="003C60FF"/>
    <w:rsid w:val="003C65AA"/>
    <w:rsid w:val="003D136A"/>
    <w:rsid w:val="003D1A98"/>
    <w:rsid w:val="003D331C"/>
    <w:rsid w:val="003D37B3"/>
    <w:rsid w:val="003D4E3F"/>
    <w:rsid w:val="003D4F82"/>
    <w:rsid w:val="003D6A6F"/>
    <w:rsid w:val="003E0B2D"/>
    <w:rsid w:val="003E20F3"/>
    <w:rsid w:val="003E71C6"/>
    <w:rsid w:val="003E72C8"/>
    <w:rsid w:val="003E7A36"/>
    <w:rsid w:val="003F0BA3"/>
    <w:rsid w:val="003F4FDE"/>
    <w:rsid w:val="004000CC"/>
    <w:rsid w:val="004004CA"/>
    <w:rsid w:val="00402B2C"/>
    <w:rsid w:val="004050AC"/>
    <w:rsid w:val="004103CB"/>
    <w:rsid w:val="0041227E"/>
    <w:rsid w:val="00412D45"/>
    <w:rsid w:val="00413DEA"/>
    <w:rsid w:val="00415F93"/>
    <w:rsid w:val="004204FA"/>
    <w:rsid w:val="0042109A"/>
    <w:rsid w:val="00422031"/>
    <w:rsid w:val="00424AFE"/>
    <w:rsid w:val="004277B5"/>
    <w:rsid w:val="00430A63"/>
    <w:rsid w:val="00435682"/>
    <w:rsid w:val="00435894"/>
    <w:rsid w:val="0044191F"/>
    <w:rsid w:val="00442A56"/>
    <w:rsid w:val="004468D6"/>
    <w:rsid w:val="00450B41"/>
    <w:rsid w:val="004519FA"/>
    <w:rsid w:val="004529DE"/>
    <w:rsid w:val="00454066"/>
    <w:rsid w:val="004558FE"/>
    <w:rsid w:val="0045662F"/>
    <w:rsid w:val="00465C4A"/>
    <w:rsid w:val="004666D2"/>
    <w:rsid w:val="00474335"/>
    <w:rsid w:val="004752D0"/>
    <w:rsid w:val="00475D72"/>
    <w:rsid w:val="00476ADA"/>
    <w:rsid w:val="00484864"/>
    <w:rsid w:val="00486BEE"/>
    <w:rsid w:val="00487221"/>
    <w:rsid w:val="00490970"/>
    <w:rsid w:val="0049431F"/>
    <w:rsid w:val="00496821"/>
    <w:rsid w:val="00497131"/>
    <w:rsid w:val="004A352F"/>
    <w:rsid w:val="004A4A8E"/>
    <w:rsid w:val="004A5910"/>
    <w:rsid w:val="004A6842"/>
    <w:rsid w:val="004B2EBD"/>
    <w:rsid w:val="004B320B"/>
    <w:rsid w:val="004B4F68"/>
    <w:rsid w:val="004B653F"/>
    <w:rsid w:val="004B70E1"/>
    <w:rsid w:val="004C1186"/>
    <w:rsid w:val="004C1B56"/>
    <w:rsid w:val="004C2549"/>
    <w:rsid w:val="004C287F"/>
    <w:rsid w:val="004C4CE1"/>
    <w:rsid w:val="004C62DB"/>
    <w:rsid w:val="004C6D77"/>
    <w:rsid w:val="004D00A1"/>
    <w:rsid w:val="004D01AB"/>
    <w:rsid w:val="004D042B"/>
    <w:rsid w:val="004D0C63"/>
    <w:rsid w:val="004D1167"/>
    <w:rsid w:val="004D1FE3"/>
    <w:rsid w:val="004D58AF"/>
    <w:rsid w:val="004E2659"/>
    <w:rsid w:val="004E66D3"/>
    <w:rsid w:val="004E7322"/>
    <w:rsid w:val="004F0918"/>
    <w:rsid w:val="004F4061"/>
    <w:rsid w:val="004F5487"/>
    <w:rsid w:val="005002B3"/>
    <w:rsid w:val="00500BAB"/>
    <w:rsid w:val="00501B86"/>
    <w:rsid w:val="005043EB"/>
    <w:rsid w:val="00507888"/>
    <w:rsid w:val="00507D3C"/>
    <w:rsid w:val="00510FDC"/>
    <w:rsid w:val="00514100"/>
    <w:rsid w:val="00515C09"/>
    <w:rsid w:val="00516141"/>
    <w:rsid w:val="0051623B"/>
    <w:rsid w:val="005163DE"/>
    <w:rsid w:val="00516B2A"/>
    <w:rsid w:val="00517A35"/>
    <w:rsid w:val="00526A1C"/>
    <w:rsid w:val="005308B5"/>
    <w:rsid w:val="00530BDA"/>
    <w:rsid w:val="00530FB0"/>
    <w:rsid w:val="005311B4"/>
    <w:rsid w:val="00532D19"/>
    <w:rsid w:val="005338BD"/>
    <w:rsid w:val="00533DA6"/>
    <w:rsid w:val="00534C34"/>
    <w:rsid w:val="0053568C"/>
    <w:rsid w:val="005376C8"/>
    <w:rsid w:val="00537E54"/>
    <w:rsid w:val="00541444"/>
    <w:rsid w:val="00541720"/>
    <w:rsid w:val="00543835"/>
    <w:rsid w:val="00543F5A"/>
    <w:rsid w:val="0054767A"/>
    <w:rsid w:val="00550819"/>
    <w:rsid w:val="005523A3"/>
    <w:rsid w:val="005574D5"/>
    <w:rsid w:val="0056159F"/>
    <w:rsid w:val="00561ACF"/>
    <w:rsid w:val="00563C18"/>
    <w:rsid w:val="00566E1C"/>
    <w:rsid w:val="00571B3F"/>
    <w:rsid w:val="00572909"/>
    <w:rsid w:val="005732DD"/>
    <w:rsid w:val="005742BA"/>
    <w:rsid w:val="00575564"/>
    <w:rsid w:val="00575F4C"/>
    <w:rsid w:val="00575F82"/>
    <w:rsid w:val="0057645D"/>
    <w:rsid w:val="005822F4"/>
    <w:rsid w:val="00583BB2"/>
    <w:rsid w:val="00584F82"/>
    <w:rsid w:val="00584FB6"/>
    <w:rsid w:val="00587A76"/>
    <w:rsid w:val="00592D75"/>
    <w:rsid w:val="005940FF"/>
    <w:rsid w:val="00594E25"/>
    <w:rsid w:val="00596C36"/>
    <w:rsid w:val="005A03E4"/>
    <w:rsid w:val="005A1652"/>
    <w:rsid w:val="005A219A"/>
    <w:rsid w:val="005A6870"/>
    <w:rsid w:val="005B16C6"/>
    <w:rsid w:val="005B2A92"/>
    <w:rsid w:val="005B3F9E"/>
    <w:rsid w:val="005B41CF"/>
    <w:rsid w:val="005B49AC"/>
    <w:rsid w:val="005B7755"/>
    <w:rsid w:val="005C37F2"/>
    <w:rsid w:val="005D4C4D"/>
    <w:rsid w:val="005D7117"/>
    <w:rsid w:val="005E0587"/>
    <w:rsid w:val="005E1C96"/>
    <w:rsid w:val="005E4BF4"/>
    <w:rsid w:val="005E6858"/>
    <w:rsid w:val="005E7EFA"/>
    <w:rsid w:val="005F5746"/>
    <w:rsid w:val="005F7748"/>
    <w:rsid w:val="005F7991"/>
    <w:rsid w:val="00603027"/>
    <w:rsid w:val="00603D92"/>
    <w:rsid w:val="00604999"/>
    <w:rsid w:val="00604D67"/>
    <w:rsid w:val="00612F86"/>
    <w:rsid w:val="006132EA"/>
    <w:rsid w:val="00613D1A"/>
    <w:rsid w:val="00614DDA"/>
    <w:rsid w:val="006162FF"/>
    <w:rsid w:val="0061658B"/>
    <w:rsid w:val="00616B89"/>
    <w:rsid w:val="00620185"/>
    <w:rsid w:val="00620F08"/>
    <w:rsid w:val="00621953"/>
    <w:rsid w:val="00622583"/>
    <w:rsid w:val="00622763"/>
    <w:rsid w:val="00622A39"/>
    <w:rsid w:val="00622CEC"/>
    <w:rsid w:val="006238CF"/>
    <w:rsid w:val="0062418C"/>
    <w:rsid w:val="00626379"/>
    <w:rsid w:val="00626608"/>
    <w:rsid w:val="00626D11"/>
    <w:rsid w:val="006334EF"/>
    <w:rsid w:val="00636DE6"/>
    <w:rsid w:val="00637AB1"/>
    <w:rsid w:val="00637BA8"/>
    <w:rsid w:val="0064010A"/>
    <w:rsid w:val="00640DB1"/>
    <w:rsid w:val="00641E07"/>
    <w:rsid w:val="00643927"/>
    <w:rsid w:val="00644131"/>
    <w:rsid w:val="0064666D"/>
    <w:rsid w:val="0065264A"/>
    <w:rsid w:val="00653F2C"/>
    <w:rsid w:val="00654A38"/>
    <w:rsid w:val="00655B4D"/>
    <w:rsid w:val="00656064"/>
    <w:rsid w:val="00662120"/>
    <w:rsid w:val="006622FE"/>
    <w:rsid w:val="00662314"/>
    <w:rsid w:val="006628FB"/>
    <w:rsid w:val="00663239"/>
    <w:rsid w:val="006655D9"/>
    <w:rsid w:val="00667372"/>
    <w:rsid w:val="00667B1C"/>
    <w:rsid w:val="00670EE2"/>
    <w:rsid w:val="00672C2E"/>
    <w:rsid w:val="00677CA6"/>
    <w:rsid w:val="0068282A"/>
    <w:rsid w:val="00682AA6"/>
    <w:rsid w:val="0068521B"/>
    <w:rsid w:val="00691C66"/>
    <w:rsid w:val="00691F6F"/>
    <w:rsid w:val="00692562"/>
    <w:rsid w:val="00697D87"/>
    <w:rsid w:val="006A1546"/>
    <w:rsid w:val="006A327E"/>
    <w:rsid w:val="006B0409"/>
    <w:rsid w:val="006B08A1"/>
    <w:rsid w:val="006B0F42"/>
    <w:rsid w:val="006B1DEC"/>
    <w:rsid w:val="006C02D4"/>
    <w:rsid w:val="006C08F1"/>
    <w:rsid w:val="006C219F"/>
    <w:rsid w:val="006C26D6"/>
    <w:rsid w:val="006C31A3"/>
    <w:rsid w:val="006C5B7D"/>
    <w:rsid w:val="006C69C5"/>
    <w:rsid w:val="006C6D85"/>
    <w:rsid w:val="006D5AFF"/>
    <w:rsid w:val="006D775C"/>
    <w:rsid w:val="006E1B6C"/>
    <w:rsid w:val="006E2742"/>
    <w:rsid w:val="006E62D1"/>
    <w:rsid w:val="006E75C3"/>
    <w:rsid w:val="006E794F"/>
    <w:rsid w:val="006F0DE2"/>
    <w:rsid w:val="006F0EF0"/>
    <w:rsid w:val="006F2859"/>
    <w:rsid w:val="006F35EC"/>
    <w:rsid w:val="006F3C2E"/>
    <w:rsid w:val="006F47D7"/>
    <w:rsid w:val="00700030"/>
    <w:rsid w:val="00701738"/>
    <w:rsid w:val="00701D88"/>
    <w:rsid w:val="00701F84"/>
    <w:rsid w:val="007024EC"/>
    <w:rsid w:val="007040F1"/>
    <w:rsid w:val="00704458"/>
    <w:rsid w:val="007048B2"/>
    <w:rsid w:val="00710318"/>
    <w:rsid w:val="00713A19"/>
    <w:rsid w:val="00717C4F"/>
    <w:rsid w:val="00720BAC"/>
    <w:rsid w:val="0072191E"/>
    <w:rsid w:val="00723264"/>
    <w:rsid w:val="00723987"/>
    <w:rsid w:val="0072402F"/>
    <w:rsid w:val="00725503"/>
    <w:rsid w:val="007255C6"/>
    <w:rsid w:val="0072577B"/>
    <w:rsid w:val="0072620A"/>
    <w:rsid w:val="00726959"/>
    <w:rsid w:val="007302BA"/>
    <w:rsid w:val="00733802"/>
    <w:rsid w:val="007355DE"/>
    <w:rsid w:val="007356AF"/>
    <w:rsid w:val="00740611"/>
    <w:rsid w:val="00740A79"/>
    <w:rsid w:val="0074493E"/>
    <w:rsid w:val="00745D26"/>
    <w:rsid w:val="00750580"/>
    <w:rsid w:val="0075634F"/>
    <w:rsid w:val="0075641B"/>
    <w:rsid w:val="0075796E"/>
    <w:rsid w:val="0076123E"/>
    <w:rsid w:val="0076359B"/>
    <w:rsid w:val="00773929"/>
    <w:rsid w:val="00775210"/>
    <w:rsid w:val="007756D8"/>
    <w:rsid w:val="0077700B"/>
    <w:rsid w:val="00782179"/>
    <w:rsid w:val="0079270B"/>
    <w:rsid w:val="00792A2A"/>
    <w:rsid w:val="00792A2E"/>
    <w:rsid w:val="00792B29"/>
    <w:rsid w:val="007963EC"/>
    <w:rsid w:val="00796ECD"/>
    <w:rsid w:val="007A0B06"/>
    <w:rsid w:val="007A0C21"/>
    <w:rsid w:val="007A1D87"/>
    <w:rsid w:val="007A3E62"/>
    <w:rsid w:val="007A5D36"/>
    <w:rsid w:val="007A6A78"/>
    <w:rsid w:val="007A7515"/>
    <w:rsid w:val="007B1228"/>
    <w:rsid w:val="007B206F"/>
    <w:rsid w:val="007B27FC"/>
    <w:rsid w:val="007B6575"/>
    <w:rsid w:val="007B70F2"/>
    <w:rsid w:val="007C2748"/>
    <w:rsid w:val="007C279D"/>
    <w:rsid w:val="007C28B1"/>
    <w:rsid w:val="007C2A9F"/>
    <w:rsid w:val="007C4753"/>
    <w:rsid w:val="007D1151"/>
    <w:rsid w:val="007D1BD5"/>
    <w:rsid w:val="007D3208"/>
    <w:rsid w:val="007D724B"/>
    <w:rsid w:val="007E16C7"/>
    <w:rsid w:val="007E3508"/>
    <w:rsid w:val="007E5000"/>
    <w:rsid w:val="007E599E"/>
    <w:rsid w:val="007F1173"/>
    <w:rsid w:val="007F3FE3"/>
    <w:rsid w:val="007F4266"/>
    <w:rsid w:val="007F52B5"/>
    <w:rsid w:val="007F5868"/>
    <w:rsid w:val="007F5EA1"/>
    <w:rsid w:val="007F7D01"/>
    <w:rsid w:val="00800289"/>
    <w:rsid w:val="00802393"/>
    <w:rsid w:val="00804CA0"/>
    <w:rsid w:val="00805224"/>
    <w:rsid w:val="00810170"/>
    <w:rsid w:val="00810CC4"/>
    <w:rsid w:val="00815455"/>
    <w:rsid w:val="00815B5D"/>
    <w:rsid w:val="008169F1"/>
    <w:rsid w:val="0081700A"/>
    <w:rsid w:val="0081728B"/>
    <w:rsid w:val="00817B9B"/>
    <w:rsid w:val="00820009"/>
    <w:rsid w:val="00822B2A"/>
    <w:rsid w:val="00824EA0"/>
    <w:rsid w:val="00825646"/>
    <w:rsid w:val="00825945"/>
    <w:rsid w:val="008260CC"/>
    <w:rsid w:val="00826214"/>
    <w:rsid w:val="0083742D"/>
    <w:rsid w:val="008379D1"/>
    <w:rsid w:val="00840859"/>
    <w:rsid w:val="00840C10"/>
    <w:rsid w:val="00841620"/>
    <w:rsid w:val="00846714"/>
    <w:rsid w:val="00847D3D"/>
    <w:rsid w:val="008531A7"/>
    <w:rsid w:val="00854549"/>
    <w:rsid w:val="0085529A"/>
    <w:rsid w:val="00860605"/>
    <w:rsid w:val="00860BAB"/>
    <w:rsid w:val="00860F8D"/>
    <w:rsid w:val="00862AF2"/>
    <w:rsid w:val="008654BF"/>
    <w:rsid w:val="00866118"/>
    <w:rsid w:val="00870202"/>
    <w:rsid w:val="00872B5E"/>
    <w:rsid w:val="00872F33"/>
    <w:rsid w:val="00873628"/>
    <w:rsid w:val="00873C74"/>
    <w:rsid w:val="00874BCD"/>
    <w:rsid w:val="00875D20"/>
    <w:rsid w:val="00875FDA"/>
    <w:rsid w:val="00877DDD"/>
    <w:rsid w:val="00880146"/>
    <w:rsid w:val="00880CFC"/>
    <w:rsid w:val="00881744"/>
    <w:rsid w:val="008826E8"/>
    <w:rsid w:val="00882BE3"/>
    <w:rsid w:val="0088302E"/>
    <w:rsid w:val="00885B93"/>
    <w:rsid w:val="00885B97"/>
    <w:rsid w:val="00887043"/>
    <w:rsid w:val="00891192"/>
    <w:rsid w:val="008A6D51"/>
    <w:rsid w:val="008B05BC"/>
    <w:rsid w:val="008B40DC"/>
    <w:rsid w:val="008B70C3"/>
    <w:rsid w:val="008B72B0"/>
    <w:rsid w:val="008C02AD"/>
    <w:rsid w:val="008C0D5B"/>
    <w:rsid w:val="008C23BD"/>
    <w:rsid w:val="008C632F"/>
    <w:rsid w:val="008D22A0"/>
    <w:rsid w:val="008D259F"/>
    <w:rsid w:val="008D5ECF"/>
    <w:rsid w:val="008E1FE8"/>
    <w:rsid w:val="008E20D4"/>
    <w:rsid w:val="008E33B2"/>
    <w:rsid w:val="008E3A8F"/>
    <w:rsid w:val="008E5019"/>
    <w:rsid w:val="008E5566"/>
    <w:rsid w:val="008E778A"/>
    <w:rsid w:val="008F274A"/>
    <w:rsid w:val="008F28D9"/>
    <w:rsid w:val="008F358E"/>
    <w:rsid w:val="009004D7"/>
    <w:rsid w:val="00902C60"/>
    <w:rsid w:val="009031EF"/>
    <w:rsid w:val="0090375D"/>
    <w:rsid w:val="00907EEC"/>
    <w:rsid w:val="009152AC"/>
    <w:rsid w:val="00915973"/>
    <w:rsid w:val="00915B0D"/>
    <w:rsid w:val="009201A4"/>
    <w:rsid w:val="00921C2C"/>
    <w:rsid w:val="0092760C"/>
    <w:rsid w:val="009300A9"/>
    <w:rsid w:val="00933EDC"/>
    <w:rsid w:val="00934C6D"/>
    <w:rsid w:val="0093740D"/>
    <w:rsid w:val="0093779D"/>
    <w:rsid w:val="00940784"/>
    <w:rsid w:val="009434E8"/>
    <w:rsid w:val="00943738"/>
    <w:rsid w:val="009452E4"/>
    <w:rsid w:val="0095032E"/>
    <w:rsid w:val="00950449"/>
    <w:rsid w:val="00952A94"/>
    <w:rsid w:val="00955BD8"/>
    <w:rsid w:val="009560EC"/>
    <w:rsid w:val="00957077"/>
    <w:rsid w:val="00961180"/>
    <w:rsid w:val="00962BFF"/>
    <w:rsid w:val="009656F2"/>
    <w:rsid w:val="00966D82"/>
    <w:rsid w:val="00967675"/>
    <w:rsid w:val="0097024A"/>
    <w:rsid w:val="0097120C"/>
    <w:rsid w:val="0097386B"/>
    <w:rsid w:val="00977DE2"/>
    <w:rsid w:val="009805BD"/>
    <w:rsid w:val="0098384A"/>
    <w:rsid w:val="00985519"/>
    <w:rsid w:val="009871BE"/>
    <w:rsid w:val="009874FE"/>
    <w:rsid w:val="00990BC0"/>
    <w:rsid w:val="00994B13"/>
    <w:rsid w:val="00995D41"/>
    <w:rsid w:val="00997A0A"/>
    <w:rsid w:val="00997D21"/>
    <w:rsid w:val="009A12EB"/>
    <w:rsid w:val="009B0863"/>
    <w:rsid w:val="009B2EED"/>
    <w:rsid w:val="009B3888"/>
    <w:rsid w:val="009B503B"/>
    <w:rsid w:val="009B7469"/>
    <w:rsid w:val="009C2955"/>
    <w:rsid w:val="009C29B0"/>
    <w:rsid w:val="009C305D"/>
    <w:rsid w:val="009C35E6"/>
    <w:rsid w:val="009C4CB1"/>
    <w:rsid w:val="009C5FC2"/>
    <w:rsid w:val="009C647A"/>
    <w:rsid w:val="009D03A5"/>
    <w:rsid w:val="009D1CF5"/>
    <w:rsid w:val="009D251B"/>
    <w:rsid w:val="009D2E64"/>
    <w:rsid w:val="009D3513"/>
    <w:rsid w:val="009D442F"/>
    <w:rsid w:val="009E0C84"/>
    <w:rsid w:val="009E33F1"/>
    <w:rsid w:val="009E39D5"/>
    <w:rsid w:val="009E475B"/>
    <w:rsid w:val="009E4780"/>
    <w:rsid w:val="009E49CE"/>
    <w:rsid w:val="009E6C2C"/>
    <w:rsid w:val="009F0B77"/>
    <w:rsid w:val="009F652D"/>
    <w:rsid w:val="00A0045F"/>
    <w:rsid w:val="00A00F17"/>
    <w:rsid w:val="00A027E1"/>
    <w:rsid w:val="00A02E36"/>
    <w:rsid w:val="00A03A98"/>
    <w:rsid w:val="00A04A14"/>
    <w:rsid w:val="00A07272"/>
    <w:rsid w:val="00A073F0"/>
    <w:rsid w:val="00A07634"/>
    <w:rsid w:val="00A12ACF"/>
    <w:rsid w:val="00A14DA8"/>
    <w:rsid w:val="00A15804"/>
    <w:rsid w:val="00A15CB7"/>
    <w:rsid w:val="00A15DED"/>
    <w:rsid w:val="00A169F3"/>
    <w:rsid w:val="00A22B0F"/>
    <w:rsid w:val="00A232A3"/>
    <w:rsid w:val="00A23E67"/>
    <w:rsid w:val="00A24018"/>
    <w:rsid w:val="00A2458E"/>
    <w:rsid w:val="00A24AB0"/>
    <w:rsid w:val="00A24B4C"/>
    <w:rsid w:val="00A2631A"/>
    <w:rsid w:val="00A2705C"/>
    <w:rsid w:val="00A30736"/>
    <w:rsid w:val="00A31181"/>
    <w:rsid w:val="00A31A5A"/>
    <w:rsid w:val="00A33750"/>
    <w:rsid w:val="00A33902"/>
    <w:rsid w:val="00A351D7"/>
    <w:rsid w:val="00A36FAD"/>
    <w:rsid w:val="00A3721B"/>
    <w:rsid w:val="00A379AC"/>
    <w:rsid w:val="00A4427D"/>
    <w:rsid w:val="00A44450"/>
    <w:rsid w:val="00A44A5B"/>
    <w:rsid w:val="00A461EF"/>
    <w:rsid w:val="00A464B8"/>
    <w:rsid w:val="00A5074E"/>
    <w:rsid w:val="00A5464F"/>
    <w:rsid w:val="00A5791E"/>
    <w:rsid w:val="00A62506"/>
    <w:rsid w:val="00A638E1"/>
    <w:rsid w:val="00A668F9"/>
    <w:rsid w:val="00A701E1"/>
    <w:rsid w:val="00A70389"/>
    <w:rsid w:val="00A73D0C"/>
    <w:rsid w:val="00A74185"/>
    <w:rsid w:val="00A76B12"/>
    <w:rsid w:val="00A81783"/>
    <w:rsid w:val="00A81EBA"/>
    <w:rsid w:val="00A82DF6"/>
    <w:rsid w:val="00A90B74"/>
    <w:rsid w:val="00A923A3"/>
    <w:rsid w:val="00A935C8"/>
    <w:rsid w:val="00A9396D"/>
    <w:rsid w:val="00A94458"/>
    <w:rsid w:val="00A95397"/>
    <w:rsid w:val="00A955C5"/>
    <w:rsid w:val="00AA0D93"/>
    <w:rsid w:val="00AA10BE"/>
    <w:rsid w:val="00AA154C"/>
    <w:rsid w:val="00AA5E0B"/>
    <w:rsid w:val="00AB0DC5"/>
    <w:rsid w:val="00AB12EC"/>
    <w:rsid w:val="00AB23E0"/>
    <w:rsid w:val="00AB40BB"/>
    <w:rsid w:val="00AB5A9D"/>
    <w:rsid w:val="00AB5B8F"/>
    <w:rsid w:val="00AB5F0F"/>
    <w:rsid w:val="00AB5FBF"/>
    <w:rsid w:val="00AB6E75"/>
    <w:rsid w:val="00AB7114"/>
    <w:rsid w:val="00AB715E"/>
    <w:rsid w:val="00AC03BD"/>
    <w:rsid w:val="00AC1880"/>
    <w:rsid w:val="00AC2FD0"/>
    <w:rsid w:val="00AD27B8"/>
    <w:rsid w:val="00AD347A"/>
    <w:rsid w:val="00AD4677"/>
    <w:rsid w:val="00AD48D4"/>
    <w:rsid w:val="00AD64B1"/>
    <w:rsid w:val="00AE14CB"/>
    <w:rsid w:val="00AE393A"/>
    <w:rsid w:val="00AE52D4"/>
    <w:rsid w:val="00AE61CA"/>
    <w:rsid w:val="00AE66F7"/>
    <w:rsid w:val="00AE7E8E"/>
    <w:rsid w:val="00AF6E53"/>
    <w:rsid w:val="00B02CBB"/>
    <w:rsid w:val="00B05D9E"/>
    <w:rsid w:val="00B067B2"/>
    <w:rsid w:val="00B06FC3"/>
    <w:rsid w:val="00B10B6E"/>
    <w:rsid w:val="00B1304F"/>
    <w:rsid w:val="00B14CAF"/>
    <w:rsid w:val="00B17346"/>
    <w:rsid w:val="00B21243"/>
    <w:rsid w:val="00B243CC"/>
    <w:rsid w:val="00B27951"/>
    <w:rsid w:val="00B31AEA"/>
    <w:rsid w:val="00B329FE"/>
    <w:rsid w:val="00B3447E"/>
    <w:rsid w:val="00B36AAD"/>
    <w:rsid w:val="00B378AE"/>
    <w:rsid w:val="00B40B2E"/>
    <w:rsid w:val="00B4175C"/>
    <w:rsid w:val="00B5125F"/>
    <w:rsid w:val="00B57A3E"/>
    <w:rsid w:val="00B6035F"/>
    <w:rsid w:val="00B608A7"/>
    <w:rsid w:val="00B61A94"/>
    <w:rsid w:val="00B6225A"/>
    <w:rsid w:val="00B62C3A"/>
    <w:rsid w:val="00B631DD"/>
    <w:rsid w:val="00B6468B"/>
    <w:rsid w:val="00B71FCC"/>
    <w:rsid w:val="00B7230B"/>
    <w:rsid w:val="00B754C4"/>
    <w:rsid w:val="00B75E1E"/>
    <w:rsid w:val="00B76324"/>
    <w:rsid w:val="00B76977"/>
    <w:rsid w:val="00B805D1"/>
    <w:rsid w:val="00B8309E"/>
    <w:rsid w:val="00B83B89"/>
    <w:rsid w:val="00B86243"/>
    <w:rsid w:val="00B87065"/>
    <w:rsid w:val="00B902D6"/>
    <w:rsid w:val="00B91AAB"/>
    <w:rsid w:val="00B91D42"/>
    <w:rsid w:val="00B9256C"/>
    <w:rsid w:val="00B95805"/>
    <w:rsid w:val="00B958EF"/>
    <w:rsid w:val="00B96E3D"/>
    <w:rsid w:val="00BA311B"/>
    <w:rsid w:val="00BA3958"/>
    <w:rsid w:val="00BA53F3"/>
    <w:rsid w:val="00BA6013"/>
    <w:rsid w:val="00BA76A7"/>
    <w:rsid w:val="00BA7BDE"/>
    <w:rsid w:val="00BB202B"/>
    <w:rsid w:val="00BB2905"/>
    <w:rsid w:val="00BB3EFF"/>
    <w:rsid w:val="00BB7E09"/>
    <w:rsid w:val="00BC1757"/>
    <w:rsid w:val="00BD4A55"/>
    <w:rsid w:val="00BD6F82"/>
    <w:rsid w:val="00BE2C1F"/>
    <w:rsid w:val="00BE5395"/>
    <w:rsid w:val="00BE6725"/>
    <w:rsid w:val="00BF0E07"/>
    <w:rsid w:val="00BF1926"/>
    <w:rsid w:val="00BF2798"/>
    <w:rsid w:val="00BF6148"/>
    <w:rsid w:val="00BF6C97"/>
    <w:rsid w:val="00BF71E7"/>
    <w:rsid w:val="00C00EEE"/>
    <w:rsid w:val="00C027D8"/>
    <w:rsid w:val="00C030EC"/>
    <w:rsid w:val="00C040B3"/>
    <w:rsid w:val="00C040EE"/>
    <w:rsid w:val="00C04B8E"/>
    <w:rsid w:val="00C10190"/>
    <w:rsid w:val="00C10C96"/>
    <w:rsid w:val="00C11EE0"/>
    <w:rsid w:val="00C12344"/>
    <w:rsid w:val="00C12644"/>
    <w:rsid w:val="00C13A28"/>
    <w:rsid w:val="00C13C42"/>
    <w:rsid w:val="00C1424B"/>
    <w:rsid w:val="00C1444D"/>
    <w:rsid w:val="00C162F9"/>
    <w:rsid w:val="00C16474"/>
    <w:rsid w:val="00C16EF8"/>
    <w:rsid w:val="00C16F03"/>
    <w:rsid w:val="00C203D1"/>
    <w:rsid w:val="00C213E9"/>
    <w:rsid w:val="00C2205D"/>
    <w:rsid w:val="00C228E4"/>
    <w:rsid w:val="00C306BB"/>
    <w:rsid w:val="00C3268A"/>
    <w:rsid w:val="00C36FB1"/>
    <w:rsid w:val="00C37922"/>
    <w:rsid w:val="00C452CA"/>
    <w:rsid w:val="00C4672F"/>
    <w:rsid w:val="00C500DC"/>
    <w:rsid w:val="00C50394"/>
    <w:rsid w:val="00C5406E"/>
    <w:rsid w:val="00C54E95"/>
    <w:rsid w:val="00C576A1"/>
    <w:rsid w:val="00C60560"/>
    <w:rsid w:val="00C60886"/>
    <w:rsid w:val="00C6124A"/>
    <w:rsid w:val="00C622DB"/>
    <w:rsid w:val="00C664F7"/>
    <w:rsid w:val="00C70648"/>
    <w:rsid w:val="00C70E9F"/>
    <w:rsid w:val="00C75356"/>
    <w:rsid w:val="00C81F1D"/>
    <w:rsid w:val="00C84D24"/>
    <w:rsid w:val="00C90392"/>
    <w:rsid w:val="00C914F7"/>
    <w:rsid w:val="00C921C6"/>
    <w:rsid w:val="00C9241A"/>
    <w:rsid w:val="00C95831"/>
    <w:rsid w:val="00C96784"/>
    <w:rsid w:val="00C97EF4"/>
    <w:rsid w:val="00CA0CE4"/>
    <w:rsid w:val="00CA0EAA"/>
    <w:rsid w:val="00CB4FA1"/>
    <w:rsid w:val="00CB7364"/>
    <w:rsid w:val="00CC25F4"/>
    <w:rsid w:val="00CC2B9E"/>
    <w:rsid w:val="00CC36F9"/>
    <w:rsid w:val="00CC39BB"/>
    <w:rsid w:val="00CC3EC3"/>
    <w:rsid w:val="00CC6240"/>
    <w:rsid w:val="00CD6CD7"/>
    <w:rsid w:val="00CD7956"/>
    <w:rsid w:val="00CD7E3E"/>
    <w:rsid w:val="00CE1685"/>
    <w:rsid w:val="00CE2AB8"/>
    <w:rsid w:val="00CE5134"/>
    <w:rsid w:val="00CE6798"/>
    <w:rsid w:val="00CF548B"/>
    <w:rsid w:val="00CF782C"/>
    <w:rsid w:val="00D02A7A"/>
    <w:rsid w:val="00D02D7E"/>
    <w:rsid w:val="00D05C56"/>
    <w:rsid w:val="00D11F4C"/>
    <w:rsid w:val="00D13273"/>
    <w:rsid w:val="00D14048"/>
    <w:rsid w:val="00D1440E"/>
    <w:rsid w:val="00D174F0"/>
    <w:rsid w:val="00D24884"/>
    <w:rsid w:val="00D267BC"/>
    <w:rsid w:val="00D31053"/>
    <w:rsid w:val="00D313B6"/>
    <w:rsid w:val="00D3262F"/>
    <w:rsid w:val="00D41B8D"/>
    <w:rsid w:val="00D41E44"/>
    <w:rsid w:val="00D425E1"/>
    <w:rsid w:val="00D43609"/>
    <w:rsid w:val="00D564EB"/>
    <w:rsid w:val="00D60887"/>
    <w:rsid w:val="00D61E7D"/>
    <w:rsid w:val="00D625AE"/>
    <w:rsid w:val="00D6712D"/>
    <w:rsid w:val="00D72EAD"/>
    <w:rsid w:val="00D73B54"/>
    <w:rsid w:val="00D73F21"/>
    <w:rsid w:val="00D74684"/>
    <w:rsid w:val="00D74BBC"/>
    <w:rsid w:val="00D759D5"/>
    <w:rsid w:val="00D77013"/>
    <w:rsid w:val="00D822A8"/>
    <w:rsid w:val="00D85426"/>
    <w:rsid w:val="00D87514"/>
    <w:rsid w:val="00D91A13"/>
    <w:rsid w:val="00D93894"/>
    <w:rsid w:val="00D93D89"/>
    <w:rsid w:val="00DA20EA"/>
    <w:rsid w:val="00DA319D"/>
    <w:rsid w:val="00DA3544"/>
    <w:rsid w:val="00DA4ADA"/>
    <w:rsid w:val="00DA5990"/>
    <w:rsid w:val="00DA5C0C"/>
    <w:rsid w:val="00DA6EE1"/>
    <w:rsid w:val="00DB0335"/>
    <w:rsid w:val="00DB17D1"/>
    <w:rsid w:val="00DB22DD"/>
    <w:rsid w:val="00DB3B65"/>
    <w:rsid w:val="00DB4220"/>
    <w:rsid w:val="00DB4298"/>
    <w:rsid w:val="00DB5D90"/>
    <w:rsid w:val="00DB7805"/>
    <w:rsid w:val="00DB7BB3"/>
    <w:rsid w:val="00DC37D0"/>
    <w:rsid w:val="00DC4FC8"/>
    <w:rsid w:val="00DC56C0"/>
    <w:rsid w:val="00DD25A4"/>
    <w:rsid w:val="00DD3B64"/>
    <w:rsid w:val="00DD459B"/>
    <w:rsid w:val="00DD48A1"/>
    <w:rsid w:val="00DD5404"/>
    <w:rsid w:val="00DE3497"/>
    <w:rsid w:val="00DE3646"/>
    <w:rsid w:val="00DE36C5"/>
    <w:rsid w:val="00DE7175"/>
    <w:rsid w:val="00DF5C0A"/>
    <w:rsid w:val="00DF63E0"/>
    <w:rsid w:val="00E0014D"/>
    <w:rsid w:val="00E01AB9"/>
    <w:rsid w:val="00E04678"/>
    <w:rsid w:val="00E04B16"/>
    <w:rsid w:val="00E055BE"/>
    <w:rsid w:val="00E0642F"/>
    <w:rsid w:val="00E06E5B"/>
    <w:rsid w:val="00E109D2"/>
    <w:rsid w:val="00E10A28"/>
    <w:rsid w:val="00E1124C"/>
    <w:rsid w:val="00E1193B"/>
    <w:rsid w:val="00E14315"/>
    <w:rsid w:val="00E1649F"/>
    <w:rsid w:val="00E1697E"/>
    <w:rsid w:val="00E2048C"/>
    <w:rsid w:val="00E20C2C"/>
    <w:rsid w:val="00E217CC"/>
    <w:rsid w:val="00E23260"/>
    <w:rsid w:val="00E27029"/>
    <w:rsid w:val="00E32CB6"/>
    <w:rsid w:val="00E41F83"/>
    <w:rsid w:val="00E42067"/>
    <w:rsid w:val="00E421BB"/>
    <w:rsid w:val="00E42DF6"/>
    <w:rsid w:val="00E43B35"/>
    <w:rsid w:val="00E44369"/>
    <w:rsid w:val="00E45B12"/>
    <w:rsid w:val="00E50076"/>
    <w:rsid w:val="00E517A6"/>
    <w:rsid w:val="00E52657"/>
    <w:rsid w:val="00E52FA4"/>
    <w:rsid w:val="00E530C6"/>
    <w:rsid w:val="00E54E59"/>
    <w:rsid w:val="00E556AD"/>
    <w:rsid w:val="00E56CBA"/>
    <w:rsid w:val="00E570B3"/>
    <w:rsid w:val="00E74186"/>
    <w:rsid w:val="00E74E51"/>
    <w:rsid w:val="00E804F7"/>
    <w:rsid w:val="00E81565"/>
    <w:rsid w:val="00E82542"/>
    <w:rsid w:val="00E84408"/>
    <w:rsid w:val="00E844F8"/>
    <w:rsid w:val="00E85DEE"/>
    <w:rsid w:val="00E86099"/>
    <w:rsid w:val="00E872DB"/>
    <w:rsid w:val="00E873CD"/>
    <w:rsid w:val="00E91D0E"/>
    <w:rsid w:val="00E91FB1"/>
    <w:rsid w:val="00E93A2E"/>
    <w:rsid w:val="00E941BC"/>
    <w:rsid w:val="00E95240"/>
    <w:rsid w:val="00E97E2C"/>
    <w:rsid w:val="00EA0BE1"/>
    <w:rsid w:val="00EA0D74"/>
    <w:rsid w:val="00EA1BBA"/>
    <w:rsid w:val="00EA2BD6"/>
    <w:rsid w:val="00EA63E2"/>
    <w:rsid w:val="00EA6A7C"/>
    <w:rsid w:val="00EA76E3"/>
    <w:rsid w:val="00EB58D0"/>
    <w:rsid w:val="00EB6FD2"/>
    <w:rsid w:val="00EC3439"/>
    <w:rsid w:val="00EC37B0"/>
    <w:rsid w:val="00EC63B0"/>
    <w:rsid w:val="00EC6BD1"/>
    <w:rsid w:val="00EC79BC"/>
    <w:rsid w:val="00ED0211"/>
    <w:rsid w:val="00ED3A62"/>
    <w:rsid w:val="00ED3D29"/>
    <w:rsid w:val="00ED49FD"/>
    <w:rsid w:val="00ED76C3"/>
    <w:rsid w:val="00EE184B"/>
    <w:rsid w:val="00EE2113"/>
    <w:rsid w:val="00EE37B2"/>
    <w:rsid w:val="00EE38EA"/>
    <w:rsid w:val="00EE4D9A"/>
    <w:rsid w:val="00EE5CA8"/>
    <w:rsid w:val="00EE5F94"/>
    <w:rsid w:val="00EF030C"/>
    <w:rsid w:val="00EF05AE"/>
    <w:rsid w:val="00EF7ECB"/>
    <w:rsid w:val="00F017EC"/>
    <w:rsid w:val="00F0197E"/>
    <w:rsid w:val="00F020FE"/>
    <w:rsid w:val="00F04EAD"/>
    <w:rsid w:val="00F05530"/>
    <w:rsid w:val="00F06843"/>
    <w:rsid w:val="00F1332E"/>
    <w:rsid w:val="00F13A34"/>
    <w:rsid w:val="00F15593"/>
    <w:rsid w:val="00F16BE2"/>
    <w:rsid w:val="00F22478"/>
    <w:rsid w:val="00F22A6B"/>
    <w:rsid w:val="00F23E49"/>
    <w:rsid w:val="00F25C55"/>
    <w:rsid w:val="00F30BB7"/>
    <w:rsid w:val="00F313A7"/>
    <w:rsid w:val="00F315A2"/>
    <w:rsid w:val="00F32283"/>
    <w:rsid w:val="00F323CC"/>
    <w:rsid w:val="00F3354C"/>
    <w:rsid w:val="00F3378A"/>
    <w:rsid w:val="00F360B7"/>
    <w:rsid w:val="00F37D36"/>
    <w:rsid w:val="00F37EEC"/>
    <w:rsid w:val="00F44464"/>
    <w:rsid w:val="00F4645A"/>
    <w:rsid w:val="00F5760C"/>
    <w:rsid w:val="00F57970"/>
    <w:rsid w:val="00F57B9A"/>
    <w:rsid w:val="00F62049"/>
    <w:rsid w:val="00F62460"/>
    <w:rsid w:val="00F62790"/>
    <w:rsid w:val="00F636CA"/>
    <w:rsid w:val="00F6419A"/>
    <w:rsid w:val="00F6492F"/>
    <w:rsid w:val="00F666AF"/>
    <w:rsid w:val="00F66983"/>
    <w:rsid w:val="00F677E2"/>
    <w:rsid w:val="00F71CE5"/>
    <w:rsid w:val="00F72261"/>
    <w:rsid w:val="00F73748"/>
    <w:rsid w:val="00F74B33"/>
    <w:rsid w:val="00F75D23"/>
    <w:rsid w:val="00F77646"/>
    <w:rsid w:val="00F804B4"/>
    <w:rsid w:val="00F814BF"/>
    <w:rsid w:val="00F86173"/>
    <w:rsid w:val="00F87596"/>
    <w:rsid w:val="00F87AD9"/>
    <w:rsid w:val="00F91A4C"/>
    <w:rsid w:val="00F94D7A"/>
    <w:rsid w:val="00F95BEB"/>
    <w:rsid w:val="00FA0A51"/>
    <w:rsid w:val="00FA1E43"/>
    <w:rsid w:val="00FA399B"/>
    <w:rsid w:val="00FA3AA4"/>
    <w:rsid w:val="00FA4204"/>
    <w:rsid w:val="00FA47E0"/>
    <w:rsid w:val="00FB0777"/>
    <w:rsid w:val="00FB3ED5"/>
    <w:rsid w:val="00FB43ED"/>
    <w:rsid w:val="00FB5DF3"/>
    <w:rsid w:val="00FB66C9"/>
    <w:rsid w:val="00FB76E9"/>
    <w:rsid w:val="00FC71DB"/>
    <w:rsid w:val="00FD2308"/>
    <w:rsid w:val="00FD2FE4"/>
    <w:rsid w:val="00FD5FA3"/>
    <w:rsid w:val="00FD663C"/>
    <w:rsid w:val="00FD6BF3"/>
    <w:rsid w:val="00FE1910"/>
    <w:rsid w:val="00FE685D"/>
    <w:rsid w:val="00FE706F"/>
    <w:rsid w:val="00FF1991"/>
    <w:rsid w:val="00FF1C3D"/>
    <w:rsid w:val="00FF341E"/>
    <w:rsid w:val="00FF3582"/>
    <w:rsid w:val="00FF48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5E243E"/>
  <w15:chartTrackingRefBased/>
  <w15:docId w15:val="{65C950F7-9D2E-430D-A577-61DCD73B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C14"/>
    <w:pPr>
      <w:bidi/>
    </w:pPr>
    <w:rPr>
      <w:lang w:bidi="ar-EG"/>
    </w:rPr>
  </w:style>
  <w:style w:type="paragraph" w:styleId="Heading1">
    <w:name w:val="heading 1"/>
    <w:basedOn w:val="Normal"/>
    <w:next w:val="Normal"/>
    <w:link w:val="Heading1Char"/>
    <w:uiPriority w:val="9"/>
    <w:qFormat/>
    <w:rsid w:val="00305D27"/>
    <w:pPr>
      <w:pageBreakBefore/>
      <w:numPr>
        <w:numId w:val="19"/>
      </w:numPr>
      <w:spacing w:after="480" w:line="240" w:lineRule="auto"/>
      <w:outlineLvl w:val="0"/>
    </w:pPr>
    <w:rPr>
      <w:rFonts w:cs="Sakkal Majalla"/>
      <w:b/>
      <w:bCs/>
      <w:color w:val="4C3C8D" w:themeColor="accent1"/>
      <w:sz w:val="56"/>
      <w:szCs w:val="56"/>
    </w:rPr>
  </w:style>
  <w:style w:type="paragraph" w:styleId="Heading2">
    <w:name w:val="heading 2"/>
    <w:basedOn w:val="Normal"/>
    <w:next w:val="Normal"/>
    <w:link w:val="Heading2Char"/>
    <w:uiPriority w:val="9"/>
    <w:unhideWhenUsed/>
    <w:qFormat/>
    <w:rsid w:val="005308B5"/>
    <w:pPr>
      <w:numPr>
        <w:ilvl w:val="1"/>
        <w:numId w:val="19"/>
      </w:numPr>
      <w:spacing w:before="360"/>
      <w:outlineLvl w:val="1"/>
    </w:pPr>
    <w:rPr>
      <w:b/>
      <w:bCs/>
      <w:color w:val="3FA0D9" w:themeColor="accent2"/>
      <w:sz w:val="40"/>
      <w:szCs w:val="40"/>
    </w:rPr>
  </w:style>
  <w:style w:type="paragraph" w:styleId="Heading3">
    <w:name w:val="heading 3"/>
    <w:basedOn w:val="Heading2"/>
    <w:next w:val="Normal"/>
    <w:link w:val="Heading3Char"/>
    <w:uiPriority w:val="9"/>
    <w:unhideWhenUsed/>
    <w:qFormat/>
    <w:rsid w:val="000A0D21"/>
    <w:pPr>
      <w:numPr>
        <w:ilvl w:val="2"/>
      </w:numPr>
      <w:outlineLvl w:val="2"/>
    </w:pPr>
    <w:rPr>
      <w:color w:val="44AC52" w:themeColor="accent4"/>
      <w:sz w:val="36"/>
      <w:szCs w:val="36"/>
    </w:rPr>
  </w:style>
  <w:style w:type="paragraph" w:styleId="Heading4">
    <w:name w:val="heading 4"/>
    <w:basedOn w:val="Normal"/>
    <w:next w:val="Normal"/>
    <w:link w:val="Heading4Char"/>
    <w:uiPriority w:val="9"/>
    <w:unhideWhenUsed/>
    <w:qFormat/>
    <w:rsid w:val="007A3E62"/>
    <w:pPr>
      <w:keepNext/>
      <w:keepLines/>
      <w:numPr>
        <w:ilvl w:val="3"/>
        <w:numId w:val="19"/>
      </w:numPr>
      <w:spacing w:before="40" w:after="0"/>
      <w:outlineLvl w:val="3"/>
    </w:pPr>
    <w:rPr>
      <w:rFonts w:asciiTheme="majorHAnsi" w:eastAsiaTheme="majorEastAsia" w:hAnsiTheme="majorHAnsi" w:cstheme="majorBidi"/>
      <w:color w:val="382D69" w:themeColor="accent1" w:themeShade="BF"/>
      <w:sz w:val="28"/>
      <w:szCs w:val="28"/>
    </w:rPr>
  </w:style>
  <w:style w:type="paragraph" w:styleId="Heading5">
    <w:name w:val="heading 5"/>
    <w:basedOn w:val="Normal"/>
    <w:next w:val="Normal"/>
    <w:link w:val="Heading5Char"/>
    <w:uiPriority w:val="9"/>
    <w:semiHidden/>
    <w:unhideWhenUsed/>
    <w:qFormat/>
    <w:rsid w:val="00F87596"/>
    <w:pPr>
      <w:keepNext/>
      <w:keepLines/>
      <w:numPr>
        <w:ilvl w:val="4"/>
        <w:numId w:val="19"/>
      </w:numPr>
      <w:spacing w:before="40" w:after="0"/>
      <w:outlineLvl w:val="4"/>
    </w:pPr>
    <w:rPr>
      <w:rFonts w:asciiTheme="majorHAnsi" w:eastAsiaTheme="majorEastAsia" w:hAnsiTheme="majorHAnsi" w:cstheme="majorBidi"/>
      <w:color w:val="382D69" w:themeColor="accent1" w:themeShade="BF"/>
    </w:rPr>
  </w:style>
  <w:style w:type="paragraph" w:styleId="Heading6">
    <w:name w:val="heading 6"/>
    <w:basedOn w:val="Normal"/>
    <w:next w:val="Normal"/>
    <w:link w:val="Heading6Char"/>
    <w:uiPriority w:val="9"/>
    <w:semiHidden/>
    <w:unhideWhenUsed/>
    <w:qFormat/>
    <w:rsid w:val="00F87596"/>
    <w:pPr>
      <w:keepNext/>
      <w:keepLines/>
      <w:numPr>
        <w:ilvl w:val="5"/>
        <w:numId w:val="19"/>
      </w:numPr>
      <w:spacing w:before="40" w:after="0"/>
      <w:outlineLvl w:val="5"/>
    </w:pPr>
    <w:rPr>
      <w:rFonts w:asciiTheme="majorHAnsi" w:eastAsiaTheme="majorEastAsia" w:hAnsiTheme="majorHAnsi" w:cstheme="majorBidi"/>
      <w:color w:val="251E46" w:themeColor="accent1" w:themeShade="7F"/>
    </w:rPr>
  </w:style>
  <w:style w:type="paragraph" w:styleId="Heading7">
    <w:name w:val="heading 7"/>
    <w:basedOn w:val="Normal"/>
    <w:next w:val="Normal"/>
    <w:link w:val="Heading7Char"/>
    <w:uiPriority w:val="9"/>
    <w:semiHidden/>
    <w:unhideWhenUsed/>
    <w:qFormat/>
    <w:rsid w:val="00F87596"/>
    <w:pPr>
      <w:keepNext/>
      <w:keepLines/>
      <w:numPr>
        <w:ilvl w:val="6"/>
        <w:numId w:val="19"/>
      </w:numPr>
      <w:spacing w:before="40" w:after="0"/>
      <w:outlineLvl w:val="6"/>
    </w:pPr>
    <w:rPr>
      <w:rFonts w:asciiTheme="majorHAnsi" w:eastAsiaTheme="majorEastAsia" w:hAnsiTheme="majorHAnsi" w:cstheme="majorBidi"/>
      <w:i/>
      <w:iCs/>
      <w:color w:val="251E46" w:themeColor="accent1" w:themeShade="7F"/>
    </w:rPr>
  </w:style>
  <w:style w:type="paragraph" w:styleId="Heading8">
    <w:name w:val="heading 8"/>
    <w:basedOn w:val="Normal"/>
    <w:next w:val="Normal"/>
    <w:link w:val="Heading8Char"/>
    <w:uiPriority w:val="9"/>
    <w:semiHidden/>
    <w:unhideWhenUsed/>
    <w:qFormat/>
    <w:rsid w:val="00F87596"/>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7596"/>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440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1440E"/>
  </w:style>
  <w:style w:type="paragraph" w:styleId="Footer">
    <w:name w:val="footer"/>
    <w:basedOn w:val="Normal"/>
    <w:link w:val="FooterChar"/>
    <w:uiPriority w:val="99"/>
    <w:unhideWhenUsed/>
    <w:rsid w:val="00D1440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1440E"/>
  </w:style>
  <w:style w:type="table" w:styleId="TableGrid">
    <w:name w:val="Table Grid"/>
    <w:basedOn w:val="TableNormal"/>
    <w:uiPriority w:val="59"/>
    <w:rsid w:val="00D14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link w:val="BodyChar"/>
    <w:qFormat/>
    <w:rsid w:val="007B6575"/>
    <w:pPr>
      <w:widowControl w:val="0"/>
      <w:spacing w:before="240" w:after="240" w:line="360" w:lineRule="auto"/>
      <w:jc w:val="both"/>
    </w:pPr>
    <w:rPr>
      <w:rFonts w:cs="Sakkal Majalla"/>
      <w:sz w:val="28"/>
      <w:szCs w:val="28"/>
    </w:rPr>
  </w:style>
  <w:style w:type="character" w:customStyle="1" w:styleId="BodyChar">
    <w:name w:val="Body Char"/>
    <w:basedOn w:val="DefaultParagraphFont"/>
    <w:link w:val="Body"/>
    <w:rsid w:val="007B6575"/>
    <w:rPr>
      <w:rFonts w:cs="Sakkal Majalla"/>
      <w:sz w:val="28"/>
      <w:szCs w:val="28"/>
      <w:lang w:bidi="ar-EG"/>
    </w:rPr>
  </w:style>
  <w:style w:type="character" w:customStyle="1" w:styleId="Heading1Char">
    <w:name w:val="Heading 1 Char"/>
    <w:basedOn w:val="DefaultParagraphFont"/>
    <w:link w:val="Heading1"/>
    <w:uiPriority w:val="9"/>
    <w:rsid w:val="00305D27"/>
    <w:rPr>
      <w:rFonts w:cs="Sakkal Majalla"/>
      <w:b/>
      <w:bCs/>
      <w:color w:val="4C3C8D" w:themeColor="accent1"/>
      <w:sz w:val="56"/>
      <w:szCs w:val="56"/>
      <w:lang w:bidi="ar-EG"/>
    </w:rPr>
  </w:style>
  <w:style w:type="character" w:customStyle="1" w:styleId="Heading2Char">
    <w:name w:val="Heading 2 Char"/>
    <w:basedOn w:val="DefaultParagraphFont"/>
    <w:link w:val="Heading2"/>
    <w:uiPriority w:val="9"/>
    <w:rsid w:val="005308B5"/>
    <w:rPr>
      <w:b/>
      <w:bCs/>
      <w:color w:val="3FA0D9" w:themeColor="accent2"/>
      <w:sz w:val="40"/>
      <w:szCs w:val="40"/>
      <w:lang w:bidi="ar-EG"/>
    </w:rPr>
  </w:style>
  <w:style w:type="paragraph" w:styleId="TOCHeading">
    <w:name w:val="TOC Heading"/>
    <w:basedOn w:val="Heading1"/>
    <w:next w:val="Normal"/>
    <w:uiPriority w:val="39"/>
    <w:unhideWhenUsed/>
    <w:qFormat/>
    <w:rsid w:val="00FD2FE4"/>
    <w:pPr>
      <w:keepNext/>
      <w:keepLines/>
      <w:numPr>
        <w:numId w:val="3"/>
      </w:numPr>
      <w:spacing w:before="240" w:after="0" w:line="259" w:lineRule="auto"/>
      <w:outlineLvl w:val="9"/>
    </w:pPr>
    <w:rPr>
      <w:rFonts w:asciiTheme="majorHAnsi" w:eastAsiaTheme="majorEastAsia" w:hAnsiTheme="majorHAnsi" w:cstheme="majorBidi"/>
      <w:b w:val="0"/>
      <w:bCs w:val="0"/>
      <w:color w:val="382D69" w:themeColor="accent1" w:themeShade="BF"/>
      <w:sz w:val="32"/>
      <w:szCs w:val="32"/>
    </w:rPr>
  </w:style>
  <w:style w:type="paragraph" w:styleId="TOC1">
    <w:name w:val="toc 1"/>
    <w:basedOn w:val="Normal"/>
    <w:next w:val="Normal"/>
    <w:autoRedefine/>
    <w:uiPriority w:val="39"/>
    <w:unhideWhenUsed/>
    <w:rsid w:val="003E0B2D"/>
    <w:pPr>
      <w:tabs>
        <w:tab w:val="left" w:pos="440"/>
        <w:tab w:val="right" w:leader="dot" w:pos="9017"/>
      </w:tabs>
      <w:spacing w:after="100"/>
    </w:pPr>
    <w:rPr>
      <w:b/>
      <w:bCs/>
      <w:noProof/>
      <w:color w:val="4C3C8D" w:themeColor="accent1"/>
      <w:sz w:val="28"/>
      <w:szCs w:val="28"/>
    </w:rPr>
  </w:style>
  <w:style w:type="paragraph" w:styleId="TOC2">
    <w:name w:val="toc 2"/>
    <w:basedOn w:val="Normal"/>
    <w:next w:val="Normal"/>
    <w:link w:val="TOC2Char"/>
    <w:autoRedefine/>
    <w:uiPriority w:val="39"/>
    <w:unhideWhenUsed/>
    <w:rsid w:val="003720C0"/>
    <w:pPr>
      <w:tabs>
        <w:tab w:val="left" w:pos="927"/>
        <w:tab w:val="right" w:leader="hyphen" w:pos="9017"/>
      </w:tabs>
      <w:spacing w:after="100"/>
      <w:ind w:left="221"/>
    </w:pPr>
    <w:rPr>
      <w:b/>
      <w:bCs/>
      <w:noProof/>
      <w:color w:val="3FA0D9" w:themeColor="accent2"/>
      <w:sz w:val="24"/>
      <w:szCs w:val="24"/>
    </w:rPr>
  </w:style>
  <w:style w:type="character" w:styleId="Hyperlink">
    <w:name w:val="Hyperlink"/>
    <w:basedOn w:val="DefaultParagraphFont"/>
    <w:uiPriority w:val="99"/>
    <w:unhideWhenUsed/>
    <w:rsid w:val="00FD2FE4"/>
    <w:rPr>
      <w:color w:val="0563C1" w:themeColor="hyperlink"/>
      <w:u w:val="single"/>
    </w:rPr>
  </w:style>
  <w:style w:type="paragraph" w:customStyle="1" w:styleId="Style1">
    <w:name w:val="Style1"/>
    <w:basedOn w:val="TOC2"/>
    <w:link w:val="Style1Char"/>
    <w:qFormat/>
    <w:rsid w:val="00FD2FE4"/>
    <w:pPr>
      <w:pBdr>
        <w:bottom w:val="single" w:sz="12" w:space="1" w:color="4C3C8D" w:themeColor="accent1"/>
      </w:pBdr>
      <w:tabs>
        <w:tab w:val="right" w:leader="dot" w:pos="9017"/>
      </w:tabs>
    </w:pPr>
  </w:style>
  <w:style w:type="paragraph" w:styleId="NoSpacing">
    <w:name w:val="No Spacing"/>
    <w:uiPriority w:val="1"/>
    <w:qFormat/>
    <w:rsid w:val="00921C2C"/>
    <w:pPr>
      <w:bidi/>
      <w:spacing w:after="0" w:line="240" w:lineRule="auto"/>
    </w:pPr>
  </w:style>
  <w:style w:type="character" w:customStyle="1" w:styleId="TOC2Char">
    <w:name w:val="TOC 2 Char"/>
    <w:basedOn w:val="DefaultParagraphFont"/>
    <w:link w:val="TOC2"/>
    <w:uiPriority w:val="39"/>
    <w:rsid w:val="003720C0"/>
    <w:rPr>
      <w:b/>
      <w:bCs/>
      <w:noProof/>
      <w:color w:val="3FA0D9" w:themeColor="accent2"/>
      <w:sz w:val="24"/>
      <w:szCs w:val="24"/>
      <w:lang w:bidi="ar-EG"/>
    </w:rPr>
  </w:style>
  <w:style w:type="character" w:customStyle="1" w:styleId="Style1Char">
    <w:name w:val="Style1 Char"/>
    <w:basedOn w:val="TOC2Char"/>
    <w:link w:val="Style1"/>
    <w:rsid w:val="00FD2FE4"/>
    <w:rPr>
      <w:b/>
      <w:bCs/>
      <w:noProof/>
      <w:color w:val="404040" w:themeColor="text1" w:themeTint="BF"/>
      <w:sz w:val="24"/>
      <w:szCs w:val="24"/>
      <w:lang w:bidi="ar-EG"/>
    </w:rPr>
  </w:style>
  <w:style w:type="paragraph" w:customStyle="1" w:styleId="BodywithfirstWord">
    <w:name w:val="Body with first Word"/>
    <w:basedOn w:val="Normal"/>
    <w:link w:val="BodywithfirstWordChar"/>
    <w:qFormat/>
    <w:rsid w:val="00921C2C"/>
    <w:pPr>
      <w:ind w:left="522"/>
      <w:contextualSpacing/>
    </w:pPr>
    <w:rPr>
      <w:rFonts w:cs="Sakkal Majalla"/>
      <w:sz w:val="28"/>
      <w:szCs w:val="28"/>
    </w:rPr>
  </w:style>
  <w:style w:type="paragraph" w:customStyle="1" w:styleId="Firstword">
    <w:name w:val="First word"/>
    <w:basedOn w:val="ListParagraph"/>
    <w:link w:val="FirstwordChar"/>
    <w:qFormat/>
    <w:rsid w:val="00F22478"/>
    <w:pPr>
      <w:ind w:left="0"/>
    </w:pPr>
    <w:rPr>
      <w:b/>
      <w:color w:val="4C3C8D" w:themeColor="accent1"/>
      <w:sz w:val="28"/>
    </w:rPr>
  </w:style>
  <w:style w:type="character" w:customStyle="1" w:styleId="BodywithfirstWordChar">
    <w:name w:val="Body with first Word Char"/>
    <w:basedOn w:val="DefaultParagraphFont"/>
    <w:link w:val="BodywithfirstWord"/>
    <w:rsid w:val="00921C2C"/>
    <w:rPr>
      <w:rFonts w:cs="Sakkal Majalla"/>
      <w:sz w:val="28"/>
      <w:szCs w:val="28"/>
      <w:lang w:bidi="ar-EG"/>
    </w:rPr>
  </w:style>
  <w:style w:type="character" w:customStyle="1" w:styleId="FirstwordChar">
    <w:name w:val="First word Char"/>
    <w:basedOn w:val="BodywithfirstWordChar"/>
    <w:link w:val="Firstword"/>
    <w:rsid w:val="00F22478"/>
    <w:rPr>
      <w:rFonts w:cs="Sakkal Majalla"/>
      <w:b/>
      <w:color w:val="4C3C8D" w:themeColor="accent1"/>
      <w:sz w:val="28"/>
      <w:szCs w:val="28"/>
      <w:lang w:bidi="ar-EG"/>
    </w:rPr>
  </w:style>
  <w:style w:type="paragraph" w:customStyle="1" w:styleId="Bullet">
    <w:name w:val="Bullet"/>
    <w:basedOn w:val="Body"/>
    <w:link w:val="BulletChar"/>
    <w:qFormat/>
    <w:rsid w:val="00A2458E"/>
    <w:pPr>
      <w:numPr>
        <w:numId w:val="10"/>
      </w:numPr>
      <w:spacing w:before="120" w:after="120" w:line="240" w:lineRule="auto"/>
      <w:ind w:left="360"/>
    </w:pPr>
  </w:style>
  <w:style w:type="character" w:customStyle="1" w:styleId="BulletChar">
    <w:name w:val="Bullet Char"/>
    <w:basedOn w:val="DefaultParagraphFont"/>
    <w:link w:val="Bullet"/>
    <w:rsid w:val="00A2458E"/>
    <w:rPr>
      <w:rFonts w:cs="Sakkal Majalla"/>
      <w:sz w:val="28"/>
      <w:szCs w:val="28"/>
      <w:lang w:bidi="ar-EG"/>
    </w:rPr>
  </w:style>
  <w:style w:type="paragraph" w:customStyle="1" w:styleId="BodyBold">
    <w:name w:val="Body Bold"/>
    <w:basedOn w:val="Body"/>
    <w:link w:val="BodyBoldChar"/>
    <w:qFormat/>
    <w:rsid w:val="00FC71DB"/>
    <w:pPr>
      <w:spacing w:after="360" w:line="240" w:lineRule="auto"/>
    </w:pPr>
    <w:rPr>
      <w:b/>
      <w:bCs/>
    </w:rPr>
  </w:style>
  <w:style w:type="character" w:customStyle="1" w:styleId="BodyBoldChar">
    <w:name w:val="Body Bold Char"/>
    <w:basedOn w:val="BodyChar"/>
    <w:link w:val="BodyBold"/>
    <w:rsid w:val="00FC71DB"/>
    <w:rPr>
      <w:rFonts w:cs="Sakkal Majalla"/>
      <w:b/>
      <w:bCs/>
      <w:sz w:val="28"/>
      <w:szCs w:val="28"/>
      <w:lang w:bidi="ar-EG"/>
    </w:rPr>
  </w:style>
  <w:style w:type="paragraph" w:styleId="ListParagraph">
    <w:name w:val="List Paragraph"/>
    <w:aliases w:val="lp1,Liste 1,Use Case List Paragraph,List Paragraph1"/>
    <w:basedOn w:val="Normal"/>
    <w:link w:val="ListParagraphChar"/>
    <w:uiPriority w:val="34"/>
    <w:qFormat/>
    <w:rsid w:val="00CD7956"/>
    <w:pPr>
      <w:ind w:left="720"/>
      <w:contextualSpacing/>
    </w:pPr>
  </w:style>
  <w:style w:type="paragraph" w:customStyle="1" w:styleId="MainItemslist">
    <w:name w:val="Main Items list"/>
    <w:basedOn w:val="Normal"/>
    <w:link w:val="MainItemslistChar"/>
    <w:qFormat/>
    <w:rsid w:val="00537E54"/>
    <w:pPr>
      <w:numPr>
        <w:numId w:val="7"/>
      </w:numPr>
      <w:spacing w:after="240" w:line="240" w:lineRule="auto"/>
    </w:pPr>
    <w:rPr>
      <w:rFonts w:ascii="Sakkal Majalla" w:hAnsi="Sakkal Majalla" w:cs="Sakkal Majalla"/>
      <w:color w:val="000000" w:themeColor="text1"/>
      <w:sz w:val="28"/>
      <w:szCs w:val="28"/>
    </w:rPr>
  </w:style>
  <w:style w:type="character" w:customStyle="1" w:styleId="Heading3Char">
    <w:name w:val="Heading 3 Char"/>
    <w:basedOn w:val="DefaultParagraphFont"/>
    <w:link w:val="Heading3"/>
    <w:uiPriority w:val="9"/>
    <w:rsid w:val="000A0D21"/>
    <w:rPr>
      <w:b/>
      <w:bCs/>
      <w:color w:val="44AC52" w:themeColor="accent4"/>
      <w:sz w:val="36"/>
      <w:szCs w:val="36"/>
      <w:lang w:bidi="ar-EG"/>
    </w:rPr>
  </w:style>
  <w:style w:type="character" w:customStyle="1" w:styleId="MainItemslistChar">
    <w:name w:val="Main Items list Char"/>
    <w:basedOn w:val="BulletChar"/>
    <w:link w:val="MainItemslist"/>
    <w:rsid w:val="00537E54"/>
    <w:rPr>
      <w:rFonts w:ascii="Sakkal Majalla" w:hAnsi="Sakkal Majalla" w:cs="Sakkal Majalla"/>
      <w:color w:val="000000" w:themeColor="text1"/>
      <w:sz w:val="28"/>
      <w:szCs w:val="28"/>
      <w:lang w:bidi="ar-EG"/>
    </w:rPr>
  </w:style>
  <w:style w:type="paragraph" w:customStyle="1" w:styleId="obj">
    <w:name w:val="obj"/>
    <w:basedOn w:val="Body"/>
    <w:link w:val="objChar"/>
    <w:qFormat/>
    <w:rsid w:val="00161ED5"/>
    <w:pPr>
      <w:shd w:val="clear" w:color="auto" w:fill="4C3C8D" w:themeFill="accent1"/>
      <w:spacing w:before="0" w:after="0" w:line="240" w:lineRule="auto"/>
      <w:ind w:hanging="10"/>
      <w:jc w:val="center"/>
    </w:pPr>
    <w:rPr>
      <w:b/>
      <w:bCs/>
      <w:color w:val="FFFFFF" w:themeColor="background1"/>
      <w:sz w:val="32"/>
      <w:szCs w:val="32"/>
    </w:rPr>
  </w:style>
  <w:style w:type="paragraph" w:customStyle="1" w:styleId="objbody">
    <w:name w:val="obj body"/>
    <w:basedOn w:val="Body"/>
    <w:link w:val="objbodyChar"/>
    <w:qFormat/>
    <w:rsid w:val="00161ED5"/>
    <w:pPr>
      <w:spacing w:after="120"/>
    </w:pPr>
  </w:style>
  <w:style w:type="character" w:customStyle="1" w:styleId="objChar">
    <w:name w:val="obj Char"/>
    <w:basedOn w:val="BodyChar"/>
    <w:link w:val="obj"/>
    <w:rsid w:val="00161ED5"/>
    <w:rPr>
      <w:rFonts w:cs="Sakkal Majalla"/>
      <w:b/>
      <w:bCs/>
      <w:color w:val="FFFFFF" w:themeColor="background1"/>
      <w:sz w:val="32"/>
      <w:szCs w:val="32"/>
      <w:shd w:val="clear" w:color="auto" w:fill="4C3C8D" w:themeFill="accent1"/>
      <w:lang w:bidi="ar-EG"/>
    </w:rPr>
  </w:style>
  <w:style w:type="paragraph" w:customStyle="1" w:styleId="ActDeliv">
    <w:name w:val="Act &amp; Deliv"/>
    <w:basedOn w:val="Body"/>
    <w:link w:val="ActDelivChar"/>
    <w:qFormat/>
    <w:rsid w:val="00161ED5"/>
    <w:pPr>
      <w:spacing w:before="0" w:after="0" w:line="240" w:lineRule="auto"/>
      <w:ind w:firstLine="518"/>
      <w:jc w:val="center"/>
    </w:pPr>
    <w:rPr>
      <w:b/>
      <w:bCs/>
      <w:color w:val="FFFFFF" w:themeColor="background1"/>
      <w:sz w:val="32"/>
      <w:szCs w:val="32"/>
    </w:rPr>
  </w:style>
  <w:style w:type="character" w:customStyle="1" w:styleId="objbodyChar">
    <w:name w:val="obj body Char"/>
    <w:basedOn w:val="BodyChar"/>
    <w:link w:val="objbody"/>
    <w:rsid w:val="00161ED5"/>
    <w:rPr>
      <w:rFonts w:cs="Sakkal Majalla"/>
      <w:sz w:val="28"/>
      <w:szCs w:val="28"/>
      <w:lang w:bidi="ar-EG"/>
    </w:rPr>
  </w:style>
  <w:style w:type="paragraph" w:customStyle="1" w:styleId="tablebullet">
    <w:name w:val="table bullet"/>
    <w:basedOn w:val="Bullet"/>
    <w:link w:val="tablebulletChar"/>
    <w:qFormat/>
    <w:rsid w:val="00AB7114"/>
    <w:pPr>
      <w:ind w:left="350" w:right="360"/>
    </w:pPr>
  </w:style>
  <w:style w:type="character" w:customStyle="1" w:styleId="ActDelivChar">
    <w:name w:val="Act &amp; Deliv Char"/>
    <w:basedOn w:val="BodyChar"/>
    <w:link w:val="ActDeliv"/>
    <w:rsid w:val="00161ED5"/>
    <w:rPr>
      <w:rFonts w:cs="Sakkal Majalla"/>
      <w:b/>
      <w:bCs/>
      <w:color w:val="FFFFFF" w:themeColor="background1"/>
      <w:sz w:val="32"/>
      <w:szCs w:val="32"/>
      <w:lang w:bidi="ar-EG"/>
    </w:rPr>
  </w:style>
  <w:style w:type="character" w:customStyle="1" w:styleId="tablebulletChar">
    <w:name w:val="table bullet Char"/>
    <w:basedOn w:val="BulletChar"/>
    <w:link w:val="tablebullet"/>
    <w:rsid w:val="00AB7114"/>
    <w:rPr>
      <w:rFonts w:cs="Sakkal Majalla"/>
      <w:sz w:val="28"/>
      <w:szCs w:val="28"/>
      <w:lang w:bidi="ar-EG"/>
    </w:rPr>
  </w:style>
  <w:style w:type="paragraph" w:styleId="NormalWeb">
    <w:name w:val="Normal (Web)"/>
    <w:basedOn w:val="Normal"/>
    <w:link w:val="NormalWebChar"/>
    <w:uiPriority w:val="99"/>
    <w:unhideWhenUsed/>
    <w:rsid w:val="007F52B5"/>
    <w:pPr>
      <w:spacing w:before="100" w:beforeAutospacing="1" w:after="100" w:afterAutospacing="1" w:line="240" w:lineRule="auto"/>
    </w:pPr>
    <w:rPr>
      <w:rFonts w:ascii="Times New Roman" w:eastAsiaTheme="minorEastAsia" w:hAnsi="Times New Roman" w:cs="Times New Roman"/>
      <w:sz w:val="24"/>
      <w:szCs w:val="24"/>
      <w:lang w:bidi="ar-SA"/>
    </w:rPr>
  </w:style>
  <w:style w:type="table" w:customStyle="1" w:styleId="GridTable4-Accent11">
    <w:name w:val="Grid Table 4 - Accent 11"/>
    <w:basedOn w:val="TableNormal"/>
    <w:uiPriority w:val="49"/>
    <w:rsid w:val="00D74684"/>
    <w:pPr>
      <w:spacing w:after="0" w:line="240" w:lineRule="auto"/>
    </w:pPr>
    <w:tblPr>
      <w:tblStyleRowBandSize w:val="1"/>
      <w:tblStyleColBandSize w:val="1"/>
      <w:tblBorders>
        <w:top w:val="single" w:sz="4" w:space="0" w:color="8B7CC7" w:themeColor="accent1" w:themeTint="99"/>
        <w:left w:val="single" w:sz="4" w:space="0" w:color="8B7CC7" w:themeColor="accent1" w:themeTint="99"/>
        <w:bottom w:val="single" w:sz="4" w:space="0" w:color="8B7CC7" w:themeColor="accent1" w:themeTint="99"/>
        <w:right w:val="single" w:sz="4" w:space="0" w:color="8B7CC7" w:themeColor="accent1" w:themeTint="99"/>
        <w:insideH w:val="single" w:sz="4" w:space="0" w:color="8B7CC7" w:themeColor="accent1" w:themeTint="99"/>
        <w:insideV w:val="single" w:sz="4" w:space="0" w:color="8B7CC7" w:themeColor="accent1" w:themeTint="99"/>
      </w:tblBorders>
    </w:tblPr>
    <w:tblStylePr w:type="firstRow">
      <w:rPr>
        <w:b/>
        <w:bCs/>
        <w:color w:val="FFFFFF" w:themeColor="background1"/>
      </w:rPr>
      <w:tblPr/>
      <w:tcPr>
        <w:tcBorders>
          <w:top w:val="single" w:sz="4" w:space="0" w:color="4C3C8D" w:themeColor="accent1"/>
          <w:left w:val="single" w:sz="4" w:space="0" w:color="4C3C8D" w:themeColor="accent1"/>
          <w:bottom w:val="single" w:sz="4" w:space="0" w:color="4C3C8D" w:themeColor="accent1"/>
          <w:right w:val="single" w:sz="4" w:space="0" w:color="4C3C8D" w:themeColor="accent1"/>
          <w:insideH w:val="nil"/>
          <w:insideV w:val="nil"/>
        </w:tcBorders>
        <w:shd w:val="clear" w:color="auto" w:fill="4C3C8D" w:themeFill="accent1"/>
      </w:tcPr>
    </w:tblStylePr>
    <w:tblStylePr w:type="lastRow">
      <w:rPr>
        <w:b/>
        <w:bCs/>
      </w:rPr>
      <w:tblPr/>
      <w:tcPr>
        <w:tcBorders>
          <w:top w:val="double" w:sz="4" w:space="0" w:color="4C3C8D" w:themeColor="accent1"/>
        </w:tcBorders>
      </w:tcPr>
    </w:tblStylePr>
    <w:tblStylePr w:type="firstCol">
      <w:rPr>
        <w:b/>
        <w:bCs/>
      </w:rPr>
    </w:tblStylePr>
    <w:tblStylePr w:type="lastCol">
      <w:rPr>
        <w:b/>
        <w:bCs/>
      </w:rPr>
    </w:tblStylePr>
    <w:tblStylePr w:type="band1Vert">
      <w:tblPr/>
      <w:tcPr>
        <w:shd w:val="clear" w:color="auto" w:fill="D8D3EC" w:themeFill="accent1" w:themeFillTint="33"/>
      </w:tcPr>
    </w:tblStylePr>
    <w:tblStylePr w:type="band1Horz">
      <w:tblPr/>
      <w:tcPr>
        <w:shd w:val="clear" w:color="auto" w:fill="D8D3EC" w:themeFill="accent1" w:themeFillTint="33"/>
      </w:tcPr>
    </w:tblStylePr>
  </w:style>
  <w:style w:type="table" w:customStyle="1" w:styleId="a">
    <w:name w:val="هيئة تقويم التعليم والتدريب"/>
    <w:basedOn w:val="TableNormal"/>
    <w:uiPriority w:val="99"/>
    <w:rsid w:val="00B6225A"/>
    <w:pPr>
      <w:spacing w:after="0" w:line="240" w:lineRule="auto"/>
      <w:jc w:val="center"/>
    </w:pPr>
    <w:rPr>
      <w:rFonts w:asciiTheme="majorHAnsi" w:eastAsiaTheme="majorEastAsia" w:hAnsiTheme="majorHAnsi" w:cstheme="majorHAnsi"/>
      <w:sz w:val="28"/>
    </w:rPr>
    <w:tblPr>
      <w:tblStyleRowBandSize w:val="1"/>
      <w:tblStyleColBandSize w:val="1"/>
      <w:tblBorders>
        <w:bottom w:val="single" w:sz="18" w:space="0" w:color="4C3C8D" w:themeColor="accent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8"/>
      </w:rPr>
      <w:tblPr/>
      <w:tcPr>
        <w:shd w:val="clear" w:color="auto" w:fill="4C3C8D" w:themeFill="accent1"/>
      </w:tcPr>
    </w:tblStylePr>
    <w:tblStylePr w:type="band1Horz">
      <w:pPr>
        <w:jc w:val="center"/>
      </w:pPr>
      <w:tblPr/>
      <w:tcPr>
        <w:shd w:val="clear" w:color="auto" w:fill="F2F2F2" w:themeFill="background1" w:themeFillShade="F2"/>
      </w:tcPr>
    </w:tblStylePr>
    <w:tblStylePr w:type="band2Horz">
      <w:tblPr/>
      <w:tcPr>
        <w:tcBorders>
          <w:insideV w:val="nil"/>
        </w:tcBorders>
      </w:tcPr>
    </w:tblStylePr>
  </w:style>
  <w:style w:type="paragraph" w:customStyle="1" w:styleId="Bullettedtextlevel1">
    <w:name w:val="Bulletted text level 1"/>
    <w:basedOn w:val="Normal"/>
    <w:rsid w:val="008A6D51"/>
    <w:pPr>
      <w:numPr>
        <w:numId w:val="1"/>
      </w:numPr>
      <w:spacing w:after="120" w:line="240" w:lineRule="auto"/>
    </w:pPr>
    <w:rPr>
      <w:sz w:val="20"/>
      <w:lang w:bidi="ar-SA"/>
    </w:rPr>
  </w:style>
  <w:style w:type="paragraph" w:customStyle="1" w:styleId="TBBulletted">
    <w:name w:val="TB Bulletted"/>
    <w:basedOn w:val="Normal"/>
    <w:rsid w:val="008A6D51"/>
    <w:pPr>
      <w:numPr>
        <w:numId w:val="2"/>
      </w:numPr>
      <w:overflowPunct w:val="0"/>
      <w:autoSpaceDE w:val="0"/>
      <w:autoSpaceDN w:val="0"/>
      <w:adjustRightInd w:val="0"/>
      <w:spacing w:after="0" w:line="240" w:lineRule="auto"/>
      <w:textAlignment w:val="baseline"/>
    </w:pPr>
    <w:rPr>
      <w:rFonts w:ascii="Times New Roman" w:eastAsia="Times New Roman" w:hAnsi="Times New Roman" w:cs="Times New Roman"/>
      <w:szCs w:val="20"/>
      <w:lang w:val="en-GB" w:bidi="ar-SA"/>
    </w:rPr>
  </w:style>
  <w:style w:type="paragraph" w:styleId="TOC3">
    <w:name w:val="toc 3"/>
    <w:basedOn w:val="Normal"/>
    <w:next w:val="Normal"/>
    <w:autoRedefine/>
    <w:uiPriority w:val="39"/>
    <w:unhideWhenUsed/>
    <w:rsid w:val="007A1D87"/>
    <w:pPr>
      <w:tabs>
        <w:tab w:val="right" w:leader="dot" w:pos="9000"/>
      </w:tabs>
      <w:spacing w:after="100"/>
      <w:ind w:left="440"/>
    </w:pPr>
  </w:style>
  <w:style w:type="table" w:customStyle="1" w:styleId="TableGrid0">
    <w:name w:val="TableGrid"/>
    <w:rsid w:val="00B805D1"/>
    <w:pPr>
      <w:spacing w:after="0" w:line="240" w:lineRule="auto"/>
    </w:pPr>
    <w:rPr>
      <w:rFonts w:eastAsiaTheme="minorEastAsia"/>
    </w:rPr>
    <w:tblPr>
      <w:tblCellMar>
        <w:top w:w="0" w:type="dxa"/>
        <w:left w:w="0" w:type="dxa"/>
        <w:bottom w:w="0" w:type="dxa"/>
        <w:right w:w="0" w:type="dxa"/>
      </w:tblCellMar>
    </w:tblPr>
  </w:style>
  <w:style w:type="paragraph" w:customStyle="1" w:styleId="Style2">
    <w:name w:val="Style2"/>
    <w:basedOn w:val="Normal"/>
    <w:link w:val="Style2Char"/>
    <w:qFormat/>
    <w:rsid w:val="00B805D1"/>
    <w:pPr>
      <w:spacing w:after="360"/>
      <w:jc w:val="center"/>
      <w:outlineLvl w:val="0"/>
    </w:pPr>
    <w:rPr>
      <w:rFonts w:asciiTheme="majorHAnsi" w:hAnsiTheme="majorHAnsi" w:cstheme="majorHAnsi"/>
      <w:b/>
      <w:bCs/>
      <w:color w:val="4C3C8D" w:themeColor="accent1"/>
      <w:sz w:val="56"/>
      <w:szCs w:val="56"/>
    </w:rPr>
  </w:style>
  <w:style w:type="character" w:customStyle="1" w:styleId="Style2Char">
    <w:name w:val="Style2 Char"/>
    <w:basedOn w:val="DefaultParagraphFont"/>
    <w:link w:val="Style2"/>
    <w:rsid w:val="00B805D1"/>
    <w:rPr>
      <w:rFonts w:asciiTheme="majorHAnsi" w:hAnsiTheme="majorHAnsi" w:cstheme="majorHAnsi"/>
      <w:b/>
      <w:bCs/>
      <w:color w:val="4C3C8D" w:themeColor="accent1"/>
      <w:sz w:val="56"/>
      <w:szCs w:val="56"/>
      <w:lang w:bidi="ar-EG"/>
    </w:rPr>
  </w:style>
  <w:style w:type="paragraph" w:customStyle="1" w:styleId="Pa31">
    <w:name w:val="Pa31"/>
    <w:basedOn w:val="Normal"/>
    <w:next w:val="Normal"/>
    <w:uiPriority w:val="99"/>
    <w:rsid w:val="00A464B8"/>
    <w:pPr>
      <w:autoSpaceDE w:val="0"/>
      <w:autoSpaceDN w:val="0"/>
      <w:adjustRightInd w:val="0"/>
      <w:spacing w:after="0" w:line="201" w:lineRule="atLeast"/>
    </w:pPr>
    <w:rPr>
      <w:rFonts w:ascii="Cambria" w:hAnsi="Cambria"/>
      <w:sz w:val="24"/>
      <w:szCs w:val="24"/>
      <w:lang w:bidi="ar-SA"/>
    </w:rPr>
  </w:style>
  <w:style w:type="paragraph" w:customStyle="1" w:styleId="TableHeader">
    <w:name w:val="Table Header"/>
    <w:basedOn w:val="Normal"/>
    <w:qFormat/>
    <w:rsid w:val="001D79D0"/>
    <w:pPr>
      <w:keepNext/>
      <w:spacing w:before="120" w:after="120" w:line="240" w:lineRule="auto"/>
    </w:pPr>
    <w:rPr>
      <w:rFonts w:ascii="Times New Roman" w:eastAsia="Times New Roman" w:hAnsi="Times New Roman" w:cs="Times New Roman"/>
      <w:b/>
      <w:bCs/>
      <w:sz w:val="24"/>
      <w:szCs w:val="24"/>
      <w:lang w:bidi="ar-SA"/>
    </w:rPr>
  </w:style>
  <w:style w:type="paragraph" w:customStyle="1" w:styleId="TableText">
    <w:name w:val="Table Text"/>
    <w:basedOn w:val="Normal"/>
    <w:link w:val="TableTextChar"/>
    <w:rsid w:val="001D79D0"/>
    <w:pPr>
      <w:spacing w:before="120" w:after="120" w:line="240" w:lineRule="auto"/>
    </w:pPr>
    <w:rPr>
      <w:rFonts w:ascii="Times New Roman" w:eastAsia="Times New Roman" w:hAnsi="Times New Roman" w:cs="Times New Roman"/>
      <w:sz w:val="24"/>
      <w:szCs w:val="24"/>
      <w:lang w:bidi="ar-SA"/>
    </w:rPr>
  </w:style>
  <w:style w:type="paragraph" w:customStyle="1" w:styleId="Bodyhead">
    <w:name w:val="Body head"/>
    <w:basedOn w:val="Normal"/>
    <w:link w:val="BodyheadChar"/>
    <w:qFormat/>
    <w:rsid w:val="00566E1C"/>
    <w:rPr>
      <w:rFonts w:cs="Sakkal Majalla"/>
      <w:b/>
      <w:bCs/>
      <w:color w:val="4C3C8D" w:themeColor="accent1"/>
      <w:sz w:val="32"/>
      <w:szCs w:val="32"/>
    </w:rPr>
  </w:style>
  <w:style w:type="character" w:customStyle="1" w:styleId="BodyheadChar">
    <w:name w:val="Body head Char"/>
    <w:basedOn w:val="DefaultParagraphFont"/>
    <w:link w:val="Bodyhead"/>
    <w:rsid w:val="00566E1C"/>
    <w:rPr>
      <w:rFonts w:cs="Sakkal Majalla"/>
      <w:b/>
      <w:bCs/>
      <w:color w:val="4C3C8D" w:themeColor="accent1"/>
      <w:sz w:val="32"/>
      <w:szCs w:val="32"/>
      <w:lang w:bidi="ar-EG"/>
    </w:rPr>
  </w:style>
  <w:style w:type="character" w:customStyle="1" w:styleId="TableTextChar">
    <w:name w:val="Table Text Char"/>
    <w:basedOn w:val="DefaultParagraphFont"/>
    <w:link w:val="TableText"/>
    <w:rsid w:val="001D79D0"/>
    <w:rPr>
      <w:rFonts w:ascii="Times New Roman" w:eastAsia="Times New Roman" w:hAnsi="Times New Roman" w:cs="Times New Roman"/>
      <w:sz w:val="24"/>
      <w:szCs w:val="24"/>
    </w:rPr>
  </w:style>
  <w:style w:type="paragraph" w:customStyle="1" w:styleId="NormalnoindentCharCharChar">
    <w:name w:val="Normal (no indent) Char Char Char"/>
    <w:basedOn w:val="Normal"/>
    <w:rsid w:val="001D79D0"/>
    <w:pPr>
      <w:spacing w:before="100" w:after="0" w:line="240" w:lineRule="auto"/>
      <w:jc w:val="both"/>
    </w:pPr>
    <w:rPr>
      <w:rFonts w:ascii="Century Gothic" w:eastAsia="Times New Roman" w:hAnsi="Century Gothic" w:cs="Times New Roman"/>
      <w:sz w:val="20"/>
      <w:szCs w:val="20"/>
      <w:lang w:val="en-GB" w:bidi="ar-SA"/>
    </w:rPr>
  </w:style>
  <w:style w:type="paragraph" w:customStyle="1" w:styleId="Head">
    <w:name w:val="Head"/>
    <w:basedOn w:val="Bodyhead"/>
    <w:link w:val="HeadChar"/>
    <w:qFormat/>
    <w:rsid w:val="000F1D17"/>
    <w:pPr>
      <w:outlineLvl w:val="0"/>
    </w:pPr>
  </w:style>
  <w:style w:type="character" w:customStyle="1" w:styleId="HeadChar">
    <w:name w:val="Head Char"/>
    <w:basedOn w:val="BodyheadChar"/>
    <w:link w:val="Head"/>
    <w:rsid w:val="000F1D17"/>
    <w:rPr>
      <w:rFonts w:cs="Sakkal Majalla"/>
      <w:b/>
      <w:bCs/>
      <w:color w:val="227AAE" w:themeColor="accent2" w:themeShade="BF"/>
      <w:sz w:val="32"/>
      <w:szCs w:val="32"/>
      <w:lang w:bidi="ar-EG"/>
    </w:rPr>
  </w:style>
  <w:style w:type="character" w:customStyle="1" w:styleId="Heading4Char">
    <w:name w:val="Heading 4 Char"/>
    <w:basedOn w:val="DefaultParagraphFont"/>
    <w:link w:val="Heading4"/>
    <w:uiPriority w:val="9"/>
    <w:rsid w:val="007A3E62"/>
    <w:rPr>
      <w:rFonts w:asciiTheme="majorHAnsi" w:eastAsiaTheme="majorEastAsia" w:hAnsiTheme="majorHAnsi" w:cstheme="majorBidi"/>
      <w:color w:val="382D69" w:themeColor="accent1" w:themeShade="BF"/>
      <w:sz w:val="28"/>
      <w:szCs w:val="28"/>
      <w:lang w:bidi="ar-EG"/>
    </w:rPr>
  </w:style>
  <w:style w:type="character" w:customStyle="1" w:styleId="Heading5Char">
    <w:name w:val="Heading 5 Char"/>
    <w:basedOn w:val="DefaultParagraphFont"/>
    <w:link w:val="Heading5"/>
    <w:uiPriority w:val="9"/>
    <w:semiHidden/>
    <w:rsid w:val="00F87596"/>
    <w:rPr>
      <w:rFonts w:asciiTheme="majorHAnsi" w:eastAsiaTheme="majorEastAsia" w:hAnsiTheme="majorHAnsi" w:cstheme="majorBidi"/>
      <w:color w:val="382D69" w:themeColor="accent1" w:themeShade="BF"/>
      <w:lang w:bidi="ar-EG"/>
    </w:rPr>
  </w:style>
  <w:style w:type="character" w:customStyle="1" w:styleId="Heading6Char">
    <w:name w:val="Heading 6 Char"/>
    <w:basedOn w:val="DefaultParagraphFont"/>
    <w:link w:val="Heading6"/>
    <w:uiPriority w:val="9"/>
    <w:semiHidden/>
    <w:rsid w:val="00F87596"/>
    <w:rPr>
      <w:rFonts w:asciiTheme="majorHAnsi" w:eastAsiaTheme="majorEastAsia" w:hAnsiTheme="majorHAnsi" w:cstheme="majorBidi"/>
      <w:color w:val="251E46" w:themeColor="accent1" w:themeShade="7F"/>
      <w:lang w:bidi="ar-EG"/>
    </w:rPr>
  </w:style>
  <w:style w:type="character" w:customStyle="1" w:styleId="Heading7Char">
    <w:name w:val="Heading 7 Char"/>
    <w:basedOn w:val="DefaultParagraphFont"/>
    <w:link w:val="Heading7"/>
    <w:uiPriority w:val="9"/>
    <w:semiHidden/>
    <w:rsid w:val="00F87596"/>
    <w:rPr>
      <w:rFonts w:asciiTheme="majorHAnsi" w:eastAsiaTheme="majorEastAsia" w:hAnsiTheme="majorHAnsi" w:cstheme="majorBidi"/>
      <w:i/>
      <w:iCs/>
      <w:color w:val="251E46" w:themeColor="accent1" w:themeShade="7F"/>
      <w:lang w:bidi="ar-EG"/>
    </w:rPr>
  </w:style>
  <w:style w:type="character" w:customStyle="1" w:styleId="Heading8Char">
    <w:name w:val="Heading 8 Char"/>
    <w:basedOn w:val="DefaultParagraphFont"/>
    <w:link w:val="Heading8"/>
    <w:uiPriority w:val="9"/>
    <w:semiHidden/>
    <w:rsid w:val="00F87596"/>
    <w:rPr>
      <w:rFonts w:asciiTheme="majorHAnsi" w:eastAsiaTheme="majorEastAsia" w:hAnsiTheme="majorHAnsi" w:cstheme="majorBidi"/>
      <w:color w:val="272727" w:themeColor="text1" w:themeTint="D8"/>
      <w:sz w:val="21"/>
      <w:szCs w:val="21"/>
      <w:lang w:bidi="ar-EG"/>
    </w:rPr>
  </w:style>
  <w:style w:type="character" w:customStyle="1" w:styleId="Heading9Char">
    <w:name w:val="Heading 9 Char"/>
    <w:basedOn w:val="DefaultParagraphFont"/>
    <w:link w:val="Heading9"/>
    <w:uiPriority w:val="9"/>
    <w:semiHidden/>
    <w:rsid w:val="00F87596"/>
    <w:rPr>
      <w:rFonts w:asciiTheme="majorHAnsi" w:eastAsiaTheme="majorEastAsia" w:hAnsiTheme="majorHAnsi" w:cstheme="majorBidi"/>
      <w:i/>
      <w:iCs/>
      <w:color w:val="272727" w:themeColor="text1" w:themeTint="D8"/>
      <w:sz w:val="21"/>
      <w:szCs w:val="21"/>
      <w:lang w:bidi="ar-EG"/>
    </w:rPr>
  </w:style>
  <w:style w:type="paragraph" w:customStyle="1" w:styleId="BodyText-1">
    <w:name w:val="Body Text-1"/>
    <w:basedOn w:val="Normal"/>
    <w:rsid w:val="007E16C7"/>
    <w:pPr>
      <w:tabs>
        <w:tab w:val="left" w:pos="3264"/>
      </w:tabs>
    </w:pPr>
    <w:rPr>
      <w:rFonts w:ascii="Calibri" w:eastAsiaTheme="minorEastAsia" w:hAnsi="Calibri"/>
      <w:sz w:val="24"/>
      <w:szCs w:val="24"/>
      <w:lang w:bidi="ar-SA"/>
    </w:rPr>
  </w:style>
  <w:style w:type="table" w:styleId="LightGrid-Accent1">
    <w:name w:val="Light Grid Accent 1"/>
    <w:basedOn w:val="TableNormal"/>
    <w:uiPriority w:val="62"/>
    <w:rsid w:val="007E16C7"/>
    <w:pPr>
      <w:spacing w:after="0"/>
    </w:pPr>
    <w:rPr>
      <w:rFonts w:eastAsiaTheme="minorEastAsia"/>
    </w:rPr>
    <w:tblPr>
      <w:tblStyleRowBandSize w:val="1"/>
      <w:tblStyleColBandSize w:val="1"/>
      <w:tblBorders>
        <w:top w:val="single" w:sz="8" w:space="0" w:color="4C3C8D" w:themeColor="accent1"/>
        <w:left w:val="single" w:sz="8" w:space="0" w:color="4C3C8D" w:themeColor="accent1"/>
        <w:bottom w:val="single" w:sz="8" w:space="0" w:color="4C3C8D" w:themeColor="accent1"/>
        <w:right w:val="single" w:sz="8" w:space="0" w:color="4C3C8D" w:themeColor="accent1"/>
        <w:insideH w:val="single" w:sz="8" w:space="0" w:color="4C3C8D" w:themeColor="accent1"/>
        <w:insideV w:val="single" w:sz="8" w:space="0" w:color="4C3C8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C3C8D" w:themeColor="accent1"/>
          <w:left w:val="single" w:sz="8" w:space="0" w:color="4C3C8D" w:themeColor="accent1"/>
          <w:bottom w:val="single" w:sz="18" w:space="0" w:color="4C3C8D" w:themeColor="accent1"/>
          <w:right w:val="single" w:sz="8" w:space="0" w:color="4C3C8D" w:themeColor="accent1"/>
          <w:insideH w:val="nil"/>
          <w:insideV w:val="single" w:sz="8" w:space="0" w:color="4C3C8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C3C8D" w:themeColor="accent1"/>
          <w:left w:val="single" w:sz="8" w:space="0" w:color="4C3C8D" w:themeColor="accent1"/>
          <w:bottom w:val="single" w:sz="8" w:space="0" w:color="4C3C8D" w:themeColor="accent1"/>
          <w:right w:val="single" w:sz="8" w:space="0" w:color="4C3C8D" w:themeColor="accent1"/>
          <w:insideH w:val="nil"/>
          <w:insideV w:val="single" w:sz="8" w:space="0" w:color="4C3C8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C3C8D" w:themeColor="accent1"/>
          <w:left w:val="single" w:sz="8" w:space="0" w:color="4C3C8D" w:themeColor="accent1"/>
          <w:bottom w:val="single" w:sz="8" w:space="0" w:color="4C3C8D" w:themeColor="accent1"/>
          <w:right w:val="single" w:sz="8" w:space="0" w:color="4C3C8D" w:themeColor="accent1"/>
        </w:tcBorders>
      </w:tcPr>
    </w:tblStylePr>
    <w:tblStylePr w:type="band1Vert">
      <w:tblPr/>
      <w:tcPr>
        <w:tcBorders>
          <w:top w:val="single" w:sz="8" w:space="0" w:color="4C3C8D" w:themeColor="accent1"/>
          <w:left w:val="single" w:sz="8" w:space="0" w:color="4C3C8D" w:themeColor="accent1"/>
          <w:bottom w:val="single" w:sz="8" w:space="0" w:color="4C3C8D" w:themeColor="accent1"/>
          <w:right w:val="single" w:sz="8" w:space="0" w:color="4C3C8D" w:themeColor="accent1"/>
        </w:tcBorders>
        <w:shd w:val="clear" w:color="auto" w:fill="CFC9E8" w:themeFill="accent1" w:themeFillTint="3F"/>
      </w:tcPr>
    </w:tblStylePr>
    <w:tblStylePr w:type="band1Horz">
      <w:tblPr/>
      <w:tcPr>
        <w:tcBorders>
          <w:top w:val="single" w:sz="8" w:space="0" w:color="4C3C8D" w:themeColor="accent1"/>
          <w:left w:val="single" w:sz="8" w:space="0" w:color="4C3C8D" w:themeColor="accent1"/>
          <w:bottom w:val="single" w:sz="8" w:space="0" w:color="4C3C8D" w:themeColor="accent1"/>
          <w:right w:val="single" w:sz="8" w:space="0" w:color="4C3C8D" w:themeColor="accent1"/>
          <w:insideV w:val="single" w:sz="8" w:space="0" w:color="4C3C8D" w:themeColor="accent1"/>
        </w:tcBorders>
        <w:shd w:val="clear" w:color="auto" w:fill="CFC9E8" w:themeFill="accent1" w:themeFillTint="3F"/>
      </w:tcPr>
    </w:tblStylePr>
    <w:tblStylePr w:type="band2Horz">
      <w:tblPr/>
      <w:tcPr>
        <w:tcBorders>
          <w:top w:val="single" w:sz="8" w:space="0" w:color="4C3C8D" w:themeColor="accent1"/>
          <w:left w:val="single" w:sz="8" w:space="0" w:color="4C3C8D" w:themeColor="accent1"/>
          <w:bottom w:val="single" w:sz="8" w:space="0" w:color="4C3C8D" w:themeColor="accent1"/>
          <w:right w:val="single" w:sz="8" w:space="0" w:color="4C3C8D" w:themeColor="accent1"/>
          <w:insideV w:val="single" w:sz="8" w:space="0" w:color="4C3C8D" w:themeColor="accent1"/>
        </w:tcBorders>
      </w:tcPr>
    </w:tblStylePr>
  </w:style>
  <w:style w:type="character" w:styleId="IntenseReference">
    <w:name w:val="Intense Reference"/>
    <w:basedOn w:val="DefaultParagraphFont"/>
    <w:uiPriority w:val="32"/>
    <w:qFormat/>
    <w:rsid w:val="00ED3D29"/>
    <w:rPr>
      <w:b/>
      <w:bCs/>
      <w:smallCaps/>
      <w:color w:val="4C3C8D" w:themeColor="accent1"/>
      <w:spacing w:val="5"/>
    </w:rPr>
  </w:style>
  <w:style w:type="character" w:styleId="Strong">
    <w:name w:val="Strong"/>
    <w:basedOn w:val="DefaultParagraphFont"/>
    <w:uiPriority w:val="22"/>
    <w:qFormat/>
    <w:rsid w:val="00125C98"/>
    <w:rPr>
      <w:b/>
      <w:bCs/>
    </w:rPr>
  </w:style>
  <w:style w:type="character" w:customStyle="1" w:styleId="ListParagraphChar">
    <w:name w:val="List Paragraph Char"/>
    <w:aliases w:val="lp1 Char,Liste 1 Char,Use Case List Paragraph Char,List Paragraph1 Char"/>
    <w:basedOn w:val="DefaultParagraphFont"/>
    <w:link w:val="ListParagraph"/>
    <w:uiPriority w:val="34"/>
    <w:rsid w:val="00302DD3"/>
    <w:rPr>
      <w:lang w:bidi="ar-EG"/>
    </w:rPr>
  </w:style>
  <w:style w:type="character" w:styleId="IntenseEmphasis">
    <w:name w:val="Intense Emphasis"/>
    <w:basedOn w:val="DefaultParagraphFont"/>
    <w:uiPriority w:val="21"/>
    <w:qFormat/>
    <w:rsid w:val="00302DD3"/>
    <w:rPr>
      <w:b/>
      <w:bCs/>
      <w:i/>
      <w:iCs/>
      <w:color w:val="4C3C8D" w:themeColor="accent1"/>
    </w:rPr>
  </w:style>
  <w:style w:type="paragraph" w:styleId="Caption">
    <w:name w:val="caption"/>
    <w:basedOn w:val="Normal"/>
    <w:next w:val="Normal"/>
    <w:link w:val="CaptionChar"/>
    <w:unhideWhenUsed/>
    <w:qFormat/>
    <w:rsid w:val="003B00E5"/>
    <w:pPr>
      <w:spacing w:before="240" w:after="360" w:line="240" w:lineRule="auto"/>
      <w:jc w:val="center"/>
    </w:pPr>
    <w:rPr>
      <w:b/>
      <w:bCs/>
      <w:color w:val="4C3C8D" w:themeColor="accent1"/>
      <w:sz w:val="24"/>
      <w:szCs w:val="24"/>
    </w:rPr>
  </w:style>
  <w:style w:type="paragraph" w:styleId="Revision">
    <w:name w:val="Revision"/>
    <w:hidden/>
    <w:uiPriority w:val="99"/>
    <w:semiHidden/>
    <w:rsid w:val="00371219"/>
    <w:pPr>
      <w:spacing w:after="0" w:line="240" w:lineRule="auto"/>
    </w:pPr>
    <w:rPr>
      <w:lang w:bidi="ar-EG"/>
    </w:rPr>
  </w:style>
  <w:style w:type="paragraph" w:styleId="BalloonText">
    <w:name w:val="Balloon Text"/>
    <w:basedOn w:val="Normal"/>
    <w:link w:val="BalloonTextChar"/>
    <w:uiPriority w:val="99"/>
    <w:semiHidden/>
    <w:unhideWhenUsed/>
    <w:rsid w:val="003712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219"/>
    <w:rPr>
      <w:rFonts w:ascii="Segoe UI" w:hAnsi="Segoe UI" w:cs="Segoe UI"/>
      <w:sz w:val="18"/>
      <w:szCs w:val="18"/>
      <w:lang w:bidi="ar-EG"/>
    </w:rPr>
  </w:style>
  <w:style w:type="paragraph" w:customStyle="1" w:styleId="Pa15">
    <w:name w:val="Pa15"/>
    <w:basedOn w:val="Normal"/>
    <w:next w:val="Normal"/>
    <w:uiPriority w:val="99"/>
    <w:rsid w:val="00AA10BE"/>
    <w:pPr>
      <w:autoSpaceDE w:val="0"/>
      <w:autoSpaceDN w:val="0"/>
      <w:adjustRightInd w:val="0"/>
      <w:spacing w:after="0" w:line="221" w:lineRule="atLeast"/>
    </w:pPr>
    <w:rPr>
      <w:rFonts w:ascii="Cambria" w:hAnsi="Cambria"/>
      <w:sz w:val="24"/>
      <w:szCs w:val="24"/>
      <w:lang w:bidi="ar-SA"/>
    </w:rPr>
  </w:style>
  <w:style w:type="paragraph" w:customStyle="1" w:styleId="SUBFIRST">
    <w:name w:val="SUBFIRST"/>
    <w:basedOn w:val="ListParagraph"/>
    <w:link w:val="SUBFIRSTChar"/>
    <w:qFormat/>
    <w:rsid w:val="00ED3A62"/>
    <w:pPr>
      <w:ind w:left="360" w:hanging="360"/>
    </w:pPr>
    <w:rPr>
      <w:rFonts w:cs="Sakkal Majalla"/>
      <w:color w:val="227AAE" w:themeColor="accent2" w:themeShade="BF"/>
      <w:sz w:val="26"/>
      <w:szCs w:val="26"/>
    </w:rPr>
  </w:style>
  <w:style w:type="character" w:customStyle="1" w:styleId="SUBFIRSTChar">
    <w:name w:val="SUBFIRST Char"/>
    <w:basedOn w:val="ListParagraphChar"/>
    <w:link w:val="SUBFIRST"/>
    <w:rsid w:val="00ED3A62"/>
    <w:rPr>
      <w:rFonts w:cs="Sakkal Majalla"/>
      <w:color w:val="227AAE" w:themeColor="accent2" w:themeShade="BF"/>
      <w:sz w:val="26"/>
      <w:szCs w:val="26"/>
      <w:lang w:bidi="ar-EG"/>
    </w:rPr>
  </w:style>
  <w:style w:type="paragraph" w:styleId="TableofFigures">
    <w:name w:val="table of figures"/>
    <w:basedOn w:val="Normal"/>
    <w:next w:val="Normal"/>
    <w:uiPriority w:val="99"/>
    <w:rsid w:val="007B6575"/>
    <w:pPr>
      <w:spacing w:after="0" w:line="240" w:lineRule="auto"/>
    </w:pPr>
    <w:rPr>
      <w:rFonts w:ascii="Times New Roman" w:eastAsia="Times New Roman" w:hAnsi="Times New Roman" w:cs="Times New Roman"/>
      <w:color w:val="4C3C8D" w:themeColor="accent1"/>
      <w:sz w:val="24"/>
      <w:szCs w:val="24"/>
      <w:lang w:val="en-GB" w:bidi="ar-SA"/>
    </w:rPr>
  </w:style>
  <w:style w:type="paragraph" w:styleId="BodyText3">
    <w:name w:val="Body Text 3"/>
    <w:basedOn w:val="Normal"/>
    <w:link w:val="BodyText3Char"/>
    <w:rsid w:val="0017092B"/>
    <w:pPr>
      <w:spacing w:after="0" w:line="240" w:lineRule="auto"/>
      <w:jc w:val="both"/>
    </w:pPr>
    <w:rPr>
      <w:rFonts w:ascii="Arial" w:eastAsia="Times New Roman" w:hAnsi="Arial" w:cs="Times New Roman"/>
      <w:sz w:val="24"/>
      <w:szCs w:val="24"/>
      <w:lang w:val="en-GB" w:bidi="ar-SA"/>
    </w:rPr>
  </w:style>
  <w:style w:type="character" w:customStyle="1" w:styleId="BodyText3Char">
    <w:name w:val="Body Text 3 Char"/>
    <w:basedOn w:val="DefaultParagraphFont"/>
    <w:link w:val="BodyText3"/>
    <w:rsid w:val="0017092B"/>
    <w:rPr>
      <w:rFonts w:ascii="Arial" w:eastAsia="Times New Roman" w:hAnsi="Arial" w:cs="Times New Roman"/>
      <w:sz w:val="24"/>
      <w:szCs w:val="24"/>
      <w:lang w:val="en-GB"/>
    </w:rPr>
  </w:style>
  <w:style w:type="numbering" w:customStyle="1" w:styleId="Style3">
    <w:name w:val="Style3"/>
    <w:uiPriority w:val="99"/>
    <w:rsid w:val="00997D21"/>
    <w:pPr>
      <w:numPr>
        <w:numId w:val="6"/>
      </w:numPr>
    </w:pPr>
  </w:style>
  <w:style w:type="table" w:styleId="ListTable4-Accent1">
    <w:name w:val="List Table 4 Accent 1"/>
    <w:basedOn w:val="TableNormal"/>
    <w:uiPriority w:val="49"/>
    <w:rsid w:val="00B6468B"/>
    <w:pPr>
      <w:spacing w:after="0" w:line="240" w:lineRule="auto"/>
      <w:jc w:val="center"/>
    </w:pPr>
    <w:rPr>
      <w:sz w:val="28"/>
      <w:szCs w:val="28"/>
    </w:rPr>
    <w:tblPr>
      <w:tblStyleRowBandSize w:val="1"/>
      <w:tblStyleColBandSize w:val="1"/>
      <w:tblBorders>
        <w:bottom w:val="single" w:sz="24" w:space="0" w:color="4C3C8D" w:themeColor="accent1"/>
        <w:insideH w:val="single" w:sz="4" w:space="0" w:color="4C3C8D" w:themeColor="accent1"/>
      </w:tblBorders>
    </w:tblPr>
    <w:tcPr>
      <w:vAlign w:val="center"/>
    </w:tcPr>
    <w:tblStylePr w:type="firstRow">
      <w:rPr>
        <w:rFonts w:asciiTheme="majorHAnsi" w:hAnsiTheme="majorHAnsi"/>
        <w:b/>
        <w:bCs/>
        <w:color w:val="FFFFFF" w:themeColor="background1"/>
        <w:sz w:val="28"/>
      </w:rPr>
      <w:tblPr/>
      <w:tcPr>
        <w:tcBorders>
          <w:top w:val="single" w:sz="4" w:space="0" w:color="4C3C8D" w:themeColor="accent1"/>
          <w:left w:val="single" w:sz="4" w:space="0" w:color="4C3C8D" w:themeColor="accent1"/>
          <w:bottom w:val="single" w:sz="4" w:space="0" w:color="4C3C8D" w:themeColor="accent1"/>
          <w:right w:val="single" w:sz="4" w:space="0" w:color="4C3C8D" w:themeColor="accent1"/>
          <w:insideH w:val="nil"/>
        </w:tcBorders>
        <w:shd w:val="clear" w:color="auto" w:fill="4C3C8D" w:themeFill="accent1"/>
      </w:tcPr>
    </w:tblStylePr>
    <w:tblStylePr w:type="lastRow">
      <w:rPr>
        <w:b/>
        <w:bCs/>
      </w:rPr>
      <w:tblPr/>
      <w:tcPr>
        <w:tcBorders>
          <w:top w:val="double" w:sz="4" w:space="0" w:color="8B7CC7" w:themeColor="accent1" w:themeTint="99"/>
        </w:tcBorders>
      </w:tcPr>
    </w:tblStylePr>
    <w:tblStylePr w:type="firstCol">
      <w:rPr>
        <w:b/>
        <w:bCs/>
      </w:rPr>
    </w:tblStylePr>
    <w:tblStylePr w:type="lastCol">
      <w:rPr>
        <w:b/>
        <w:bCs/>
      </w:rPr>
    </w:tblStylePr>
    <w:tblStylePr w:type="band1Vert">
      <w:tblPr/>
      <w:tcPr>
        <w:shd w:val="clear" w:color="auto" w:fill="D8D3EC" w:themeFill="accent1" w:themeFillTint="33"/>
      </w:tcPr>
    </w:tblStylePr>
    <w:tblStylePr w:type="band1Horz">
      <w:tblPr/>
      <w:tcPr>
        <w:shd w:val="clear" w:color="auto" w:fill="D8D3EC" w:themeFill="accent1" w:themeFillTint="33"/>
      </w:tcPr>
    </w:tblStylePr>
  </w:style>
  <w:style w:type="paragraph" w:customStyle="1" w:styleId="Style4">
    <w:name w:val="Style4"/>
    <w:basedOn w:val="BodyBold"/>
    <w:link w:val="Style4Char"/>
    <w:qFormat/>
    <w:rsid w:val="003D6A6F"/>
    <w:pPr>
      <w:shd w:val="clear" w:color="auto" w:fill="4C3C8D" w:themeFill="accent1"/>
      <w:ind w:right="7137"/>
    </w:pPr>
    <w:rPr>
      <w:color w:val="FFFFFF" w:themeColor="background1"/>
    </w:rPr>
  </w:style>
  <w:style w:type="character" w:customStyle="1" w:styleId="Style4Char">
    <w:name w:val="Style4 Char"/>
    <w:basedOn w:val="BodyBoldChar"/>
    <w:link w:val="Style4"/>
    <w:rsid w:val="003D6A6F"/>
    <w:rPr>
      <w:rFonts w:cs="Sakkal Majalla"/>
      <w:b/>
      <w:bCs/>
      <w:color w:val="FFFFFF" w:themeColor="background1"/>
      <w:sz w:val="32"/>
      <w:szCs w:val="32"/>
      <w:shd w:val="clear" w:color="auto" w:fill="4C3C8D" w:themeFill="accent1"/>
      <w:lang w:bidi="ar-EG"/>
    </w:rPr>
  </w:style>
  <w:style w:type="paragraph" w:customStyle="1" w:styleId="List1">
    <w:name w:val="List1"/>
    <w:basedOn w:val="Body"/>
    <w:link w:val="listChar"/>
    <w:qFormat/>
    <w:rsid w:val="00FF1991"/>
    <w:pPr>
      <w:numPr>
        <w:numId w:val="15"/>
      </w:numPr>
      <w:spacing w:before="0" w:after="0" w:line="300" w:lineRule="auto"/>
    </w:pPr>
  </w:style>
  <w:style w:type="character" w:customStyle="1" w:styleId="listChar">
    <w:name w:val="list Char"/>
    <w:basedOn w:val="BodyChar"/>
    <w:link w:val="List1"/>
    <w:rsid w:val="00FF1991"/>
    <w:rPr>
      <w:rFonts w:cs="Sakkal Majalla"/>
      <w:sz w:val="28"/>
      <w:szCs w:val="28"/>
      <w:lang w:bidi="ar-EG"/>
    </w:rPr>
  </w:style>
  <w:style w:type="table" w:customStyle="1" w:styleId="2">
    <w:name w:val="هيئة تقويم التعليم والتدريب2"/>
    <w:basedOn w:val="TableNormal"/>
    <w:uiPriority w:val="99"/>
    <w:rsid w:val="00B6225A"/>
    <w:pPr>
      <w:spacing w:after="0" w:line="240" w:lineRule="auto"/>
    </w:pPr>
    <w:rPr>
      <w:sz w:val="24"/>
    </w:rPr>
    <w:tblPr>
      <w:tblStyleColBandSize w:val="1"/>
      <w:tblBorders>
        <w:insideH w:val="single" w:sz="4" w:space="0" w:color="FFFFFF" w:themeColor="background1"/>
        <w:insideV w:val="single" w:sz="4" w:space="0" w:color="FFFFFF" w:themeColor="background1"/>
      </w:tblBorders>
    </w:tblPr>
    <w:tcPr>
      <w:vAlign w:val="center"/>
    </w:tcPr>
    <w:tblStylePr w:type="firstRow">
      <w:pPr>
        <w:wordWrap/>
        <w:spacing w:beforeLines="0" w:before="120" w:beforeAutospacing="0" w:afterLines="0" w:after="120" w:afterAutospacing="0"/>
      </w:pPr>
      <w:rPr>
        <w:rFonts w:asciiTheme="majorHAnsi" w:hAnsiTheme="majorHAnsi"/>
        <w:b/>
        <w:color w:val="FFFFFF" w:themeColor="background1"/>
        <w:sz w:val="24"/>
      </w:rPr>
      <w:tblPr/>
      <w:tcPr>
        <w:shd w:val="clear" w:color="auto" w:fill="4C3C8D" w:themeFill="accent1"/>
      </w:tcPr>
    </w:tblStylePr>
    <w:tblStylePr w:type="firstCol">
      <w:pPr>
        <w:jc w:val="left"/>
      </w:pPr>
      <w:rPr>
        <w:rFonts w:asciiTheme="majorHAnsi" w:hAnsiTheme="majorHAnsi"/>
        <w:b/>
        <w:color w:val="FFFFFF" w:themeColor="background1"/>
        <w:sz w:val="24"/>
      </w:rPr>
      <w:tblPr/>
      <w:tcPr>
        <w:shd w:val="clear" w:color="auto" w:fill="4C3C8D" w:themeFill="accent1"/>
        <w:vAlign w:val="center"/>
      </w:tcPr>
    </w:tblStylePr>
    <w:tblStylePr w:type="band2Vert">
      <w:tblPr/>
      <w:tcPr>
        <w:shd w:val="clear" w:color="auto" w:fill="F2F2F2" w:themeFill="background1" w:themeFillShade="F2"/>
      </w:tcPr>
    </w:tblStylePr>
    <w:tblStylePr w:type="nwCell">
      <w:tblPr/>
      <w:tcPr>
        <w:shd w:val="clear" w:color="auto" w:fill="FFFFFF" w:themeFill="background1"/>
      </w:tcPr>
    </w:tblStylePr>
  </w:style>
  <w:style w:type="paragraph" w:customStyle="1" w:styleId="Bullet2">
    <w:name w:val="Bullet2"/>
    <w:basedOn w:val="Bullet"/>
    <w:link w:val="Bullet2Char"/>
    <w:qFormat/>
    <w:rsid w:val="003B00E5"/>
    <w:pPr>
      <w:numPr>
        <w:numId w:val="17"/>
      </w:numPr>
    </w:pPr>
    <w:rPr>
      <w:sz w:val="24"/>
      <w:szCs w:val="24"/>
    </w:rPr>
  </w:style>
  <w:style w:type="paragraph" w:customStyle="1" w:styleId="tableofcontent">
    <w:name w:val="table of content"/>
    <w:basedOn w:val="Normal"/>
    <w:link w:val="tableofcontentChar"/>
    <w:qFormat/>
    <w:rsid w:val="003720C0"/>
    <w:pPr>
      <w:spacing w:after="0" w:line="240" w:lineRule="auto"/>
      <w:ind w:right="54"/>
      <w:jc w:val="center"/>
    </w:pPr>
    <w:rPr>
      <w:b/>
      <w:bCs/>
      <w:color w:val="44AC52" w:themeColor="accent4"/>
      <w:sz w:val="72"/>
      <w:szCs w:val="72"/>
    </w:rPr>
  </w:style>
  <w:style w:type="character" w:customStyle="1" w:styleId="Bullet2Char">
    <w:name w:val="Bullet2 Char"/>
    <w:basedOn w:val="BulletChar"/>
    <w:link w:val="Bullet2"/>
    <w:rsid w:val="003B00E5"/>
    <w:rPr>
      <w:rFonts w:cs="Sakkal Majalla"/>
      <w:sz w:val="24"/>
      <w:szCs w:val="24"/>
      <w:lang w:bidi="ar-EG"/>
    </w:rPr>
  </w:style>
  <w:style w:type="paragraph" w:customStyle="1" w:styleId="listofcontent">
    <w:name w:val="list of content"/>
    <w:basedOn w:val="tableofcontent"/>
    <w:link w:val="listofcontentChar"/>
    <w:qFormat/>
    <w:rsid w:val="00D77013"/>
    <w:pPr>
      <w:jc w:val="left"/>
    </w:pPr>
    <w:rPr>
      <w:color w:val="3FA0D9" w:themeColor="accent2"/>
      <w:sz w:val="44"/>
      <w:szCs w:val="44"/>
    </w:rPr>
  </w:style>
  <w:style w:type="character" w:customStyle="1" w:styleId="tableofcontentChar">
    <w:name w:val="table of content Char"/>
    <w:basedOn w:val="DefaultParagraphFont"/>
    <w:link w:val="tableofcontent"/>
    <w:rsid w:val="003720C0"/>
    <w:rPr>
      <w:b/>
      <w:bCs/>
      <w:color w:val="44AC52" w:themeColor="accent4"/>
      <w:sz w:val="72"/>
      <w:szCs w:val="72"/>
      <w:lang w:bidi="ar-EG"/>
    </w:rPr>
  </w:style>
  <w:style w:type="character" w:customStyle="1" w:styleId="listofcontentChar">
    <w:name w:val="list of content Char"/>
    <w:basedOn w:val="tableofcontentChar"/>
    <w:link w:val="listofcontent"/>
    <w:rsid w:val="00D77013"/>
    <w:rPr>
      <w:b/>
      <w:bCs/>
      <w:color w:val="3FA0D9" w:themeColor="accent2"/>
      <w:sz w:val="44"/>
      <w:szCs w:val="44"/>
      <w:lang w:bidi="ar-EG"/>
    </w:rPr>
  </w:style>
  <w:style w:type="paragraph" w:customStyle="1" w:styleId="Numbering">
    <w:name w:val="Numbering"/>
    <w:basedOn w:val="Body"/>
    <w:link w:val="NumberingChar"/>
    <w:qFormat/>
    <w:rsid w:val="00B6468B"/>
    <w:pPr>
      <w:numPr>
        <w:numId w:val="18"/>
      </w:numPr>
      <w:spacing w:before="120" w:after="120" w:line="240" w:lineRule="auto"/>
    </w:pPr>
  </w:style>
  <w:style w:type="table" w:customStyle="1" w:styleId="Style15">
    <w:name w:val="Style15"/>
    <w:basedOn w:val="TableNormal"/>
    <w:uiPriority w:val="99"/>
    <w:rsid w:val="00B6468B"/>
    <w:pPr>
      <w:spacing w:after="0" w:line="240" w:lineRule="auto"/>
    </w:pPr>
    <w:rPr>
      <w:rFonts w:ascii="Sakkal Majalla" w:hAnsi="Sakkal Majalla" w:cs="Sakkal Majalla"/>
      <w:sz w:val="28"/>
      <w:szCs w:val="28"/>
    </w:rPr>
    <w:tblPr>
      <w:tblBorders>
        <w:top w:val="single" w:sz="4" w:space="0" w:color="4C3C8D" w:themeColor="accent1"/>
        <w:bottom w:val="single" w:sz="4" w:space="0" w:color="4C3C8D" w:themeColor="accent1"/>
        <w:insideH w:val="single" w:sz="4" w:space="0" w:color="4C3C8D" w:themeColor="accent1"/>
      </w:tblBorders>
    </w:tblPr>
    <w:tcPr>
      <w:vAlign w:val="center"/>
    </w:tcPr>
    <w:tblStylePr w:type="firstCol">
      <w:pPr>
        <w:jc w:val="left"/>
      </w:pPr>
      <w:rPr>
        <w:rFonts w:ascii="Sakkal Majalla" w:hAnsi="Sakkal Majalla" w:cs="Sakkal Majalla"/>
        <w:b/>
        <w:bCs/>
        <w:i w:val="0"/>
        <w:iCs w:val="0"/>
        <w:color w:val="FFFFFF" w:themeColor="background1"/>
        <w:sz w:val="28"/>
        <w:szCs w:val="28"/>
      </w:rPr>
      <w:tblPr/>
      <w:tcPr>
        <w:tcBorders>
          <w:insideH w:val="single" w:sz="4" w:space="0" w:color="FFFFFF" w:themeColor="background1"/>
        </w:tcBorders>
        <w:shd w:val="clear" w:color="auto" w:fill="4C3C8D" w:themeFill="accent1"/>
      </w:tcPr>
    </w:tblStylePr>
  </w:style>
  <w:style w:type="character" w:customStyle="1" w:styleId="NumberingChar">
    <w:name w:val="Numbering Char"/>
    <w:basedOn w:val="BodyChar"/>
    <w:link w:val="Numbering"/>
    <w:rsid w:val="00B6468B"/>
    <w:rPr>
      <w:rFonts w:cs="Sakkal Majalla"/>
      <w:sz w:val="28"/>
      <w:szCs w:val="28"/>
      <w:lang w:bidi="ar-EG"/>
    </w:rPr>
  </w:style>
  <w:style w:type="paragraph" w:customStyle="1" w:styleId="main">
    <w:name w:val="main"/>
    <w:basedOn w:val="Heading1"/>
    <w:link w:val="mainChar"/>
    <w:qFormat/>
    <w:rsid w:val="00A24B4C"/>
    <w:pPr>
      <w:numPr>
        <w:numId w:val="0"/>
      </w:numPr>
    </w:pPr>
  </w:style>
  <w:style w:type="character" w:customStyle="1" w:styleId="mainChar">
    <w:name w:val="main Char"/>
    <w:basedOn w:val="Heading1Char"/>
    <w:link w:val="main"/>
    <w:rsid w:val="00A24B4C"/>
    <w:rPr>
      <w:rFonts w:cs="Sakkal Majalla"/>
      <w:b/>
      <w:bCs/>
      <w:color w:val="4C3C8D" w:themeColor="accent1"/>
      <w:sz w:val="64"/>
      <w:szCs w:val="64"/>
      <w:lang w:bidi="ar-EG"/>
    </w:rPr>
  </w:style>
  <w:style w:type="paragraph" w:customStyle="1" w:styleId="DocTitle">
    <w:name w:val="Doc Title"/>
    <w:basedOn w:val="Normal"/>
    <w:link w:val="DocTitleChar"/>
    <w:qFormat/>
    <w:rsid w:val="001B08A2"/>
    <w:pPr>
      <w:spacing w:line="192" w:lineRule="auto"/>
    </w:pPr>
    <w:rPr>
      <w:rFonts w:ascii="DIN Next LT Arabic" w:eastAsia="Sakkal Majalla" w:hAnsi="DIN Next LT Arabic" w:cs="DIN Next LT Arabic"/>
      <w:b/>
      <w:bCs/>
      <w:color w:val="F5A053" w:themeColor="accent3"/>
      <w:kern w:val="24"/>
      <w:sz w:val="52"/>
      <w:szCs w:val="52"/>
    </w:rPr>
  </w:style>
  <w:style w:type="paragraph" w:customStyle="1" w:styleId="DocSubTitle">
    <w:name w:val="Doc SubTitle"/>
    <w:basedOn w:val="Normal"/>
    <w:link w:val="DocSubTitleChar"/>
    <w:qFormat/>
    <w:rsid w:val="001B08A2"/>
    <w:rPr>
      <w:rFonts w:ascii="DIN Next LT Arabic" w:eastAsia="Sakkal Majalla" w:hAnsi="DIN Next LT Arabic" w:cs="DIN Next LT Arabic"/>
      <w:color w:val="FFFFFF" w:themeColor="background1"/>
      <w:kern w:val="24"/>
      <w:sz w:val="36"/>
      <w:szCs w:val="36"/>
    </w:rPr>
  </w:style>
  <w:style w:type="character" w:customStyle="1" w:styleId="NormalWebChar">
    <w:name w:val="Normal (Web) Char"/>
    <w:basedOn w:val="DefaultParagraphFont"/>
    <w:link w:val="NormalWeb"/>
    <w:uiPriority w:val="99"/>
    <w:rsid w:val="005A219A"/>
    <w:rPr>
      <w:rFonts w:ascii="Times New Roman" w:eastAsiaTheme="minorEastAsia" w:hAnsi="Times New Roman" w:cs="Times New Roman"/>
      <w:sz w:val="24"/>
      <w:szCs w:val="24"/>
    </w:rPr>
  </w:style>
  <w:style w:type="character" w:customStyle="1" w:styleId="DocTitleChar">
    <w:name w:val="Doc Title Char"/>
    <w:basedOn w:val="NormalWebChar"/>
    <w:link w:val="DocTitle"/>
    <w:rsid w:val="001B08A2"/>
    <w:rPr>
      <w:rFonts w:ascii="DIN Next LT Arabic" w:eastAsia="Sakkal Majalla" w:hAnsi="DIN Next LT Arabic" w:cs="DIN Next LT Arabic"/>
      <w:b/>
      <w:bCs/>
      <w:color w:val="000000"/>
      <w:kern w:val="24"/>
      <w:sz w:val="52"/>
      <w:szCs w:val="52"/>
      <w:lang w:bidi="ar-EG"/>
    </w:rPr>
  </w:style>
  <w:style w:type="character" w:customStyle="1" w:styleId="DocSubTitleChar">
    <w:name w:val="Doc SubTitle Char"/>
    <w:basedOn w:val="NormalWebChar"/>
    <w:link w:val="DocSubTitle"/>
    <w:rsid w:val="001B08A2"/>
    <w:rPr>
      <w:rFonts w:ascii="DIN Next LT Arabic" w:eastAsia="Sakkal Majalla" w:hAnsi="DIN Next LT Arabic" w:cs="DIN Next LT Arabic"/>
      <w:color w:val="000000"/>
      <w:kern w:val="24"/>
      <w:sz w:val="36"/>
      <w:szCs w:val="36"/>
      <w:lang w:bidi="ar-EG"/>
    </w:rPr>
  </w:style>
  <w:style w:type="paragraph" w:customStyle="1" w:styleId="BulletCheck">
    <w:name w:val="Bullet Check"/>
    <w:basedOn w:val="ListParagraph"/>
    <w:link w:val="BulletCheckChar"/>
    <w:qFormat/>
    <w:rsid w:val="006F0EF0"/>
    <w:pPr>
      <w:numPr>
        <w:numId w:val="20"/>
      </w:numPr>
      <w:spacing w:before="120" w:after="240" w:line="240" w:lineRule="auto"/>
      <w:contextualSpacing w:val="0"/>
      <w:jc w:val="lowKashida"/>
    </w:pPr>
    <w:rPr>
      <w:sz w:val="28"/>
      <w:szCs w:val="28"/>
    </w:rPr>
  </w:style>
  <w:style w:type="character" w:customStyle="1" w:styleId="BulletCheckChar">
    <w:name w:val="Bullet Check Char"/>
    <w:basedOn w:val="DefaultParagraphFont"/>
    <w:link w:val="BulletCheck"/>
    <w:rsid w:val="006F0EF0"/>
    <w:rPr>
      <w:sz w:val="28"/>
      <w:szCs w:val="28"/>
      <w:lang w:bidi="ar-EG"/>
    </w:rPr>
  </w:style>
  <w:style w:type="paragraph" w:customStyle="1" w:styleId="numberingfortables">
    <w:name w:val="numbering for tables"/>
    <w:basedOn w:val="ListParagraph"/>
    <w:link w:val="numberingfortablesChar"/>
    <w:qFormat/>
    <w:rsid w:val="00B6468B"/>
    <w:pPr>
      <w:numPr>
        <w:numId w:val="21"/>
      </w:numPr>
    </w:pPr>
  </w:style>
  <w:style w:type="table" w:customStyle="1" w:styleId="numberingtable">
    <w:name w:val="numbering table"/>
    <w:basedOn w:val="TableNormal"/>
    <w:uiPriority w:val="99"/>
    <w:rsid w:val="00620F08"/>
    <w:pPr>
      <w:spacing w:after="0" w:line="240" w:lineRule="auto"/>
    </w:pPr>
    <w:rPr>
      <w:rFonts w:ascii="Sakkal Majalla" w:hAnsi="Sakkal Majalla" w:cs="Sakkal Majalla"/>
      <w:sz w:val="28"/>
      <w:szCs w:val="28"/>
    </w:rPr>
    <w:tblPr>
      <w:tblBorders>
        <w:insideH w:val="single" w:sz="48" w:space="0" w:color="FFFFFF" w:themeColor="background1"/>
        <w:insideV w:val="single" w:sz="48" w:space="0" w:color="FFFFFF" w:themeColor="background1"/>
      </w:tblBorders>
    </w:tblPr>
    <w:tcPr>
      <w:shd w:val="clear" w:color="auto" w:fill="F7F7F7"/>
    </w:tcPr>
    <w:tblStylePr w:type="firstCol">
      <w:pPr>
        <w:jc w:val="center"/>
      </w:pPr>
      <w:rPr>
        <w:rFonts w:ascii="Sakkal Majalla" w:hAnsi="Sakkal Majalla" w:cs="Sakkal Majalla"/>
        <w:b/>
        <w:bCs/>
        <w:i w:val="0"/>
        <w:iCs w:val="0"/>
        <w:color w:val="4C3C8D" w:themeColor="accent1"/>
        <w:sz w:val="32"/>
        <w:szCs w:val="32"/>
      </w:rPr>
      <w:tblPr/>
      <w:tcPr>
        <w:shd w:val="clear" w:color="auto" w:fill="44AC52" w:themeFill="accent4"/>
      </w:tcPr>
    </w:tblStylePr>
  </w:style>
  <w:style w:type="character" w:customStyle="1" w:styleId="numberingfortablesChar">
    <w:name w:val="numbering for tables Char"/>
    <w:basedOn w:val="ListParagraphChar"/>
    <w:link w:val="numberingfortables"/>
    <w:rsid w:val="00B6468B"/>
    <w:rPr>
      <w:lang w:bidi="ar-EG"/>
    </w:rPr>
  </w:style>
  <w:style w:type="character" w:customStyle="1" w:styleId="CaptionChar">
    <w:name w:val="Caption Char"/>
    <w:basedOn w:val="DefaultParagraphFont"/>
    <w:link w:val="Caption"/>
    <w:locked/>
    <w:rsid w:val="003F0BA3"/>
    <w:rPr>
      <w:b/>
      <w:bCs/>
      <w:color w:val="4C3C8D" w:themeColor="accent1"/>
      <w:sz w:val="24"/>
      <w:szCs w:val="2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10741">
      <w:bodyDiv w:val="1"/>
      <w:marLeft w:val="0"/>
      <w:marRight w:val="0"/>
      <w:marTop w:val="0"/>
      <w:marBottom w:val="0"/>
      <w:divBdr>
        <w:top w:val="none" w:sz="0" w:space="0" w:color="auto"/>
        <w:left w:val="none" w:sz="0" w:space="0" w:color="auto"/>
        <w:bottom w:val="none" w:sz="0" w:space="0" w:color="auto"/>
        <w:right w:val="none" w:sz="0" w:space="0" w:color="auto"/>
      </w:divBdr>
    </w:div>
    <w:div w:id="1393773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6.emf"/><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4.jpe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هيئة تقويم التعليم والتدريب">
      <a:dk1>
        <a:sysClr val="windowText" lastClr="000000"/>
      </a:dk1>
      <a:lt1>
        <a:sysClr val="window" lastClr="FFFFFF"/>
      </a:lt1>
      <a:dk2>
        <a:srgbClr val="44546A"/>
      </a:dk2>
      <a:lt2>
        <a:srgbClr val="E7E6E6"/>
      </a:lt2>
      <a:accent1>
        <a:srgbClr val="4C3C8D"/>
      </a:accent1>
      <a:accent2>
        <a:srgbClr val="3FA0D9"/>
      </a:accent2>
      <a:accent3>
        <a:srgbClr val="F5A053"/>
      </a:accent3>
      <a:accent4>
        <a:srgbClr val="44AC52"/>
      </a:accent4>
      <a:accent5>
        <a:srgbClr val="5C79B9"/>
      </a:accent5>
      <a:accent6>
        <a:srgbClr val="8C493C"/>
      </a:accent6>
      <a:hlink>
        <a:srgbClr val="0563C1"/>
      </a:hlink>
      <a:folHlink>
        <a:srgbClr val="954F72"/>
      </a:folHlink>
    </a:clrScheme>
    <a:fontScheme name="Custom 2">
      <a:majorFont>
        <a:latin typeface="Sakkal Majalla"/>
        <a:ea typeface=""/>
        <a:cs typeface="Sakkal Majalla"/>
      </a:majorFont>
      <a:minorFont>
        <a:latin typeface="Sakkal Majalla"/>
        <a:ea typeface=""/>
        <a:cs typeface="Sakkal Majall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23BA3-3207-40E8-95D7-01BB718D2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43</Pages>
  <Words>5128</Words>
  <Characters>30479</Characters>
  <Application>Microsoft Office Word</Application>
  <DocSecurity>0</DocSecurity>
  <Lines>1307</Lines>
  <Paragraphs>849</Paragraphs>
  <ScaleCrop>false</ScaleCrop>
  <HeadingPairs>
    <vt:vector size="2" baseType="variant">
      <vt:variant>
        <vt:lpstr>Title</vt:lpstr>
      </vt:variant>
      <vt:variant>
        <vt:i4>1</vt:i4>
      </vt:variant>
    </vt:vector>
  </HeadingPairs>
  <TitlesOfParts>
    <vt:vector size="1" baseType="lpstr">
      <vt:lpstr>هيئة تقويم التعليم والتدريب</vt:lpstr>
    </vt:vector>
  </TitlesOfParts>
  <Company/>
  <LinksUpToDate>false</LinksUpToDate>
  <CharactersWithSpaces>34865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هيئة تقويم التعليم والتدريب</dc:title>
  <dc:subject/>
  <dc:creator>mohamed ellamam</dc:creator>
  <cp:keywords/>
  <dc:description/>
  <cp:lastModifiedBy>Hani Adel Ibraheem Rehan</cp:lastModifiedBy>
  <cp:revision>7</cp:revision>
  <cp:lastPrinted>2021-10-17T09:56:00Z</cp:lastPrinted>
  <dcterms:created xsi:type="dcterms:W3CDTF">2026-04-06T14:19:00Z</dcterms:created>
  <dcterms:modified xsi:type="dcterms:W3CDTF">2026-04-12T17:23:00Z</dcterms:modified>
</cp:coreProperties>
</file>