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RESEARCH TOPIC SELECTION &amp; PUBLICATION STRATEGY</w:t>
      </w:r>
    </w:p>
    <w:p>
      <w:pPr>
        <w:jc w:val="center"/>
      </w:pPr>
      <w:r>
        <w:rPr>
          <w:b/>
          <w:sz w:val="24"/>
        </w:rPr>
        <w:t>Neuro-Symbolic Legal Invariant Checker vs. SLM-Based Automated REST API Test Generation</w:t>
      </w:r>
    </w:p>
    <w:p>
      <w:pPr>
        <w:jc w:val="center"/>
      </w:pPr>
      <w:r>
        <w:rPr>
          <w:i/>
        </w:rPr>
        <w:t>Expert Research Strategy Document | 15 August 2026</w:t>
      </w:r>
    </w:p>
    <w:p>
      <w:pPr>
        <w:pStyle w:val="Heading1"/>
      </w:pPr>
      <w:r>
        <w:t>1. Executive Recommendation</w:t>
      </w:r>
    </w:p>
    <w:p>
      <w:r>
        <w:t>Recommended topic: Neuro-Symbolic Verification of Financial Contract Invariants Using Small Language Models and SMT Solving.</w:t>
      </w:r>
    </w:p>
    <w:p>
      <w:r>
        <w:t>The topic has the stronger research narrative because it separates probabilistic language interpretation from deterministic formal verification. The LLM/SLM interprets financial-policy text and proposes formal constraints; an SMT solver such as Z3 independently verifies whether a contract satisfies those constraints.</w:t>
      </w:r>
    </w:p>
    <w:p>
      <w:r>
        <w:t>The SLM-based REST API Test Generator remains a strong alternative, especially for Software Engineering, automated testing and DevOps. However, automated test generation is a mature research area, so novelty must come from a clearly differentiated feedback mechanism, benchmark, or test-generation strategy.</w:t>
      </w:r>
    </w:p>
    <w:p>
      <w:pPr>
        <w:pStyle w:val="Heading1"/>
      </w:pPr>
      <w:r>
        <w:t>2. Candidate Topics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Dimension</w:t>
            </w:r>
          </w:p>
        </w:tc>
        <w:tc>
          <w:tcPr>
            <w:tcW w:type="dxa" w:w="3360"/>
          </w:tcPr>
          <w:p>
            <w:r>
              <w:rPr>
                <w:b/>
              </w:rPr>
              <w:t>Neuro-Symbolic Legal Checker</w:t>
            </w:r>
          </w:p>
        </w:tc>
        <w:tc>
          <w:tcPr>
            <w:tcW w:type="dxa" w:w="3360"/>
          </w:tcPr>
          <w:p>
            <w:r>
              <w:rPr>
                <w:b/>
              </w:rPr>
              <w:t>SLM REST API Test Generator</w:t>
            </w:r>
          </w:p>
        </w:tc>
      </w:tr>
      <w:tr>
        <w:tc>
          <w:tcPr>
            <w:tcW w:type="dxa" w:w="3360"/>
          </w:tcPr>
          <w:p>
            <w:r>
              <w:t>Primary domain</w:t>
            </w:r>
          </w:p>
        </w:tc>
        <w:tc>
          <w:tcPr>
            <w:tcW w:type="dxa" w:w="3360"/>
          </w:tcPr>
          <w:p>
            <w:r>
              <w:t>AI + FinTech + LegalTech + Formal Methods</w:t>
            </w:r>
          </w:p>
        </w:tc>
        <w:tc>
          <w:tcPr>
            <w:tcW w:type="dxa" w:w="3360"/>
          </w:tcPr>
          <w:p>
            <w:r>
              <w:t>AI + Software Engineering + DevOps</w:t>
            </w:r>
          </w:p>
        </w:tc>
      </w:tr>
      <w:tr>
        <w:tc>
          <w:tcPr>
            <w:tcW w:type="dxa" w:w="3360"/>
          </w:tcPr>
          <w:p>
            <w:r>
              <w:t>Core architecture</w:t>
            </w:r>
          </w:p>
        </w:tc>
        <w:tc>
          <w:tcPr>
            <w:tcW w:type="dxa" w:w="3360"/>
          </w:tcPr>
          <w:p>
            <w:r>
              <w:t>LLM/SLM + formal constraints + SMT/Z3</w:t>
            </w:r>
          </w:p>
        </w:tc>
        <w:tc>
          <w:tcPr>
            <w:tcW w:type="dxa" w:w="3360"/>
          </w:tcPr>
          <w:p>
            <w:r>
              <w:t>SLM + test generation + execution feedback</w:t>
            </w:r>
          </w:p>
        </w:tc>
      </w:tr>
      <w:tr>
        <w:tc>
          <w:tcPr>
            <w:tcW w:type="dxa" w:w="3360"/>
          </w:tcPr>
          <w:p>
            <w:r>
              <w:t>Main output</w:t>
            </w:r>
          </w:p>
        </w:tc>
        <w:tc>
          <w:tcPr>
            <w:tcW w:type="dxa" w:w="3360"/>
          </w:tcPr>
          <w:p>
            <w:r>
              <w:t>Verified compliance / invariant violation</w:t>
            </w:r>
          </w:p>
        </w:tc>
        <w:tc>
          <w:tcPr>
            <w:tcW w:type="dxa" w:w="3360"/>
          </w:tcPr>
          <w:p>
            <w:r>
              <w:t>Executable API tests</w:t>
            </w:r>
          </w:p>
        </w:tc>
      </w:tr>
      <w:tr>
        <w:tc>
          <w:tcPr>
            <w:tcW w:type="dxa" w:w="3360"/>
          </w:tcPr>
          <w:p>
            <w:r>
              <w:t>Research character</w:t>
            </w:r>
          </w:p>
        </w:tc>
        <w:tc>
          <w:tcPr>
            <w:tcW w:type="dxa" w:w="3360"/>
          </w:tcPr>
          <w:p>
            <w:r>
              <w:t>Formal + empirical</w:t>
            </w:r>
          </w:p>
        </w:tc>
        <w:tc>
          <w:tcPr>
            <w:tcW w:type="dxa" w:w="3360"/>
          </w:tcPr>
          <w:p>
            <w:r>
              <w:t>Primarily empirical</w:t>
            </w:r>
          </w:p>
        </w:tc>
      </w:tr>
      <w:tr>
        <w:tc>
          <w:tcPr>
            <w:tcW w:type="dxa" w:w="3360"/>
          </w:tcPr>
          <w:p>
            <w:r>
              <w:t>Novelty potential</w:t>
            </w:r>
          </w:p>
        </w:tc>
        <w:tc>
          <w:tcPr>
            <w:tcW w:type="dxa" w:w="3360"/>
          </w:tcPr>
          <w:p>
            <w:r>
              <w:t>Very high</w:t>
            </w:r>
          </w:p>
        </w:tc>
        <w:tc>
          <w:tcPr>
            <w:tcW w:type="dxa" w:w="3360"/>
          </w:tcPr>
          <w:p>
            <w:r>
              <w:t>High</w:t>
            </w:r>
          </w:p>
        </w:tc>
      </w:tr>
      <w:tr>
        <w:tc>
          <w:tcPr>
            <w:tcW w:type="dxa" w:w="3360"/>
          </w:tcPr>
          <w:p>
            <w:r>
              <w:t>Implementation difficulty</w:t>
            </w:r>
          </w:p>
        </w:tc>
        <w:tc>
          <w:tcPr>
            <w:tcW w:type="dxa" w:w="3360"/>
          </w:tcPr>
          <w:p>
            <w:r>
              <w:t>High</w:t>
            </w:r>
          </w:p>
        </w:tc>
        <w:tc>
          <w:tcPr>
            <w:tcW w:type="dxa" w:w="3360"/>
          </w:tcPr>
          <w:p>
            <w:r>
              <w:t>Medium–High</w:t>
            </w:r>
          </w:p>
        </w:tc>
      </w:tr>
      <w:tr>
        <w:tc>
          <w:tcPr>
            <w:tcW w:type="dxa" w:w="3360"/>
          </w:tcPr>
          <w:p>
            <w:r>
              <w:t>Evaluation difficulty</w:t>
            </w:r>
          </w:p>
        </w:tc>
        <w:tc>
          <w:tcPr>
            <w:tcW w:type="dxa" w:w="3360"/>
          </w:tcPr>
          <w:p>
            <w:r>
              <w:t>Medium</w:t>
            </w:r>
          </w:p>
        </w:tc>
        <w:tc>
          <w:tcPr>
            <w:tcW w:type="dxa" w:w="3360"/>
          </w:tcPr>
          <w:p>
            <w:r>
              <w:t>Low–Medium</w:t>
            </w:r>
          </w:p>
        </w:tc>
      </w:tr>
      <w:tr>
        <w:tc>
          <w:tcPr>
            <w:tcW w:type="dxa" w:w="3360"/>
          </w:tcPr>
          <w:p>
            <w:r>
              <w:t>Hardware requirement</w:t>
            </w:r>
          </w:p>
        </w:tc>
        <w:tc>
          <w:tcPr>
            <w:tcW w:type="dxa" w:w="3360"/>
          </w:tcPr>
          <w:p>
            <w:r>
              <w:t>Low–Medium</w:t>
            </w:r>
          </w:p>
        </w:tc>
        <w:tc>
          <w:tcPr>
            <w:tcW w:type="dxa" w:w="3360"/>
          </w:tcPr>
          <w:p>
            <w:r>
              <w:t>Low–Medium</w:t>
            </w:r>
          </w:p>
        </w:tc>
      </w:tr>
      <w:tr>
        <w:tc>
          <w:tcPr>
            <w:tcW w:type="dxa" w:w="3360"/>
          </w:tcPr>
          <w:p>
            <w:r>
              <w:t>Explainability</w:t>
            </w:r>
          </w:p>
        </w:tc>
        <w:tc>
          <w:tcPr>
            <w:tcW w:type="dxa" w:w="3360"/>
          </w:tcPr>
          <w:p>
            <w:r>
              <w:t>Strong</w:t>
            </w:r>
          </w:p>
        </w:tc>
        <w:tc>
          <w:tcPr>
            <w:tcW w:type="dxa" w:w="3360"/>
          </w:tcPr>
          <w:p>
            <w:r>
              <w:t>Moderate</w:t>
            </w:r>
          </w:p>
        </w:tc>
      </w:tr>
      <w:tr>
        <w:tc>
          <w:tcPr>
            <w:tcW w:type="dxa" w:w="3360"/>
          </w:tcPr>
          <w:p>
            <w:r>
              <w:t>Recommended use</w:t>
            </w:r>
          </w:p>
        </w:tc>
        <w:tc>
          <w:tcPr>
            <w:tcW w:type="dxa" w:w="3360"/>
          </w:tcPr>
          <w:p>
            <w:r>
              <w:t>Research-focused project</w:t>
            </w:r>
          </w:p>
        </w:tc>
        <w:tc>
          <w:tcPr>
            <w:tcW w:type="dxa" w:w="3360"/>
          </w:tcPr>
          <w:p>
            <w:r>
              <w:t>Practical developer-tool project</w:t>
            </w:r>
          </w:p>
        </w:tc>
      </w:tr>
    </w:tbl>
    <w:p>
      <w:pPr>
        <w:pStyle w:val="Heading1"/>
      </w:pPr>
      <w:r>
        <w:t>3. Topic A — Neuro-Symbolic Legal Invariant Checker</w:t>
      </w:r>
    </w:p>
    <w:p>
      <w:pPr>
        <w:pStyle w:val="Heading2"/>
      </w:pPr>
      <w:r>
        <w:t>3.1 Proposed Research Title</w:t>
      </w:r>
    </w:p>
    <w:p>
      <w:r>
        <w:t>Neuro-Symbolic Verification of Financial Contract Invariants Using Small Language Models and SMT Solving</w:t>
      </w:r>
    </w:p>
    <w:p>
      <w:r>
        <w:t>Alternative: A Neuro-Symbolic Framework for Deterministic Compliance Verification of AI-Interpreted Financial Contracts.</w:t>
      </w:r>
    </w:p>
    <w:p>
      <w:pPr>
        <w:pStyle w:val="Heading2"/>
      </w:pPr>
      <w:r>
        <w:t>3.2 Research Problem</w:t>
      </w:r>
    </w:p>
    <w:p>
      <w:r>
        <w:t>Financial contracts and policies contain rules involving interest rates, eligibility, repayment periods, penalties, thresholds and other conditions. LLMs can interpret natural-language rules, but their outputs are probabilistic and may contain omissions or hallucinations. A compliance system therefore needs a verification layer that does not rely solely on the LLM's judgment.</w:t>
      </w:r>
    </w:p>
    <w:p>
      <w:r>
        <w:t>Core research question: How can natural-language financial rules be converted into machine-verifiable constraints while preventing an LLM from making an unsupported final compliance decision?</w:t>
      </w:r>
    </w:p>
    <w:p>
      <w:pPr>
        <w:pStyle w:val="Heading2"/>
      </w:pPr>
      <w:r>
        <w:t>3.3 Proposed Architecture</w:t>
      </w:r>
    </w:p>
    <w:p>
      <w:r>
        <w:t>Financial Contract / Policy → SLM/LLM → Constraint Extraction → Formal Rule Representation → Z3/SMT Solver → SAT/UNSAT → Violation Explanation.</w:t>
      </w:r>
    </w:p>
    <w:p>
      <w:r>
        <w:t>The neural component performs language interpretation. The symbolic component performs formal consistency and invariant checking. The final system should explicitly distinguish semantic interpretation from mathematical verification.</w:t>
      </w:r>
    </w:p>
    <w:p>
      <w:pPr>
        <w:pStyle w:val="Heading2"/>
      </w:pPr>
      <w:r>
        <w:t>3.4 Example</w:t>
      </w:r>
    </w:p>
    <w:p>
      <w:r>
        <w:t>Policy: 'The interest rate must not exceed 12%.'</w:t>
      </w:r>
    </w:p>
    <w:p>
      <w:r>
        <w:t>Formal invariant: interest_rate ≤ 12.</w:t>
      </w:r>
    </w:p>
    <w:p>
      <w:r>
        <w:t>Candidate contract: interest_rate = 15.</w:t>
      </w:r>
    </w:p>
    <w:p>
      <w:r>
        <w:t>Expected symbolic result: violation / UNSAT for the combined constraints, depending on the exact encoding.</w:t>
      </w:r>
    </w:p>
    <w:p>
      <w:pPr>
        <w:pStyle w:val="Heading1"/>
      </w:pPr>
      <w:r>
        <w:t>4. Research Contributions</w:t>
      </w:r>
    </w:p>
    <w:p>
      <w:pPr>
        <w:pStyle w:val="ListBullet"/>
      </w:pPr>
      <w:r>
        <w:t>A two-layer architecture separating probabilistic legal-language interpretation from deterministic formal verification.</w:t>
      </w:r>
    </w:p>
    <w:p>
      <w:pPr>
        <w:pStyle w:val="ListBullet"/>
      </w:pPr>
      <w:r>
        <w:t>A structured representation for converting financial-policy statements into machine-verifiable invariants.</w:t>
      </w:r>
    </w:p>
    <w:p>
      <w:pPr>
        <w:pStyle w:val="ListBullet"/>
      </w:pPr>
      <w:r>
        <w:t>An evaluation benchmark containing valid, invalid, boundary, contradictory and ambiguous cases.</w:t>
      </w:r>
    </w:p>
    <w:p>
      <w:pPr>
        <w:pStyle w:val="ListBullet"/>
      </w:pPr>
      <w:r>
        <w:t>A comparison between LLM-only, rule-based and Neuro-Symbolic approaches.</w:t>
      </w:r>
    </w:p>
    <w:p>
      <w:pPr>
        <w:pStyle w:val="ListBullet"/>
      </w:pPr>
      <w:r>
        <w:t>An evidence-backed explanation mechanism identifying the violated invariant.</w:t>
      </w:r>
    </w:p>
    <w:p>
      <w:pPr>
        <w:pStyle w:val="ListBullet"/>
      </w:pPr>
      <w:r>
        <w:t>An analysis of accuracy, robustness and latency trade-offs.</w:t>
      </w:r>
    </w:p>
    <w:p>
      <w:pPr>
        <w:pStyle w:val="Heading1"/>
      </w:pPr>
      <w:r>
        <w:t>5. Research Questions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RQ</w:t>
            </w:r>
          </w:p>
        </w:tc>
        <w:tc>
          <w:tcPr>
            <w:tcW w:type="dxa" w:w="3360"/>
          </w:tcPr>
          <w:p>
            <w:r>
              <w:rPr>
                <w:b/>
              </w:rPr>
              <w:t>Research Question</w:t>
            </w:r>
          </w:p>
        </w:tc>
        <w:tc>
          <w:tcPr>
            <w:tcW w:type="dxa" w:w="3360"/>
          </w:tcPr>
          <w:p>
            <w:r>
              <w:rPr>
                <w:b/>
              </w:rPr>
              <w:t>Primary Metrics</w:t>
            </w:r>
          </w:p>
        </w:tc>
      </w:tr>
      <w:tr>
        <w:tc>
          <w:tcPr>
            <w:tcW w:type="dxa" w:w="3360"/>
          </w:tcPr>
          <w:p>
            <w:r>
              <w:t>RQ1</w:t>
            </w:r>
          </w:p>
        </w:tc>
        <w:tc>
          <w:tcPr>
            <w:tcW w:type="dxa" w:w="3360"/>
          </w:tcPr>
          <w:p>
            <w:r>
              <w:t>How accurately can an LLM/SLM convert financial rules into formal constraints?</w:t>
            </w:r>
          </w:p>
        </w:tc>
        <w:tc>
          <w:tcPr>
            <w:tcW w:type="dxa" w:w="3360"/>
          </w:tcPr>
          <w:p>
            <w:r>
              <w:t>Accuracy, Precision, Recall, F1</w:t>
            </w:r>
          </w:p>
        </w:tc>
      </w:tr>
      <w:tr>
        <w:tc>
          <w:tcPr>
            <w:tcW w:type="dxa" w:w="3360"/>
          </w:tcPr>
          <w:p>
            <w:r>
              <w:t>RQ2</w:t>
            </w:r>
          </w:p>
        </w:tc>
        <w:tc>
          <w:tcPr>
            <w:tcW w:type="dxa" w:w="3360"/>
          </w:tcPr>
          <w:p>
            <w:r>
              <w:t>Can symbolic verification reduce incorrect compliance decisions?</w:t>
            </w:r>
          </w:p>
        </w:tc>
        <w:tc>
          <w:tcPr>
            <w:tcW w:type="dxa" w:w="3360"/>
          </w:tcPr>
          <w:p>
            <w:r>
              <w:t>False Positive/Negative Rate, Compliance Accuracy</w:t>
            </w:r>
          </w:p>
        </w:tc>
      </w:tr>
      <w:tr>
        <w:tc>
          <w:tcPr>
            <w:tcW w:type="dxa" w:w="3360"/>
          </w:tcPr>
          <w:p>
            <w:r>
              <w:t>RQ3</w:t>
            </w:r>
          </w:p>
        </w:tc>
        <w:tc>
          <w:tcPr>
            <w:tcW w:type="dxa" w:w="3360"/>
          </w:tcPr>
          <w:p>
            <w:r>
              <w:t>How does Neuro-Symbolic verification compare with LLM-only checking?</w:t>
            </w:r>
          </w:p>
        </w:tc>
        <w:tc>
          <w:tcPr>
            <w:tcW w:type="dxa" w:w="3360"/>
          </w:tcPr>
          <w:p>
            <w:r>
              <w:t>Accuracy, Error Rate, Robustness</w:t>
            </w:r>
          </w:p>
        </w:tc>
      </w:tr>
      <w:tr>
        <w:tc>
          <w:tcPr>
            <w:tcW w:type="dxa" w:w="3360"/>
          </w:tcPr>
          <w:p>
            <w:r>
              <w:t>RQ4</w:t>
            </w:r>
          </w:p>
        </w:tc>
        <w:tc>
          <w:tcPr>
            <w:tcW w:type="dxa" w:w="3360"/>
          </w:tcPr>
          <w:p>
            <w:r>
              <w:t>What computational overhead does symbolic verification introduce?</w:t>
            </w:r>
          </w:p>
        </w:tc>
        <w:tc>
          <w:tcPr>
            <w:tcW w:type="dxa" w:w="3360"/>
          </w:tcPr>
          <w:p>
            <w:r>
              <w:t>LLM Latency, Solver Latency, End-to-End Latency</w:t>
            </w:r>
          </w:p>
        </w:tc>
      </w:tr>
      <w:tr>
        <w:tc>
          <w:tcPr>
            <w:tcW w:type="dxa" w:w="3360"/>
          </w:tcPr>
          <w:p>
            <w:r>
              <w:t>RQ5</w:t>
            </w:r>
          </w:p>
        </w:tc>
        <w:tc>
          <w:tcPr>
            <w:tcW w:type="dxa" w:w="3360"/>
          </w:tcPr>
          <w:p>
            <w:r>
              <w:t>Can violations be explained and traced to formal invariants?</w:t>
            </w:r>
          </w:p>
        </w:tc>
        <w:tc>
          <w:tcPr>
            <w:tcW w:type="dxa" w:w="3360"/>
          </w:tcPr>
          <w:p>
            <w:r>
              <w:t>Explanation Accuracy, Traceability, Human Evaluation</w:t>
            </w:r>
          </w:p>
        </w:tc>
      </w:tr>
    </w:tbl>
    <w:p>
      <w:pPr>
        <w:pStyle w:val="Heading1"/>
      </w:pPr>
      <w:r>
        <w:t>6. Evaluation Design</w:t>
      </w:r>
    </w:p>
    <w:p>
      <w:pPr>
        <w:pStyle w:val="Heading2"/>
      </w:pPr>
      <w:r>
        <w:t>6.1 Constraint Extraction</w:t>
      </w:r>
    </w:p>
    <w:p>
      <w:r>
        <w:t>Evaluate whether the model correctly translates natural-language rules into formal representations. Use simple, conditional and compound rules.</w:t>
      </w:r>
    </w:p>
    <w:p>
      <w:pPr>
        <w:pStyle w:val="ListBullet"/>
      </w:pPr>
      <w:r>
        <w:t>Simple: interest rate ≤ 12%.</w:t>
      </w:r>
    </w:p>
    <w:p>
      <w:pPr>
        <w:pStyle w:val="ListBullet"/>
      </w:pPr>
      <w:r>
        <w:t>Conditional: income below a threshold implies ineligibility.</w:t>
      </w:r>
    </w:p>
    <w:p>
      <w:pPr>
        <w:pStyle w:val="ListBullet"/>
      </w:pPr>
      <w:r>
        <w:t>Compound: multiple conditions jointly constrain a loan term.</w:t>
      </w:r>
    </w:p>
    <w:p>
      <w:pPr>
        <w:pStyle w:val="Heading2"/>
      </w:pPr>
      <w:r>
        <w:t>6.2 Verification Dataset</w:t>
      </w:r>
    </w:p>
    <w:p>
      <w:pPr>
        <w:pStyle w:val="ListBullet"/>
      </w:pPr>
      <w:r>
        <w:t>Valid contracts</w:t>
      </w:r>
    </w:p>
    <w:p>
      <w:pPr>
        <w:pStyle w:val="ListBullet"/>
      </w:pPr>
      <w:r>
        <w:t>Invalid contracts</w:t>
      </w:r>
    </w:p>
    <w:p>
      <w:pPr>
        <w:pStyle w:val="ListBullet"/>
      </w:pPr>
      <w:r>
        <w:t>Boundary cases</w:t>
      </w:r>
    </w:p>
    <w:p>
      <w:pPr>
        <w:pStyle w:val="ListBullet"/>
      </w:pPr>
      <w:r>
        <w:t>Contradictory cases</w:t>
      </w:r>
    </w:p>
    <w:p>
      <w:pPr>
        <w:pStyle w:val="ListBullet"/>
      </w:pPr>
      <w:r>
        <w:t>Ambiguous cases</w:t>
      </w:r>
    </w:p>
    <w:p>
      <w:pPr>
        <w:pStyle w:val="Heading2"/>
      </w:pPr>
      <w:r>
        <w:t>6.3 Baselines</w:t>
      </w:r>
    </w:p>
    <w:p>
      <w:pPr>
        <w:pStyle w:val="ListBullet"/>
      </w:pPr>
      <w:r>
        <w:t>LLM-only: Contract → LLM → compliance decision.</w:t>
      </w:r>
    </w:p>
    <w:p>
      <w:pPr>
        <w:pStyle w:val="ListBullet"/>
      </w:pPr>
      <w:r>
        <w:t>Rule-based: Contract → predefined rules → verification.</w:t>
      </w:r>
    </w:p>
    <w:p>
      <w:pPr>
        <w:pStyle w:val="ListBullet"/>
      </w:pPr>
      <w:r>
        <w:t>Proposed: Contract → LLM → formal constraints → Z3 → decision.</w:t>
      </w:r>
    </w:p>
    <w:p>
      <w:pPr>
        <w:pStyle w:val="Heading2"/>
      </w:pPr>
      <w:r>
        <w:t>6.4 Core Metrics</w:t>
      </w:r>
    </w:p>
    <w:tbl>
      <w:tblPr>
        <w:tblStyle w:val="TableGrid"/>
        <w:tblW w:type="auto" w:w="0"/>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Metrics</w:t>
            </w:r>
          </w:p>
        </w:tc>
      </w:tr>
      <w:tr>
        <w:tc>
          <w:tcPr>
            <w:tcW w:type="dxa" w:w="5040"/>
          </w:tcPr>
          <w:p>
            <w:r>
              <w:t>Extraction</w:t>
            </w:r>
          </w:p>
        </w:tc>
        <w:tc>
          <w:tcPr>
            <w:tcW w:type="dxa" w:w="5040"/>
          </w:tcPr>
          <w:p>
            <w:r>
              <w:t>Accuracy, Precision, Recall, F1</w:t>
            </w:r>
          </w:p>
        </w:tc>
      </w:tr>
      <w:tr>
        <w:tc>
          <w:tcPr>
            <w:tcW w:type="dxa" w:w="5040"/>
          </w:tcPr>
          <w:p>
            <w:r>
              <w:t>Verification</w:t>
            </w:r>
          </w:p>
        </w:tc>
        <w:tc>
          <w:tcPr>
            <w:tcW w:type="dxa" w:w="5040"/>
          </w:tcPr>
          <w:p>
            <w:r>
              <w:t>Compliance Accuracy, False Positives, False Negatives</w:t>
            </w:r>
          </w:p>
        </w:tc>
      </w:tr>
      <w:tr>
        <w:tc>
          <w:tcPr>
            <w:tcW w:type="dxa" w:w="5040"/>
          </w:tcPr>
          <w:p>
            <w:r>
              <w:t>Robustness</w:t>
            </w:r>
          </w:p>
        </w:tc>
        <w:tc>
          <w:tcPr>
            <w:tcW w:type="dxa" w:w="5040"/>
          </w:tcPr>
          <w:p>
            <w:r>
              <w:t>Boundary Accuracy, Contradiction Detection</w:t>
            </w:r>
          </w:p>
        </w:tc>
      </w:tr>
      <w:tr>
        <w:tc>
          <w:tcPr>
            <w:tcW w:type="dxa" w:w="5040"/>
          </w:tcPr>
          <w:p>
            <w:r>
              <w:t>Performance</w:t>
            </w:r>
          </w:p>
        </w:tc>
        <w:tc>
          <w:tcPr>
            <w:tcW w:type="dxa" w:w="5040"/>
          </w:tcPr>
          <w:p>
            <w:r>
              <w:t>LLM Time, Solver Time, End-to-End Latency</w:t>
            </w:r>
          </w:p>
        </w:tc>
      </w:tr>
      <w:tr>
        <w:tc>
          <w:tcPr>
            <w:tcW w:type="dxa" w:w="5040"/>
          </w:tcPr>
          <w:p>
            <w:r>
              <w:t>Resources</w:t>
            </w:r>
          </w:p>
        </w:tc>
        <w:tc>
          <w:tcPr>
            <w:tcW w:type="dxa" w:w="5040"/>
          </w:tcPr>
          <w:p>
            <w:r>
              <w:t>CPU, RAM, model size</w:t>
            </w:r>
          </w:p>
        </w:tc>
      </w:tr>
      <w:tr>
        <w:tc>
          <w:tcPr>
            <w:tcW w:type="dxa" w:w="5040"/>
          </w:tcPr>
          <w:p>
            <w:r>
              <w:t>Explainability</w:t>
            </w:r>
          </w:p>
        </w:tc>
        <w:tc>
          <w:tcPr>
            <w:tcW w:type="dxa" w:w="5040"/>
          </w:tcPr>
          <w:p>
            <w:r>
              <w:t>Rule traceability, explanation correctness</w:t>
            </w:r>
          </w:p>
        </w:tc>
      </w:tr>
    </w:tbl>
    <w:p>
      <w:pPr>
        <w:pStyle w:val="Heading1"/>
      </w:pPr>
      <w:r>
        <w:t>7. Critical Research Limitation</w:t>
      </w:r>
    </w:p>
    <w:p>
      <w:r>
        <w:t>The strongest scientific limitation is formalization correctness. Z3 can mathematically verify the formal constraints it receives, but it cannot prove that the LLM translated the original legal language correctly. Therefore, the paper must not claim that the system guarantees legal validity.</w:t>
      </w:r>
    </w:p>
    <w:p>
      <w:r>
        <w:t>Recommended claim: 'The system provides deterministic verification of whether a formally represented contract satisfies a specified set of encoded financial invariants.'</w:t>
      </w:r>
    </w:p>
    <w:p>
      <w:r>
        <w:t>Avoid claiming: 'The system guarantees that a contract is legally valid.'</w:t>
      </w:r>
    </w:p>
    <w:p>
      <w:pPr>
        <w:pStyle w:val="Heading1"/>
      </w:pPr>
      <w:r>
        <w:t>8. Topic B — SLM-Based Automated REST API Test Generation</w:t>
      </w:r>
    </w:p>
    <w:p>
      <w:pPr>
        <w:pStyle w:val="Heading2"/>
      </w:pPr>
      <w:r>
        <w:t>8.1 Proposed Title</w:t>
      </w:r>
    </w:p>
    <w:p>
      <w:r>
        <w:t>Small Language Model-Based Automated Test Generation for REST APIs Using Execution Feedback</w:t>
      </w:r>
    </w:p>
    <w:p>
      <w:r>
        <w:t>Alternative: Feedback-Guided SLM-Based Automated Generation and Repair of REST API Tests.</w:t>
      </w:r>
    </w:p>
    <w:p>
      <w:pPr>
        <w:pStyle w:val="Heading2"/>
      </w:pPr>
      <w:r>
        <w:t>8.2 Proposed Architecture</w:t>
      </w:r>
    </w:p>
    <w:p>
      <w:r>
        <w:t>OpenAPI Specification → SLM Parser → Test Generator → Pytest → API Server → Coverage/Error Feedback → SLM Test Repair → Iteration.</w:t>
      </w:r>
    </w:p>
    <w:p>
      <w:pPr>
        <w:pStyle w:val="Heading2"/>
      </w:pPr>
      <w:r>
        <w:t>8.3 Evaluation Metrics</w:t>
      </w:r>
    </w:p>
    <w:p>
      <w:pPr>
        <w:pStyle w:val="ListBullet"/>
      </w:pPr>
      <w:r>
        <w:t>Statement, branch and function coverage.</w:t>
      </w:r>
    </w:p>
    <w:p>
      <w:pPr>
        <w:pStyle w:val="ListBullet"/>
      </w:pPr>
      <w:r>
        <w:t>Fault detection rate and mutation score.</w:t>
      </w:r>
    </w:p>
    <w:p>
      <w:pPr>
        <w:pStyle w:val="ListBullet"/>
      </w:pPr>
      <w:r>
        <w:t>Number and quality of generated tests.</w:t>
      </w:r>
    </w:p>
    <w:p>
      <w:pPr>
        <w:pStyle w:val="ListBullet"/>
      </w:pPr>
      <w:r>
        <w:t>Duplicate and flaky test rate.</w:t>
      </w:r>
    </w:p>
    <w:p>
      <w:pPr>
        <w:pStyle w:val="ListBullet"/>
      </w:pPr>
      <w:r>
        <w:t>Test generation and execution time.</w:t>
      </w:r>
    </w:p>
    <w:p>
      <w:pPr>
        <w:pStyle w:val="ListBullet"/>
      </w:pPr>
      <w:r>
        <w:t>Number of feedback iterations.</w:t>
      </w:r>
    </w:p>
    <w:p>
      <w:pPr>
        <w:pStyle w:val="Heading1"/>
      </w:pPr>
      <w:r>
        <w:t>9. Comparative Strategic Assessment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Criterion</w:t>
            </w:r>
          </w:p>
        </w:tc>
        <w:tc>
          <w:tcPr>
            <w:tcW w:type="dxa" w:w="3360"/>
          </w:tcPr>
          <w:p>
            <w:r>
              <w:rPr>
                <w:b/>
              </w:rPr>
              <w:t>Legal Invariant Checker</w:t>
            </w:r>
          </w:p>
        </w:tc>
        <w:tc>
          <w:tcPr>
            <w:tcW w:type="dxa" w:w="3360"/>
          </w:tcPr>
          <w:p>
            <w:r>
              <w:rPr>
                <w:b/>
              </w:rPr>
              <w:t>REST API Test Generator</w:t>
            </w:r>
          </w:p>
        </w:tc>
      </w:tr>
      <w:tr>
        <w:tc>
          <w:tcPr>
            <w:tcW w:type="dxa" w:w="3360"/>
          </w:tcPr>
          <w:p>
            <w:r>
              <w:t>Research novelty</w:t>
            </w:r>
          </w:p>
        </w:tc>
        <w:tc>
          <w:tcPr>
            <w:tcW w:type="dxa" w:w="3360"/>
          </w:tcPr>
          <w:p>
            <w:r>
              <w:t>9.5/10</w:t>
            </w:r>
          </w:p>
        </w:tc>
        <w:tc>
          <w:tcPr>
            <w:tcW w:type="dxa" w:w="3360"/>
          </w:tcPr>
          <w:p>
            <w:r>
              <w:t>8.5/10</w:t>
            </w:r>
          </w:p>
        </w:tc>
      </w:tr>
      <w:tr>
        <w:tc>
          <w:tcPr>
            <w:tcW w:type="dxa" w:w="3360"/>
          </w:tcPr>
          <w:p>
            <w:r>
              <w:t>Theoretical depth</w:t>
            </w:r>
          </w:p>
        </w:tc>
        <w:tc>
          <w:tcPr>
            <w:tcW w:type="dxa" w:w="3360"/>
          </w:tcPr>
          <w:p>
            <w:r>
              <w:t>9.5/10</w:t>
            </w:r>
          </w:p>
        </w:tc>
        <w:tc>
          <w:tcPr>
            <w:tcW w:type="dxa" w:w="3360"/>
          </w:tcPr>
          <w:p>
            <w:r>
              <w:t>7.5/10</w:t>
            </w:r>
          </w:p>
        </w:tc>
      </w:tr>
      <w:tr>
        <w:tc>
          <w:tcPr>
            <w:tcW w:type="dxa" w:w="3360"/>
          </w:tcPr>
          <w:p>
            <w:r>
              <w:t>Implementation feasibility</w:t>
            </w:r>
          </w:p>
        </w:tc>
        <w:tc>
          <w:tcPr>
            <w:tcW w:type="dxa" w:w="3360"/>
          </w:tcPr>
          <w:p>
            <w:r>
              <w:t>7.5/10</w:t>
            </w:r>
          </w:p>
        </w:tc>
        <w:tc>
          <w:tcPr>
            <w:tcW w:type="dxa" w:w="3360"/>
          </w:tcPr>
          <w:p>
            <w:r>
              <w:t>9/10</w:t>
            </w:r>
          </w:p>
        </w:tc>
      </w:tr>
      <w:tr>
        <w:tc>
          <w:tcPr>
            <w:tcW w:type="dxa" w:w="3360"/>
          </w:tcPr>
          <w:p>
            <w:r>
              <w:t>Benchmark objectivity</w:t>
            </w:r>
          </w:p>
        </w:tc>
        <w:tc>
          <w:tcPr>
            <w:tcW w:type="dxa" w:w="3360"/>
          </w:tcPr>
          <w:p>
            <w:r>
              <w:t>8/10</w:t>
            </w:r>
          </w:p>
        </w:tc>
        <w:tc>
          <w:tcPr>
            <w:tcW w:type="dxa" w:w="3360"/>
          </w:tcPr>
          <w:p>
            <w:r>
              <w:t>9.5/10</w:t>
            </w:r>
          </w:p>
        </w:tc>
      </w:tr>
      <w:tr>
        <w:tc>
          <w:tcPr>
            <w:tcW w:type="dxa" w:w="3360"/>
          </w:tcPr>
          <w:p>
            <w:r>
              <w:t>Explainability</w:t>
            </w:r>
          </w:p>
        </w:tc>
        <w:tc>
          <w:tcPr>
            <w:tcW w:type="dxa" w:w="3360"/>
          </w:tcPr>
          <w:p>
            <w:r>
              <w:t>9.5/10</w:t>
            </w:r>
          </w:p>
        </w:tc>
        <w:tc>
          <w:tcPr>
            <w:tcW w:type="dxa" w:w="3360"/>
          </w:tcPr>
          <w:p>
            <w:r>
              <w:t>7.5/10</w:t>
            </w:r>
          </w:p>
        </w:tc>
      </w:tr>
      <w:tr>
        <w:tc>
          <w:tcPr>
            <w:tcW w:type="dxa" w:w="3360"/>
          </w:tcPr>
          <w:p>
            <w:r>
              <w:t>Industry relevance</w:t>
            </w:r>
          </w:p>
        </w:tc>
        <w:tc>
          <w:tcPr>
            <w:tcW w:type="dxa" w:w="3360"/>
          </w:tcPr>
          <w:p>
            <w:r>
              <w:t>9/10</w:t>
            </w:r>
          </w:p>
        </w:tc>
        <w:tc>
          <w:tcPr>
            <w:tcW w:type="dxa" w:w="3360"/>
          </w:tcPr>
          <w:p>
            <w:r>
              <w:t>9.5/10</w:t>
            </w:r>
          </w:p>
        </w:tc>
      </w:tr>
      <w:tr>
        <w:tc>
          <w:tcPr>
            <w:tcW w:type="dxa" w:w="3360"/>
          </w:tcPr>
          <w:p>
            <w:r>
              <w:t>AI safety / trustworthy AI</w:t>
            </w:r>
          </w:p>
        </w:tc>
        <w:tc>
          <w:tcPr>
            <w:tcW w:type="dxa" w:w="3360"/>
          </w:tcPr>
          <w:p>
            <w:r>
              <w:t>9.5/10</w:t>
            </w:r>
          </w:p>
        </w:tc>
        <w:tc>
          <w:tcPr>
            <w:tcW w:type="dxa" w:w="3360"/>
          </w:tcPr>
          <w:p>
            <w:r>
              <w:t>7/10</w:t>
            </w:r>
          </w:p>
        </w:tc>
      </w:tr>
      <w:tr>
        <w:tc>
          <w:tcPr>
            <w:tcW w:type="dxa" w:w="3360"/>
          </w:tcPr>
          <w:p>
            <w:r>
              <w:t>Final-year project suitability</w:t>
            </w:r>
          </w:p>
        </w:tc>
        <w:tc>
          <w:tcPr>
            <w:tcW w:type="dxa" w:w="3360"/>
          </w:tcPr>
          <w:p>
            <w:r>
              <w:t>9/10</w:t>
            </w:r>
          </w:p>
        </w:tc>
        <w:tc>
          <w:tcPr>
            <w:tcW w:type="dxa" w:w="3360"/>
          </w:tcPr>
          <w:p>
            <w:r>
              <w:t>9/10</w:t>
            </w:r>
          </w:p>
        </w:tc>
      </w:tr>
      <w:tr>
        <w:tc>
          <w:tcPr>
            <w:tcW w:type="dxa" w:w="3360"/>
          </w:tcPr>
          <w:p>
            <w:r>
              <w:t>Overall research potential</w:t>
            </w:r>
          </w:p>
        </w:tc>
        <w:tc>
          <w:tcPr>
            <w:tcW w:type="dxa" w:w="3360"/>
          </w:tcPr>
          <w:p>
            <w:r>
              <w:t>9.2/10</w:t>
            </w:r>
          </w:p>
        </w:tc>
        <w:tc>
          <w:tcPr>
            <w:tcW w:type="dxa" w:w="3360"/>
          </w:tcPr>
          <w:p>
            <w:r>
              <w:t>8.6/10</w:t>
            </w:r>
          </w:p>
        </w:tc>
      </w:tr>
    </w:tbl>
    <w:p>
      <w:pPr>
        <w:pStyle w:val="Heading1"/>
      </w:pPr>
      <w:r>
        <w:t>10. Recommended Technology Stack</w:t>
      </w:r>
    </w:p>
    <w:p>
      <w:pPr>
        <w:pStyle w:val="ListBullet"/>
      </w:pPr>
      <w:r>
        <w:t>Python for experimentation and orchestration.</w:t>
      </w:r>
    </w:p>
    <w:p>
      <w:pPr>
        <w:pStyle w:val="ListBullet"/>
      </w:pPr>
      <w:r>
        <w:t>Ollama or a suitable local SLM/LLM for local inference.</w:t>
      </w:r>
    </w:p>
    <w:p>
      <w:pPr>
        <w:pStyle w:val="ListBullet"/>
      </w:pPr>
      <w:r>
        <w:t>Hugging Face ecosystem for model experimentation.</w:t>
      </w:r>
    </w:p>
    <w:p>
      <w:pPr>
        <w:pStyle w:val="ListBullet"/>
      </w:pPr>
      <w:r>
        <w:t>Z3 / SMT-LIB for formal verification.</w:t>
      </w:r>
    </w:p>
    <w:p>
      <w:pPr>
        <w:pStyle w:val="ListBullet"/>
      </w:pPr>
      <w:r>
        <w:t>Pydantic for structured constraint schemas.</w:t>
      </w:r>
    </w:p>
    <w:p>
      <w:pPr>
        <w:pStyle w:val="ListBullet"/>
      </w:pPr>
      <w:r>
        <w:t>FastAPI for a research prototype API.</w:t>
      </w:r>
    </w:p>
    <w:p>
      <w:pPr>
        <w:pStyle w:val="ListBullet"/>
      </w:pPr>
      <w:r>
        <w:t>React + TypeScript for an optional demonstration interface.</w:t>
      </w:r>
    </w:p>
    <w:p>
      <w:pPr>
        <w:pStyle w:val="ListBullet"/>
      </w:pPr>
      <w:r>
        <w:t>SQLite/PostgreSQL for experiment and rule storage.</w:t>
      </w:r>
    </w:p>
    <w:p>
      <w:pPr>
        <w:pStyle w:val="ListBullet"/>
      </w:pPr>
      <w:r>
        <w:t>pandas and matplotlib for evaluation analysis.</w:t>
      </w:r>
    </w:p>
    <w:p>
      <w:pPr>
        <w:pStyle w:val="Heading1"/>
      </w:pPr>
      <w:r>
        <w:t>11. Recommended Project Scope</w:t>
      </w:r>
    </w:p>
    <w:p>
      <w:r>
        <w:t>Keep the first version focused on financial-contract invariants rather than attempting to model an entire legal system.</w:t>
      </w:r>
    </w:p>
    <w:p>
      <w:pPr>
        <w:pStyle w:val="ListBullet"/>
      </w:pPr>
      <w:r>
        <w:t>Interest-rate limits.</w:t>
      </w:r>
    </w:p>
    <w:p>
      <w:pPr>
        <w:pStyle w:val="ListBullet"/>
      </w:pPr>
      <w:r>
        <w:t>Eligibility conditions.</w:t>
      </w:r>
    </w:p>
    <w:p>
      <w:pPr>
        <w:pStyle w:val="ListBullet"/>
      </w:pPr>
      <w:r>
        <w:t>Loan-term restrictions.</w:t>
      </w:r>
    </w:p>
    <w:p>
      <w:pPr>
        <w:pStyle w:val="ListBullet"/>
      </w:pPr>
      <w:r>
        <w:t>Income thresholds.</w:t>
      </w:r>
    </w:p>
    <w:p>
      <w:pPr>
        <w:pStyle w:val="ListBullet"/>
      </w:pPr>
      <w:r>
        <w:t>Penalty constraints.</w:t>
      </w:r>
    </w:p>
    <w:p>
      <w:pPr>
        <w:pStyle w:val="ListBullet"/>
      </w:pPr>
      <w:r>
        <w:t>Repayment conditions.</w:t>
      </w:r>
    </w:p>
    <w:p>
      <w:pPr>
        <w:pStyle w:val="ListBullet"/>
      </w:pPr>
      <w:r>
        <w:t>Conditional and compound rules.</w:t>
      </w:r>
    </w:p>
    <w:p>
      <w:r>
        <w:t>The minimum viable research system should implement: SLM/LLM → structured constraint extraction → formalization → Z3 verification → explanation.</w:t>
      </w:r>
    </w:p>
    <w:p>
      <w:pPr>
        <w:pStyle w:val="Heading1"/>
      </w:pPr>
      <w:r>
        <w:t>12. Publication Strategy</w:t>
      </w:r>
    </w:p>
    <w:p>
      <w:r>
        <w:t>Potential communities for Topic A include trustworthy AI, neuro-symbolic AI, formal methods, automated reasoning, FinTech and LegalTech. Potential communities for Topic B include automated software engineering, software testing, developer tools and AI for Software Engineering.</w:t>
      </w:r>
    </w:p>
    <w:p>
      <w:r>
        <w:t>Venue names should be treated as target communities rather than guaranteed publication destinations. Exact calls for papers, deadlines, page limits and tracks must be verified from official conference pages before submission.</w:t>
      </w:r>
    </w:p>
    <w:p>
      <w:pPr>
        <w:pStyle w:val="Heading1"/>
      </w:pPr>
      <w:r>
        <w:t>13. Current Deadline Reality — August 15, 2026</w:t>
      </w:r>
    </w:p>
    <w:p>
      <w:r>
        <w:t>AAAI-27 main-track deadlines have already passed: abstract July 21, 2026 and full paper July 28, 2026. ICSE 2027 Research Track submissions also closed on June 30, 2026.</w:t>
      </w:r>
    </w:p>
    <w:p>
      <w:r>
        <w:t>The practical strategy is therefore to use August–December 2026 for literature review, prototype development, dataset construction, experimentation and paper preparation, while targeting an appropriate later 2027 venue or an available 2026/27 workshop, NIER, demonstration, data or specialized track where the scope fits.</w:t>
      </w:r>
    </w:p>
    <w:p>
      <w:pPr>
        <w:pStyle w:val="Heading1"/>
      </w:pPr>
      <w:r>
        <w:t>14. Suggested Development Timeline</w:t>
      </w:r>
    </w:p>
    <w:tbl>
      <w:tblPr>
        <w:tblStyle w:val="TableGrid"/>
        <w:tblW w:type="auto" w:w="0"/>
        <w:tblLook w:firstColumn="1" w:firstRow="1" w:lastColumn="0" w:lastRow="0" w:noHBand="0" w:noVBand="1" w:val="04A0"/>
      </w:tblPr>
      <w:tblGrid>
        <w:gridCol w:w="5040"/>
        <w:gridCol w:w="5040"/>
      </w:tblGrid>
      <w:tr>
        <w:tc>
          <w:tcPr>
            <w:tcW w:type="dxa" w:w="5040"/>
          </w:tcPr>
          <w:p>
            <w:r>
              <w:rPr>
                <w:b/>
              </w:rPr>
              <w:t>Period</w:t>
            </w:r>
          </w:p>
        </w:tc>
        <w:tc>
          <w:tcPr>
            <w:tcW w:type="dxa" w:w="5040"/>
          </w:tcPr>
          <w:p>
            <w:r>
              <w:rPr>
                <w:b/>
              </w:rPr>
              <w:t>Milestone</w:t>
            </w:r>
          </w:p>
        </w:tc>
      </w:tr>
      <w:tr>
        <w:tc>
          <w:tcPr>
            <w:tcW w:type="dxa" w:w="5040"/>
          </w:tcPr>
          <w:p>
            <w:r>
              <w:t>August 2026</w:t>
            </w:r>
          </w:p>
        </w:tc>
        <w:tc>
          <w:tcPr>
            <w:tcW w:type="dxa" w:w="5040"/>
          </w:tcPr>
          <w:p>
            <w:r>
              <w:t>Finalize topic, research questions and literature review</w:t>
            </w:r>
          </w:p>
        </w:tc>
      </w:tr>
      <w:tr>
        <w:tc>
          <w:tcPr>
            <w:tcW w:type="dxa" w:w="5040"/>
          </w:tcPr>
          <w:p>
            <w:r>
              <w:t>September 2026</w:t>
            </w:r>
          </w:p>
        </w:tc>
        <w:tc>
          <w:tcPr>
            <w:tcW w:type="dxa" w:w="5040"/>
          </w:tcPr>
          <w:p>
            <w:r>
              <w:t>Build constraint extraction and formalization pipeline</w:t>
            </w:r>
          </w:p>
        </w:tc>
      </w:tr>
      <w:tr>
        <w:tc>
          <w:tcPr>
            <w:tcW w:type="dxa" w:w="5040"/>
          </w:tcPr>
          <w:p>
            <w:r>
              <w:t>October 2026</w:t>
            </w:r>
          </w:p>
        </w:tc>
        <w:tc>
          <w:tcPr>
            <w:tcW w:type="dxa" w:w="5040"/>
          </w:tcPr>
          <w:p>
            <w:r>
              <w:t>Integrate Z3 and construct evaluation dataset</w:t>
            </w:r>
          </w:p>
        </w:tc>
      </w:tr>
      <w:tr>
        <w:tc>
          <w:tcPr>
            <w:tcW w:type="dxa" w:w="5040"/>
          </w:tcPr>
          <w:p>
            <w:r>
              <w:t>November 2026</w:t>
            </w:r>
          </w:p>
        </w:tc>
        <w:tc>
          <w:tcPr>
            <w:tcW w:type="dxa" w:w="5040"/>
          </w:tcPr>
          <w:p>
            <w:r>
              <w:t>Run baselines and full experiments</w:t>
            </w:r>
          </w:p>
        </w:tc>
      </w:tr>
      <w:tr>
        <w:tc>
          <w:tcPr>
            <w:tcW w:type="dxa" w:w="5040"/>
          </w:tcPr>
          <w:p>
            <w:r>
              <w:t>December 2026</w:t>
            </w:r>
          </w:p>
        </w:tc>
        <w:tc>
          <w:tcPr>
            <w:tcW w:type="dxa" w:w="5040"/>
          </w:tcPr>
          <w:p>
            <w:r>
              <w:t>Statistical analysis, error analysis and paper draft</w:t>
            </w:r>
          </w:p>
        </w:tc>
      </w:tr>
      <w:tr>
        <w:tc>
          <w:tcPr>
            <w:tcW w:type="dxa" w:w="5040"/>
          </w:tcPr>
          <w:p>
            <w:r>
              <w:t>Early 2027</w:t>
            </w:r>
          </w:p>
        </w:tc>
        <w:tc>
          <w:tcPr>
            <w:tcW w:type="dxa" w:w="5040"/>
          </w:tcPr>
          <w:p>
            <w:r>
              <w:t>Revision, artifact packaging and target-venue submission</w:t>
            </w:r>
          </w:p>
        </w:tc>
      </w:tr>
    </w:tbl>
    <w:p>
      <w:pPr>
        <w:pStyle w:val="Heading1"/>
      </w:pPr>
      <w:r>
        <w:t>15. Final Research Decision</w:t>
      </w:r>
    </w:p>
    <w:p>
      <w:r>
        <w:t>Recommended topic: Neuro-Symbolic Verification of Financial Contract Invariants Using Small Language Models and SMT Solving.</w:t>
      </w:r>
    </w:p>
    <w:p>
      <w:r>
        <w:t>Recommended central research claim: 'Probabilistic language understanding followed by deterministic formal verification.'</w:t>
      </w:r>
    </w:p>
    <w:p>
      <w:r>
        <w:t>Recommended experimental centerpiece: deliberately include cases where the neural model makes incorrect or incomplete interpretations, then measure whether the symbolic verification and structured validation pipeline reduces incorrect final decisions compared with an LLM-only baseline.</w:t>
      </w:r>
    </w:p>
    <w:p>
      <w:r>
        <w:t>This framing turns the project from a generic AI application into a research study about trustworthy AI, formal verification and controlled use of language models.</w:t>
      </w:r>
    </w:p>
    <w:p>
      <w:pPr>
        <w:pStyle w:val="Heading1"/>
      </w:pPr>
      <w:r>
        <w:t>16. Proposed Paper Structure</w:t>
      </w:r>
    </w:p>
    <w:p>
      <w:pPr>
        <w:pStyle w:val="ListNumber"/>
      </w:pPr>
      <w:r>
        <w:t>Abstract</w:t>
      </w:r>
    </w:p>
    <w:p>
      <w:pPr>
        <w:pStyle w:val="ListNumber"/>
      </w:pPr>
      <w:r>
        <w:t>1. Introduction</w:t>
      </w:r>
    </w:p>
    <w:p>
      <w:pPr>
        <w:pStyle w:val="ListNumber"/>
      </w:pPr>
      <w:r>
        <w:t>2. Problem Definition</w:t>
      </w:r>
    </w:p>
    <w:p>
      <w:pPr>
        <w:pStyle w:val="ListNumber"/>
      </w:pPr>
      <w:r>
        <w:t>3. Background</w:t>
      </w:r>
    </w:p>
    <w:p>
      <w:pPr>
        <w:pStyle w:val="ListNumber"/>
      </w:pPr>
      <w:r>
        <w:t>4. Related Work</w:t>
      </w:r>
    </w:p>
    <w:p>
      <w:pPr>
        <w:pStyle w:val="ListNumber"/>
      </w:pPr>
      <w:r>
        <w:t>5. Research Questions</w:t>
      </w:r>
    </w:p>
    <w:p>
      <w:pPr>
        <w:pStyle w:val="ListNumber"/>
      </w:pPr>
      <w:r>
        <w:t>6. Proposed Architecture</w:t>
      </w:r>
    </w:p>
    <w:p>
      <w:pPr>
        <w:pStyle w:val="ListNumber"/>
      </w:pPr>
      <w:r>
        <w:t>7. Constraint Extraction</w:t>
      </w:r>
    </w:p>
    <w:p>
      <w:pPr>
        <w:pStyle w:val="ListNumber"/>
      </w:pPr>
      <w:r>
        <w:t>8. Formal Verification</w:t>
      </w:r>
    </w:p>
    <w:p>
      <w:pPr>
        <w:pStyle w:val="ListNumber"/>
      </w:pPr>
      <w:r>
        <w:t>9. Experimental Setup</w:t>
      </w:r>
    </w:p>
    <w:p>
      <w:pPr>
        <w:pStyle w:val="ListNumber"/>
      </w:pPr>
      <w:r>
        <w:t>10. Dataset and Baselines</w:t>
      </w:r>
    </w:p>
    <w:p>
      <w:pPr>
        <w:pStyle w:val="ListNumber"/>
      </w:pPr>
      <w:r>
        <w:t>11. Results</w:t>
      </w:r>
    </w:p>
    <w:p>
      <w:pPr>
        <w:pStyle w:val="ListNumber"/>
      </w:pPr>
      <w:r>
        <w:t>12. Error and Ablation Analysis</w:t>
      </w:r>
    </w:p>
    <w:p>
      <w:pPr>
        <w:pStyle w:val="ListNumber"/>
      </w:pPr>
      <w:r>
        <w:t>13. Threats to Validity</w:t>
      </w:r>
    </w:p>
    <w:p>
      <w:pPr>
        <w:pStyle w:val="ListNumber"/>
      </w:pPr>
      <w:r>
        <w:t>14. Limitations</w:t>
      </w:r>
    </w:p>
    <w:p>
      <w:pPr>
        <w:pStyle w:val="ListNumber"/>
      </w:pPr>
      <w:r>
        <w:t>15. Conclusion</w:t>
      </w:r>
    </w:p>
    <w:p>
      <w:pPr>
        <w:pStyle w:val="ListNumber"/>
      </w:pPr>
      <w:r>
        <w:t>References</w:t>
      </w:r>
    </w:p>
    <w:p>
      <w:pPr>
        <w:pStyle w:val="Heading1"/>
      </w:pPr>
      <w:r>
        <w:t>17. Expert Checklist Before Submission</w:t>
      </w:r>
    </w:p>
    <w:p>
      <w:pPr>
        <w:pStyle w:val="ListBullet"/>
      </w:pPr>
      <w:r>
        <w:t>Define exactly which financial invariants are supported.</w:t>
      </w:r>
    </w:p>
    <w:p>
      <w:pPr>
        <w:pStyle w:val="ListBullet"/>
      </w:pPr>
      <w:r>
        <w:t>Create a reproducible dataset and annotation guidelines.</w:t>
      </w:r>
    </w:p>
    <w:p>
      <w:pPr>
        <w:pStyle w:val="ListBullet"/>
      </w:pPr>
      <w:r>
        <w:t>Include an LLM-only baseline.</w:t>
      </w:r>
    </w:p>
    <w:p>
      <w:pPr>
        <w:pStyle w:val="ListBullet"/>
      </w:pPr>
      <w:r>
        <w:t>Include boundary and contradiction cases.</w:t>
      </w:r>
    </w:p>
    <w:p>
      <w:pPr>
        <w:pStyle w:val="ListBullet"/>
      </w:pPr>
      <w:r>
        <w:t>Report both accuracy and latency.</w:t>
      </w:r>
    </w:p>
    <w:p>
      <w:pPr>
        <w:pStyle w:val="ListBullet"/>
      </w:pPr>
      <w:r>
        <w:t>Separate extraction errors from solver errors.</w:t>
      </w:r>
    </w:p>
    <w:p>
      <w:pPr>
        <w:pStyle w:val="ListBullet"/>
      </w:pPr>
      <w:r>
        <w:t>Perform ablation experiments where possible.</w:t>
      </w:r>
    </w:p>
    <w:p>
      <w:pPr>
        <w:pStyle w:val="ListBullet"/>
      </w:pPr>
      <w:r>
        <w:t>Document model, prompt, solver and hardware configuration.</w:t>
      </w:r>
    </w:p>
    <w:p>
      <w:pPr>
        <w:pStyle w:val="ListBullet"/>
      </w:pPr>
      <w:r>
        <w:t>Avoid unsupported claims about real-world legal validity.</w:t>
      </w:r>
    </w:p>
    <w:p>
      <w:pPr>
        <w:pStyle w:val="ListBullet"/>
      </w:pPr>
      <w:r>
        <w:t>Verify the current official CFP and submission requirements for the selected venue.</w:t>
      </w:r>
    </w:p>
    <w:p>
      <w:pPr>
        <w:pStyle w:val="Heading1"/>
      </w:pPr>
      <w:r>
        <w:t>18. One-Sentence Research Positioning</w:t>
      </w:r>
    </w:p>
    <w:p>
      <w:r>
        <w:t>A trustworthy financial-contract verification framework in which an LLM interprets natural-language rules, but a symbolic solver—not the LLM—determines whether the resulting formal invariants are satisfied.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Topic Selection &amp; Publication Strategy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