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50559" w14:textId="6D8C769C" w:rsidR="00171FB1" w:rsidRDefault="006041C4" w:rsidP="00102972">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0A36D77" wp14:editId="1C4CDEC6">
            <wp:simplePos x="0" y="0"/>
            <wp:positionH relativeFrom="page">
              <wp:posOffset>-838200</wp:posOffset>
            </wp:positionH>
            <wp:positionV relativeFrom="page">
              <wp:posOffset>-1061720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1FB1" w:rsidRPr="00171FB1">
        <w:rPr>
          <w:rFonts w:ascii="Franklin Gothic Book" w:hAnsi="Franklin Gothic Book"/>
          <w:b/>
          <w:bCs/>
          <w:color w:val="002060"/>
          <w:sz w:val="24"/>
          <w:szCs w:val="24"/>
        </w:rPr>
        <w:t>Global Gut Health Nutraceuticals Market</w:t>
      </w:r>
    </w:p>
    <w:p w14:paraId="4FBD1DA1" w14:textId="1AF4B0F0" w:rsidR="00102972" w:rsidRDefault="00102972" w:rsidP="00102972">
      <w:pPr>
        <w:spacing w:line="360" w:lineRule="auto"/>
        <w:jc w:val="both"/>
        <w:rPr>
          <w:rFonts w:ascii="Franklin Gothic Book" w:hAnsi="Franklin Gothic Book"/>
          <w:color w:val="002060"/>
          <w:sz w:val="24"/>
          <w:szCs w:val="24"/>
        </w:rPr>
      </w:pPr>
      <w:r w:rsidRPr="006041C4">
        <w:rPr>
          <w:rFonts w:ascii="Franklin Gothic Book" w:hAnsi="Franklin Gothic Book"/>
          <w:color w:val="002060"/>
          <w:sz w:val="24"/>
          <w:szCs w:val="24"/>
        </w:rPr>
        <w:t xml:space="preserve">According to Intelli, the </w:t>
      </w:r>
      <w:r w:rsidR="00171FB1" w:rsidRPr="006041C4">
        <w:rPr>
          <w:rFonts w:ascii="Franklin Gothic Book" w:hAnsi="Franklin Gothic Book"/>
          <w:color w:val="002060"/>
          <w:sz w:val="24"/>
          <w:szCs w:val="24"/>
        </w:rPr>
        <w:t xml:space="preserve">Global Gut Health Nutraceuticals Market </w:t>
      </w:r>
      <w:r w:rsidRPr="006041C4">
        <w:rPr>
          <w:rFonts w:ascii="Franklin Gothic Book" w:hAnsi="Franklin Gothic Book"/>
          <w:color w:val="002060"/>
          <w:sz w:val="24"/>
          <w:szCs w:val="24"/>
        </w:rPr>
        <w:t xml:space="preserve">size was valued at USD </w:t>
      </w:r>
      <w:r w:rsidR="00470674" w:rsidRPr="006041C4">
        <w:rPr>
          <w:rFonts w:ascii="Franklin Gothic Book" w:hAnsi="Franklin Gothic Book"/>
          <w:color w:val="002060"/>
          <w:sz w:val="24"/>
          <w:szCs w:val="24"/>
        </w:rPr>
        <w:t>13.56</w:t>
      </w:r>
      <w:r w:rsidRPr="006041C4">
        <w:rPr>
          <w:rFonts w:ascii="Franklin Gothic Book" w:hAnsi="Franklin Gothic Book"/>
          <w:color w:val="002060"/>
          <w:sz w:val="24"/>
          <w:szCs w:val="24"/>
        </w:rPr>
        <w:t xml:space="preserve"> </w:t>
      </w:r>
      <w:r w:rsidR="00470674" w:rsidRPr="006041C4">
        <w:rPr>
          <w:rFonts w:ascii="Franklin Gothic Book" w:hAnsi="Franklin Gothic Book"/>
          <w:color w:val="002060"/>
          <w:sz w:val="24"/>
          <w:szCs w:val="24"/>
        </w:rPr>
        <w:t>B</w:t>
      </w:r>
      <w:r w:rsidRPr="006041C4">
        <w:rPr>
          <w:rFonts w:ascii="Franklin Gothic Book" w:hAnsi="Franklin Gothic Book"/>
          <w:color w:val="002060"/>
          <w:sz w:val="24"/>
          <w:szCs w:val="24"/>
        </w:rPr>
        <w:t>illion in 2024 and is projected to reach USD 2</w:t>
      </w:r>
      <w:r w:rsidR="006041C4">
        <w:rPr>
          <w:rFonts w:ascii="Franklin Gothic Book" w:hAnsi="Franklin Gothic Book"/>
          <w:color w:val="002060"/>
          <w:sz w:val="24"/>
          <w:szCs w:val="24"/>
        </w:rPr>
        <w:t xml:space="preserve">3.06 </w:t>
      </w:r>
      <w:r w:rsidR="006041C4" w:rsidRPr="006041C4">
        <w:rPr>
          <w:rFonts w:ascii="Franklin Gothic Book" w:hAnsi="Franklin Gothic Book"/>
          <w:color w:val="002060"/>
          <w:sz w:val="24"/>
          <w:szCs w:val="24"/>
        </w:rPr>
        <w:t>B</w:t>
      </w:r>
      <w:r w:rsidRPr="006041C4">
        <w:rPr>
          <w:rFonts w:ascii="Franklin Gothic Book" w:hAnsi="Franklin Gothic Book"/>
          <w:color w:val="002060"/>
          <w:sz w:val="24"/>
          <w:szCs w:val="24"/>
        </w:rPr>
        <w:t xml:space="preserve">illion by 2032, growing at a CAGR of </w:t>
      </w:r>
      <w:r w:rsidR="006041C4">
        <w:rPr>
          <w:rFonts w:ascii="Franklin Gothic Book" w:hAnsi="Franklin Gothic Book"/>
          <w:color w:val="002060"/>
          <w:sz w:val="24"/>
          <w:szCs w:val="24"/>
        </w:rPr>
        <w:t>7.36</w:t>
      </w:r>
      <w:r w:rsidRPr="006041C4">
        <w:rPr>
          <w:rFonts w:ascii="Franklin Gothic Book" w:hAnsi="Franklin Gothic Book"/>
          <w:color w:val="002060"/>
          <w:sz w:val="24"/>
          <w:szCs w:val="24"/>
        </w:rPr>
        <w:t>% during the forecast period 2024 to 2032.</w:t>
      </w:r>
    </w:p>
    <w:p w14:paraId="3834B08B" w14:textId="4C78466C" w:rsidR="00833109" w:rsidRPr="00850018" w:rsidRDefault="00833109" w:rsidP="00102972">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3D328C21" wp14:editId="5EDC90E5">
            <wp:extent cx="5731510" cy="2788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Gu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bookmarkEnd w:id="2"/>
    </w:p>
    <w:p w14:paraId="44E8C265" w14:textId="59C4CA29" w:rsidR="00171FB1" w:rsidRPr="00171FB1" w:rsidRDefault="00171FB1" w:rsidP="00102972">
      <w:pPr>
        <w:spacing w:line="360" w:lineRule="auto"/>
        <w:jc w:val="both"/>
        <w:rPr>
          <w:rFonts w:ascii="Franklin Gothic Book" w:hAnsi="Franklin Gothic Book"/>
          <w:color w:val="002060"/>
          <w:sz w:val="24"/>
          <w:szCs w:val="24"/>
        </w:rPr>
      </w:pPr>
      <w:r w:rsidRPr="00171FB1">
        <w:rPr>
          <w:rFonts w:ascii="Franklin Gothic Book" w:hAnsi="Franklin Gothic Book"/>
          <w:color w:val="002060"/>
          <w:sz w:val="24"/>
          <w:szCs w:val="24"/>
        </w:rPr>
        <w:t>Gut health nutraceuticals have emerged as a transformative frontier in preventative and therapeutic wellness, harnessing the power of scientifically-backed natural compounds to support and restore the gut microbiome.</w:t>
      </w:r>
      <w:r>
        <w:rPr>
          <w:rFonts w:ascii="Franklin Gothic Book" w:hAnsi="Franklin Gothic Book"/>
          <w:color w:val="002060"/>
          <w:sz w:val="24"/>
          <w:szCs w:val="24"/>
        </w:rPr>
        <w:t xml:space="preserve"> </w:t>
      </w:r>
      <w:r w:rsidRPr="00171FB1">
        <w:rPr>
          <w:rFonts w:ascii="Franklin Gothic Book" w:hAnsi="Franklin Gothic Book"/>
          <w:color w:val="002060"/>
          <w:sz w:val="24"/>
          <w:szCs w:val="24"/>
        </w:rPr>
        <w:t>These innovative formulations</w:t>
      </w:r>
      <w:r>
        <w:rPr>
          <w:rFonts w:ascii="Franklin Gothic Book" w:hAnsi="Franklin Gothic Book"/>
          <w:color w:val="002060"/>
          <w:sz w:val="24"/>
          <w:szCs w:val="24"/>
        </w:rPr>
        <w:t xml:space="preserve">, </w:t>
      </w:r>
      <w:r w:rsidRPr="00171FB1">
        <w:rPr>
          <w:rFonts w:ascii="Franklin Gothic Book" w:hAnsi="Franklin Gothic Book"/>
          <w:color w:val="002060"/>
          <w:sz w:val="24"/>
          <w:szCs w:val="24"/>
        </w:rPr>
        <w:t>including prebiotics, probiotics, postbiotics, polyphenols, and fermented enzymes</w:t>
      </w:r>
      <w:r>
        <w:rPr>
          <w:rFonts w:ascii="Franklin Gothic Book" w:hAnsi="Franklin Gothic Book"/>
          <w:color w:val="002060"/>
          <w:sz w:val="24"/>
          <w:szCs w:val="24"/>
        </w:rPr>
        <w:t xml:space="preserve">, </w:t>
      </w:r>
      <w:r w:rsidRPr="00171FB1">
        <w:rPr>
          <w:rFonts w:ascii="Franklin Gothic Book" w:hAnsi="Franklin Gothic Book"/>
          <w:color w:val="002060"/>
          <w:sz w:val="24"/>
          <w:szCs w:val="24"/>
        </w:rPr>
        <w:t>serve as powerful allies in cultivating and maintaining a balanced gut ecosystem. Each component plays a distinct yet complementary role: prebiotics fuel the growth of beneficial bacteria, probiotics introduce live microorganisms that support microbial diversity, postbiotics deliver the bioactive byproducts of fermentation with direct therapeutic effects, and polyphenols and enzymes aid in reducing inflammation and enhancing digestive efficiency. Together, they contribute to the restoration and preservation of a resilient gut microbiome, which is essential for optimal nutrient absorption, the repair of intestinal lining, and the prevention of dysbiosis-related conditions. Increasingly, science is validating the gut as a central hub of health, with a well-regulated gut microbiota influencing not only digestive health but also immune defense, metabolic balance, hormonal regulation, and even cognitive and emotional well-being through the complex gut-brain axis. As a result, gut health nutraceuticals are not merely supportive supplements</w:t>
      </w:r>
      <w:r>
        <w:rPr>
          <w:rFonts w:ascii="Franklin Gothic Book" w:hAnsi="Franklin Gothic Book"/>
          <w:color w:val="002060"/>
          <w:sz w:val="24"/>
          <w:szCs w:val="24"/>
        </w:rPr>
        <w:t xml:space="preserve">, </w:t>
      </w:r>
      <w:r w:rsidRPr="00171FB1">
        <w:rPr>
          <w:rFonts w:ascii="Franklin Gothic Book" w:hAnsi="Franklin Gothic Book"/>
          <w:color w:val="002060"/>
          <w:sz w:val="24"/>
          <w:szCs w:val="24"/>
        </w:rPr>
        <w:t>they are emerging as foundational tools in proactive, integrative wellness, reshaping how we address chronic disease, vitality, and long-term health from the microbial level upward.</w:t>
      </w:r>
    </w:p>
    <w:p w14:paraId="4F636845" w14:textId="77777777" w:rsidR="00470674" w:rsidRDefault="00470674" w:rsidP="00171FB1">
      <w:pPr>
        <w:spacing w:line="360" w:lineRule="auto"/>
        <w:jc w:val="both"/>
        <w:rPr>
          <w:rFonts w:ascii="Franklin Gothic Book" w:hAnsi="Franklin Gothic Book"/>
          <w:b/>
          <w:bCs/>
          <w:color w:val="002060"/>
          <w:sz w:val="24"/>
          <w:szCs w:val="24"/>
        </w:rPr>
      </w:pPr>
    </w:p>
    <w:p w14:paraId="5B1A8264" w14:textId="7CCFEA7B" w:rsidR="00171FB1" w:rsidRDefault="00171FB1" w:rsidP="00171FB1">
      <w:pPr>
        <w:spacing w:line="360" w:lineRule="auto"/>
        <w:jc w:val="both"/>
        <w:rPr>
          <w:rFonts w:ascii="Franklin Gothic Book" w:hAnsi="Franklin Gothic Book"/>
          <w:b/>
          <w:bCs/>
          <w:color w:val="002060"/>
          <w:sz w:val="24"/>
          <w:szCs w:val="24"/>
        </w:rPr>
      </w:pPr>
      <w:r w:rsidRPr="00171FB1">
        <w:rPr>
          <w:rFonts w:ascii="Franklin Gothic Book" w:hAnsi="Franklin Gothic Book"/>
          <w:b/>
          <w:bCs/>
          <w:color w:val="002060"/>
          <w:sz w:val="24"/>
          <w:szCs w:val="24"/>
        </w:rPr>
        <w:t>Global Gut Health Nutraceuticals Market</w:t>
      </w:r>
      <w:r>
        <w:rPr>
          <w:rFonts w:ascii="Franklin Gothic Book" w:hAnsi="Franklin Gothic Book"/>
          <w:b/>
          <w:bCs/>
          <w:color w:val="002060"/>
          <w:sz w:val="24"/>
          <w:szCs w:val="24"/>
        </w:rPr>
        <w:t xml:space="preserve"> Definition</w:t>
      </w:r>
    </w:p>
    <w:p w14:paraId="42F8AD84" w14:textId="06F12940" w:rsidR="00171FB1" w:rsidRPr="00171FB1" w:rsidRDefault="00171FB1" w:rsidP="00171FB1">
      <w:pPr>
        <w:spacing w:line="360" w:lineRule="auto"/>
        <w:jc w:val="both"/>
        <w:rPr>
          <w:rFonts w:ascii="Franklin Gothic Book" w:hAnsi="Franklin Gothic Book"/>
          <w:color w:val="002060"/>
          <w:sz w:val="24"/>
          <w:szCs w:val="24"/>
        </w:rPr>
      </w:pPr>
      <w:r w:rsidRPr="00171FB1">
        <w:rPr>
          <w:rFonts w:ascii="Franklin Gothic Book" w:hAnsi="Franklin Gothic Book"/>
          <w:color w:val="002060"/>
          <w:sz w:val="24"/>
          <w:szCs w:val="24"/>
        </w:rPr>
        <w:t>The Global Gut Health Nutraceuticals Market refers to the rapidly expanding sector of the health and wellness industry focused on the development, production, and distribution of bioactive compounds</w:t>
      </w:r>
      <w:r>
        <w:rPr>
          <w:rFonts w:ascii="Franklin Gothic Book" w:hAnsi="Franklin Gothic Book"/>
          <w:color w:val="002060"/>
          <w:sz w:val="24"/>
          <w:szCs w:val="24"/>
        </w:rPr>
        <w:t xml:space="preserve">, </w:t>
      </w:r>
      <w:r w:rsidRPr="00171FB1">
        <w:rPr>
          <w:rFonts w:ascii="Franklin Gothic Book" w:hAnsi="Franklin Gothic Book"/>
          <w:color w:val="002060"/>
          <w:sz w:val="24"/>
          <w:szCs w:val="24"/>
        </w:rPr>
        <w:t>such as probiotics, prebiotics, synbiotics, postbiotics, enzymes, and dietary fibers</w:t>
      </w:r>
      <w:r>
        <w:rPr>
          <w:rFonts w:ascii="Franklin Gothic Book" w:hAnsi="Franklin Gothic Book"/>
          <w:color w:val="002060"/>
          <w:sz w:val="24"/>
          <w:szCs w:val="24"/>
        </w:rPr>
        <w:t xml:space="preserve">, </w:t>
      </w:r>
      <w:r w:rsidRPr="00171FB1">
        <w:rPr>
          <w:rFonts w:ascii="Franklin Gothic Book" w:hAnsi="Franklin Gothic Book"/>
          <w:color w:val="002060"/>
          <w:sz w:val="24"/>
          <w:szCs w:val="24"/>
        </w:rPr>
        <w:t>designed to support, restore, and optimize gastrointestinal health.</w:t>
      </w:r>
      <w:r>
        <w:rPr>
          <w:rFonts w:ascii="Franklin Gothic Book" w:hAnsi="Franklin Gothic Book"/>
          <w:color w:val="002060"/>
          <w:sz w:val="24"/>
          <w:szCs w:val="24"/>
        </w:rPr>
        <w:t xml:space="preserve"> </w:t>
      </w:r>
    </w:p>
    <w:p w14:paraId="33FB34AE" w14:textId="77777777" w:rsidR="00470674" w:rsidRDefault="00470674" w:rsidP="00102972">
      <w:pPr>
        <w:spacing w:line="360" w:lineRule="auto"/>
        <w:jc w:val="both"/>
        <w:rPr>
          <w:rFonts w:ascii="Franklin Gothic Book" w:hAnsi="Franklin Gothic Book"/>
          <w:b/>
          <w:bCs/>
          <w:color w:val="002060"/>
          <w:sz w:val="24"/>
          <w:szCs w:val="24"/>
        </w:rPr>
      </w:pPr>
    </w:p>
    <w:p w14:paraId="4B075894" w14:textId="33A3F503" w:rsidR="00171FB1" w:rsidRDefault="00171FB1" w:rsidP="00102972">
      <w:pPr>
        <w:spacing w:line="360" w:lineRule="auto"/>
        <w:jc w:val="both"/>
        <w:rPr>
          <w:rFonts w:ascii="Franklin Gothic Book" w:hAnsi="Franklin Gothic Book"/>
          <w:b/>
          <w:bCs/>
          <w:color w:val="002060"/>
          <w:sz w:val="24"/>
          <w:szCs w:val="24"/>
        </w:rPr>
      </w:pPr>
      <w:r w:rsidRPr="00171FB1">
        <w:rPr>
          <w:rFonts w:ascii="Franklin Gothic Book" w:hAnsi="Franklin Gothic Book"/>
          <w:b/>
          <w:bCs/>
          <w:color w:val="002060"/>
          <w:sz w:val="24"/>
          <w:szCs w:val="24"/>
        </w:rPr>
        <w:t>Global Gut Health Nutraceuticals Market</w:t>
      </w:r>
      <w:r>
        <w:rPr>
          <w:rFonts w:ascii="Franklin Gothic Book" w:hAnsi="Franklin Gothic Book"/>
          <w:b/>
          <w:bCs/>
          <w:color w:val="002060"/>
          <w:sz w:val="24"/>
          <w:szCs w:val="24"/>
        </w:rPr>
        <w:t xml:space="preserve"> Overview</w:t>
      </w:r>
    </w:p>
    <w:p w14:paraId="00444917" w14:textId="465B496D" w:rsidR="00171FB1" w:rsidRPr="00171FB1" w:rsidRDefault="006041C4" w:rsidP="00171FB1">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1D0C14B6" wp14:editId="36F845D9">
            <wp:simplePos x="0" y="0"/>
            <wp:positionH relativeFrom="page">
              <wp:posOffset>-365760</wp:posOffset>
            </wp:positionH>
            <wp:positionV relativeFrom="page">
              <wp:posOffset>-974725</wp:posOffset>
            </wp:positionV>
            <wp:extent cx="10220215" cy="14454202"/>
            <wp:effectExtent l="0" t="0" r="3810" b="0"/>
            <wp:wrapNone/>
            <wp:docPr id="1223541855" name="Picture 12235418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1FB1" w:rsidRPr="00171FB1">
        <w:rPr>
          <w:rFonts w:ascii="Franklin Gothic Book" w:hAnsi="Franklin Gothic Book"/>
          <w:color w:val="002060"/>
          <w:sz w:val="24"/>
          <w:szCs w:val="24"/>
        </w:rPr>
        <w:t>The growth of the Global Gut Health Nutraceuticals Market is driven by several key factors converging across healthcare, consumer behavior, and scientific innovation. Increasing awareness of the gut microbiome’s critical role in immunity, mental health, and chronic disease prevention has significantly boosted consumer demand for gut-targeted products. The rising prevalence of gastrointestinal disorders, such as irritable bowel syndrome (IBS), inflammatory bowel disease (IBD), and bloating, coupled with growing lifestyle-related conditions like obesity and diabetes, has further accelerated interest in natural, non-pharmaceutical interventions.</w:t>
      </w:r>
      <w:r w:rsidR="00171FB1">
        <w:rPr>
          <w:rFonts w:ascii="Franklin Gothic Book" w:hAnsi="Franklin Gothic Book"/>
          <w:color w:val="002060"/>
          <w:sz w:val="24"/>
          <w:szCs w:val="24"/>
        </w:rPr>
        <w:t xml:space="preserve"> </w:t>
      </w:r>
      <w:r w:rsidR="00171FB1" w:rsidRPr="00171FB1">
        <w:rPr>
          <w:rFonts w:ascii="Franklin Gothic Book" w:hAnsi="Franklin Gothic Book"/>
          <w:color w:val="002060"/>
          <w:sz w:val="24"/>
          <w:szCs w:val="24"/>
        </w:rPr>
        <w:t>Moreover, evolving dietary patterns, heightened health awareness, and the increasing emphasis on preventive and personalized nutrition are significantly driving consumer interest across diverse demographics. Breakthroughs in microbiome science, biotechnology, and advanced formulation techniques have further elevated the effectiveness, safety, and trust in gut health nutraceuticals. At the same time, the rapid expansion of digital retail channels and the introduction of innovative product formats</w:t>
      </w:r>
      <w:r w:rsidR="00171FB1">
        <w:rPr>
          <w:rFonts w:ascii="Franklin Gothic Book" w:hAnsi="Franklin Gothic Book"/>
          <w:color w:val="002060"/>
          <w:sz w:val="24"/>
          <w:szCs w:val="24"/>
        </w:rPr>
        <w:t xml:space="preserve">, </w:t>
      </w:r>
      <w:r w:rsidR="00171FB1" w:rsidRPr="00171FB1">
        <w:rPr>
          <w:rFonts w:ascii="Franklin Gothic Book" w:hAnsi="Franklin Gothic Book"/>
          <w:color w:val="002060"/>
          <w:sz w:val="24"/>
          <w:szCs w:val="24"/>
        </w:rPr>
        <w:t>such as synbiotic blends, fortified foods, and functional beverages</w:t>
      </w:r>
      <w:r w:rsidR="00171FB1">
        <w:rPr>
          <w:rFonts w:ascii="Franklin Gothic Book" w:hAnsi="Franklin Gothic Book"/>
          <w:color w:val="002060"/>
          <w:sz w:val="24"/>
          <w:szCs w:val="24"/>
        </w:rPr>
        <w:t xml:space="preserve">, </w:t>
      </w:r>
      <w:r w:rsidR="00171FB1" w:rsidRPr="00171FB1">
        <w:rPr>
          <w:rFonts w:ascii="Franklin Gothic Book" w:hAnsi="Franklin Gothic Book"/>
          <w:color w:val="002060"/>
          <w:sz w:val="24"/>
          <w:szCs w:val="24"/>
        </w:rPr>
        <w:t>are broadening market reach and enhancing consumer convenience and engagement.</w:t>
      </w:r>
    </w:p>
    <w:p w14:paraId="1F382FF5" w14:textId="77777777" w:rsidR="004D02A9" w:rsidRDefault="004D02A9" w:rsidP="00102972">
      <w:pPr>
        <w:spacing w:line="360" w:lineRule="auto"/>
        <w:jc w:val="both"/>
        <w:rPr>
          <w:rFonts w:ascii="Franklin Gothic Book" w:hAnsi="Franklin Gothic Book"/>
          <w:b/>
          <w:bCs/>
          <w:color w:val="002060"/>
          <w:sz w:val="24"/>
          <w:szCs w:val="24"/>
        </w:rPr>
      </w:pPr>
    </w:p>
    <w:p w14:paraId="22252181" w14:textId="30D2BA0C" w:rsidR="00171FB1" w:rsidRDefault="00171FB1" w:rsidP="00102972">
      <w:pPr>
        <w:spacing w:line="360" w:lineRule="auto"/>
        <w:jc w:val="both"/>
        <w:rPr>
          <w:rFonts w:ascii="Franklin Gothic Book" w:hAnsi="Franklin Gothic Book"/>
          <w:b/>
          <w:bCs/>
          <w:color w:val="002060"/>
          <w:sz w:val="24"/>
          <w:szCs w:val="24"/>
        </w:rPr>
      </w:pPr>
      <w:r w:rsidRPr="00171FB1">
        <w:rPr>
          <w:rFonts w:ascii="Franklin Gothic Book" w:hAnsi="Franklin Gothic Book"/>
          <w:b/>
          <w:bCs/>
          <w:color w:val="002060"/>
          <w:sz w:val="24"/>
          <w:szCs w:val="24"/>
        </w:rPr>
        <w:t>Global Gut Health Nutraceuticals Market</w:t>
      </w:r>
      <w:r>
        <w:rPr>
          <w:rFonts w:ascii="Franklin Gothic Book" w:hAnsi="Franklin Gothic Book"/>
          <w:b/>
          <w:bCs/>
          <w:color w:val="002060"/>
          <w:sz w:val="24"/>
          <w:szCs w:val="24"/>
        </w:rPr>
        <w:t xml:space="preserve"> Segmentation</w:t>
      </w:r>
    </w:p>
    <w:p w14:paraId="012B6EFE" w14:textId="27F2AEF7" w:rsidR="00171FB1" w:rsidRPr="00171FB1" w:rsidRDefault="009F386E" w:rsidP="00102972">
      <w:pPr>
        <w:spacing w:line="360" w:lineRule="auto"/>
        <w:jc w:val="both"/>
        <w:rPr>
          <w:rFonts w:ascii="Franklin Gothic Book" w:hAnsi="Franklin Gothic Book"/>
          <w:color w:val="002060"/>
          <w:sz w:val="24"/>
          <w:szCs w:val="24"/>
        </w:rPr>
      </w:pPr>
      <w:r w:rsidRPr="009F386E">
        <w:rPr>
          <w:rFonts w:ascii="Franklin Gothic Book" w:hAnsi="Franklin Gothic Book"/>
          <w:color w:val="002060"/>
          <w:sz w:val="24"/>
          <w:szCs w:val="24"/>
        </w:rPr>
        <w:t>Global Gut Health Nutraceuticals Market Segmentation can be categorized across several key dimensions to better understand market dynamics, target consumers, and product innovations.</w:t>
      </w:r>
    </w:p>
    <w:p w14:paraId="6B5E2814" w14:textId="592F2E75" w:rsidR="00171FB1" w:rsidRDefault="009F386E" w:rsidP="00102972">
      <w:pPr>
        <w:spacing w:line="360" w:lineRule="auto"/>
        <w:jc w:val="both"/>
        <w:rPr>
          <w:rFonts w:ascii="Franklin Gothic Book" w:hAnsi="Franklin Gothic Book"/>
          <w:b/>
          <w:bCs/>
          <w:color w:val="002060"/>
          <w:sz w:val="24"/>
          <w:szCs w:val="24"/>
        </w:rPr>
      </w:pPr>
      <w:r w:rsidRPr="00171FB1">
        <w:rPr>
          <w:rFonts w:ascii="Franklin Gothic Book" w:hAnsi="Franklin Gothic Book"/>
          <w:b/>
          <w:bCs/>
          <w:color w:val="002060"/>
          <w:sz w:val="24"/>
          <w:szCs w:val="24"/>
        </w:rPr>
        <w:t>Global Gut Health Nutraceuticals Market</w:t>
      </w:r>
      <w:r>
        <w:rPr>
          <w:rFonts w:ascii="Franklin Gothic Book" w:hAnsi="Franklin Gothic Book"/>
          <w:b/>
          <w:bCs/>
          <w:color w:val="002060"/>
          <w:sz w:val="24"/>
          <w:szCs w:val="24"/>
        </w:rPr>
        <w:t xml:space="preserve">, </w:t>
      </w:r>
      <w:r w:rsidRPr="009F386E">
        <w:rPr>
          <w:rFonts w:ascii="Franklin Gothic Book" w:hAnsi="Franklin Gothic Book"/>
          <w:b/>
          <w:bCs/>
          <w:color w:val="002060"/>
          <w:sz w:val="24"/>
          <w:szCs w:val="24"/>
        </w:rPr>
        <w:t>By Product Type</w:t>
      </w:r>
    </w:p>
    <w:p w14:paraId="69C6EFE7" w14:textId="1D0003FA" w:rsidR="009F386E" w:rsidRDefault="009F386E" w:rsidP="009F386E">
      <w:pPr>
        <w:pStyle w:val="ListParagraph"/>
        <w:numPr>
          <w:ilvl w:val="0"/>
          <w:numId w:val="9"/>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Probiotics</w:t>
      </w:r>
    </w:p>
    <w:p w14:paraId="41D4E14B" w14:textId="34AF5BAA" w:rsidR="009F386E" w:rsidRDefault="009F386E" w:rsidP="009F386E">
      <w:pPr>
        <w:pStyle w:val="ListParagraph"/>
        <w:numPr>
          <w:ilvl w:val="0"/>
          <w:numId w:val="9"/>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Prebiotics</w:t>
      </w:r>
    </w:p>
    <w:p w14:paraId="432B3F10" w14:textId="3E1CB2DE" w:rsidR="009F386E" w:rsidRDefault="009F386E" w:rsidP="009F386E">
      <w:pPr>
        <w:pStyle w:val="ListParagraph"/>
        <w:numPr>
          <w:ilvl w:val="0"/>
          <w:numId w:val="9"/>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Synbiotics</w:t>
      </w:r>
    </w:p>
    <w:p w14:paraId="29B332A2" w14:textId="4718C9D6" w:rsidR="009F386E" w:rsidRDefault="009F386E" w:rsidP="009F386E">
      <w:pPr>
        <w:pStyle w:val="ListParagraph"/>
        <w:numPr>
          <w:ilvl w:val="0"/>
          <w:numId w:val="9"/>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Postbiotics</w:t>
      </w:r>
    </w:p>
    <w:p w14:paraId="77D7B480" w14:textId="0C2DCFA6" w:rsidR="009F386E" w:rsidRDefault="009F386E" w:rsidP="009F386E">
      <w:pPr>
        <w:pStyle w:val="ListParagraph"/>
        <w:numPr>
          <w:ilvl w:val="0"/>
          <w:numId w:val="9"/>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Fiber Supplements</w:t>
      </w:r>
    </w:p>
    <w:p w14:paraId="5E54EA37" w14:textId="6C82D08B" w:rsidR="009F386E" w:rsidRDefault="009F386E" w:rsidP="009F386E">
      <w:pPr>
        <w:pStyle w:val="ListParagraph"/>
        <w:numPr>
          <w:ilvl w:val="0"/>
          <w:numId w:val="9"/>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Digestive Enzymes</w:t>
      </w:r>
    </w:p>
    <w:p w14:paraId="438808C5" w14:textId="1BB8F06A" w:rsidR="009F386E" w:rsidRDefault="009F386E" w:rsidP="009F386E">
      <w:pPr>
        <w:pStyle w:val="ListParagraph"/>
        <w:numPr>
          <w:ilvl w:val="0"/>
          <w:numId w:val="9"/>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Polyphenols &amp; Botanical Extracts</w:t>
      </w:r>
    </w:p>
    <w:p w14:paraId="68778D1F" w14:textId="62B35968" w:rsidR="009F386E" w:rsidRPr="009F386E" w:rsidRDefault="009F386E" w:rsidP="009F386E">
      <w:pPr>
        <w:spacing w:line="360" w:lineRule="auto"/>
        <w:jc w:val="both"/>
        <w:rPr>
          <w:rFonts w:ascii="Franklin Gothic Book" w:hAnsi="Franklin Gothic Book"/>
          <w:color w:val="002060"/>
          <w:sz w:val="24"/>
          <w:szCs w:val="24"/>
        </w:rPr>
      </w:pPr>
      <w:r w:rsidRPr="009F386E">
        <w:rPr>
          <w:rFonts w:ascii="Franklin Gothic Book" w:hAnsi="Franklin Gothic Book"/>
          <w:color w:val="002060"/>
          <w:sz w:val="24"/>
          <w:szCs w:val="24"/>
        </w:rPr>
        <w:t xml:space="preserve">The Global Gut Health Nutraceuticals Market by Product Type is dominated by probiotics, which hold the largest market share due to their well-established benefits, strong clinical backing, and widespread consumer awareness. Prebiotics and synbiotics are also </w:t>
      </w:r>
      <w:r w:rsidR="006041C4" w:rsidRPr="00B8636E">
        <w:rPr>
          <w:rFonts w:ascii="Franklin Gothic Book" w:hAnsi="Franklin Gothic Book"/>
          <w:noProof/>
          <w:lang w:eastAsia="en-IN"/>
        </w:rPr>
        <w:lastRenderedPageBreak/>
        <w:drawing>
          <wp:anchor distT="0" distB="0" distL="0" distR="0" simplePos="0" relativeHeight="251663360" behindDoc="1" locked="0" layoutInCell="1" allowOverlap="1" wp14:anchorId="64489297" wp14:editId="1298FEA8">
            <wp:simplePos x="0" y="0"/>
            <wp:positionH relativeFrom="page">
              <wp:posOffset>-2026920</wp:posOffset>
            </wp:positionH>
            <wp:positionV relativeFrom="page">
              <wp:posOffset>-1355725</wp:posOffset>
            </wp:positionV>
            <wp:extent cx="10220215" cy="14454202"/>
            <wp:effectExtent l="0" t="0" r="3810" b="0"/>
            <wp:wrapNone/>
            <wp:docPr id="586273786" name="Picture 5862737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F386E">
        <w:rPr>
          <w:rFonts w:ascii="Franklin Gothic Book" w:hAnsi="Franklin Gothic Book"/>
          <w:color w:val="002060"/>
          <w:sz w:val="24"/>
          <w:szCs w:val="24"/>
        </w:rPr>
        <w:t>experiencing rapid growth, driven by increasing demand for products that not only introduce beneficial bacteria but also support their growth and activity within the gut. Postbiotics are emerging as a promising category, gaining traction for their targeted health benefits and stability in various formulations. Meanwhile, fiber supplements continue to be a staple in digestive health, especially among aging populations and individuals with dietary imbalances. Digestive enzymes are favored for their role in easing digestive discomfort and enhancing nutrient absorption, particularly in consumers with food sensitivities or gastrointestinal disorders. Polyphenols and botanical extracts are gaining popularity as complementary ingredients due to their antioxidant, anti-inflammatory, and gut-supportive properties, especially in natural and plant-based product lines.</w:t>
      </w:r>
    </w:p>
    <w:p w14:paraId="16DDCCFD" w14:textId="6F53CC48" w:rsidR="009F386E" w:rsidRDefault="009F386E" w:rsidP="009F386E">
      <w:pPr>
        <w:spacing w:line="360" w:lineRule="auto"/>
        <w:jc w:val="both"/>
        <w:rPr>
          <w:rFonts w:ascii="Franklin Gothic Book" w:hAnsi="Franklin Gothic Book"/>
          <w:b/>
          <w:bCs/>
          <w:color w:val="002060"/>
          <w:sz w:val="24"/>
          <w:szCs w:val="24"/>
        </w:rPr>
      </w:pPr>
      <w:r w:rsidRPr="00171FB1">
        <w:rPr>
          <w:rFonts w:ascii="Franklin Gothic Book" w:hAnsi="Franklin Gothic Book"/>
          <w:b/>
          <w:bCs/>
          <w:color w:val="002060"/>
          <w:sz w:val="24"/>
          <w:szCs w:val="24"/>
        </w:rPr>
        <w:t>Global Gut Health Nutraceuticals Market</w:t>
      </w:r>
      <w:r>
        <w:rPr>
          <w:rFonts w:ascii="Franklin Gothic Book" w:hAnsi="Franklin Gothic Book"/>
          <w:b/>
          <w:bCs/>
          <w:color w:val="002060"/>
          <w:sz w:val="24"/>
          <w:szCs w:val="24"/>
        </w:rPr>
        <w:t xml:space="preserve">, </w:t>
      </w:r>
      <w:r w:rsidRPr="009F386E">
        <w:rPr>
          <w:rFonts w:ascii="Franklin Gothic Book" w:hAnsi="Franklin Gothic Book"/>
          <w:b/>
          <w:bCs/>
          <w:color w:val="002060"/>
          <w:sz w:val="24"/>
          <w:szCs w:val="24"/>
        </w:rPr>
        <w:t>By Form</w:t>
      </w:r>
    </w:p>
    <w:p w14:paraId="4428F86F" w14:textId="77777777" w:rsidR="009F386E" w:rsidRPr="009F386E" w:rsidRDefault="009F386E" w:rsidP="009F386E">
      <w:pPr>
        <w:pStyle w:val="ListParagraph"/>
        <w:numPr>
          <w:ilvl w:val="0"/>
          <w:numId w:val="10"/>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Capsules &amp; Tablets</w:t>
      </w:r>
    </w:p>
    <w:p w14:paraId="72CF979B" w14:textId="77777777" w:rsidR="009F386E" w:rsidRPr="009F386E" w:rsidRDefault="009F386E" w:rsidP="009F386E">
      <w:pPr>
        <w:pStyle w:val="ListParagraph"/>
        <w:numPr>
          <w:ilvl w:val="0"/>
          <w:numId w:val="10"/>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Powders</w:t>
      </w:r>
    </w:p>
    <w:p w14:paraId="20F81AFC" w14:textId="77777777" w:rsidR="009F386E" w:rsidRPr="009F386E" w:rsidRDefault="009F386E" w:rsidP="009F386E">
      <w:pPr>
        <w:pStyle w:val="ListParagraph"/>
        <w:numPr>
          <w:ilvl w:val="0"/>
          <w:numId w:val="10"/>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Liquids</w:t>
      </w:r>
    </w:p>
    <w:p w14:paraId="692FEAD2" w14:textId="77777777" w:rsidR="009F386E" w:rsidRPr="009F386E" w:rsidRDefault="009F386E" w:rsidP="009F386E">
      <w:pPr>
        <w:pStyle w:val="ListParagraph"/>
        <w:numPr>
          <w:ilvl w:val="0"/>
          <w:numId w:val="10"/>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Gummies &amp; Chewables</w:t>
      </w:r>
    </w:p>
    <w:p w14:paraId="6E5059BF" w14:textId="77777777" w:rsidR="009F386E" w:rsidRPr="009F386E" w:rsidRDefault="009F386E" w:rsidP="009F386E">
      <w:pPr>
        <w:pStyle w:val="ListParagraph"/>
        <w:numPr>
          <w:ilvl w:val="0"/>
          <w:numId w:val="10"/>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Functional Foods &amp; Beverages</w:t>
      </w:r>
    </w:p>
    <w:p w14:paraId="1B8FDDF7" w14:textId="77777777" w:rsidR="009F386E" w:rsidRDefault="009F386E" w:rsidP="009F386E">
      <w:pPr>
        <w:pStyle w:val="ListParagraph"/>
        <w:numPr>
          <w:ilvl w:val="0"/>
          <w:numId w:val="10"/>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Sachets &amp; Stick Packs</w:t>
      </w:r>
    </w:p>
    <w:p w14:paraId="78E1BB56" w14:textId="4063D9D1" w:rsidR="009F386E" w:rsidRPr="009F386E" w:rsidRDefault="009F386E" w:rsidP="009F386E">
      <w:pPr>
        <w:spacing w:line="360" w:lineRule="auto"/>
        <w:jc w:val="both"/>
        <w:rPr>
          <w:rFonts w:ascii="Franklin Gothic Book" w:hAnsi="Franklin Gothic Book"/>
          <w:color w:val="002060"/>
          <w:sz w:val="24"/>
          <w:szCs w:val="24"/>
        </w:rPr>
      </w:pPr>
      <w:r w:rsidRPr="009F386E">
        <w:rPr>
          <w:rFonts w:ascii="Franklin Gothic Book" w:hAnsi="Franklin Gothic Book"/>
          <w:color w:val="002060"/>
          <w:sz w:val="24"/>
          <w:szCs w:val="24"/>
        </w:rPr>
        <w:t>The Global Gut Health Nutraceuticals Market by Form showcases a dynamic range of delivery formats catering to diverse consumer preferences and lifestyle needs. Capsules and tablets hold a significant market share due to their convenience, precise dosing, and widespread availability through retail and pharmacy channels.</w:t>
      </w:r>
      <w:r>
        <w:rPr>
          <w:rFonts w:ascii="Franklin Gothic Book" w:hAnsi="Franklin Gothic Book"/>
          <w:color w:val="002060"/>
          <w:sz w:val="24"/>
          <w:szCs w:val="24"/>
        </w:rPr>
        <w:t xml:space="preserve"> </w:t>
      </w:r>
      <w:r w:rsidRPr="009F386E">
        <w:rPr>
          <w:rFonts w:ascii="Franklin Gothic Book" w:hAnsi="Franklin Gothic Book"/>
          <w:color w:val="002060"/>
          <w:sz w:val="24"/>
          <w:szCs w:val="24"/>
        </w:rPr>
        <w:t>Powders are increasingly favored for their flexibility, allowing easy incorporation into various foods and beverages, while also accommodating higher active ingredient concentrations. Liquid formulations are gaining popularity due to their fast absorption and user-friendliness, particularly among children and the elderly who may have difficulty swallowing pills. Gummies and chewables are rapidly expanding in market share, driven by demand from younger consumers and those looking for flavorful, enjoyable alternatives to traditional supplements. Functional foods and beverages are emerging as a central segment, as consumers increasingly prefer gut health solutions embedded in their daily diets—such as probiotic yogurts, fermented drinks, and nutrient-fortified snacks. Additionally, sachets and stick packs are rising in demand for their portability and ease of use, making them ideal for busy, health-conscious individuals seeking convenient, on-the-go gut health support.</w:t>
      </w:r>
    </w:p>
    <w:p w14:paraId="53759136" w14:textId="5DAA66E6" w:rsidR="00171FB1" w:rsidRDefault="006041C4" w:rsidP="00102972">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lastRenderedPageBreak/>
        <w:drawing>
          <wp:anchor distT="0" distB="0" distL="0" distR="0" simplePos="0" relativeHeight="251665408" behindDoc="1" locked="0" layoutInCell="1" allowOverlap="1" wp14:anchorId="7E6717AD" wp14:editId="1DECAAA6">
            <wp:simplePos x="0" y="0"/>
            <wp:positionH relativeFrom="page">
              <wp:posOffset>-1493520</wp:posOffset>
            </wp:positionH>
            <wp:positionV relativeFrom="page">
              <wp:posOffset>-983615</wp:posOffset>
            </wp:positionV>
            <wp:extent cx="10220215" cy="14454202"/>
            <wp:effectExtent l="0" t="0" r="3810" b="0"/>
            <wp:wrapNone/>
            <wp:docPr id="1250090564" name="Picture 12500905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386E" w:rsidRPr="00171FB1">
        <w:rPr>
          <w:rFonts w:ascii="Franklin Gothic Book" w:hAnsi="Franklin Gothic Book"/>
          <w:b/>
          <w:bCs/>
          <w:color w:val="002060"/>
          <w:sz w:val="24"/>
          <w:szCs w:val="24"/>
        </w:rPr>
        <w:t>Global Gut Health Nutraceuticals Market</w:t>
      </w:r>
      <w:r w:rsidR="009F386E">
        <w:rPr>
          <w:rFonts w:ascii="Franklin Gothic Book" w:hAnsi="Franklin Gothic Book"/>
          <w:b/>
          <w:bCs/>
          <w:color w:val="002060"/>
          <w:sz w:val="24"/>
          <w:szCs w:val="24"/>
        </w:rPr>
        <w:t xml:space="preserve">, </w:t>
      </w:r>
      <w:r w:rsidR="009F386E" w:rsidRPr="009F386E">
        <w:rPr>
          <w:rFonts w:ascii="Franklin Gothic Book" w:hAnsi="Franklin Gothic Book"/>
          <w:b/>
          <w:bCs/>
          <w:color w:val="002060"/>
          <w:sz w:val="24"/>
          <w:szCs w:val="24"/>
        </w:rPr>
        <w:t>By End User</w:t>
      </w:r>
    </w:p>
    <w:p w14:paraId="49B6170D" w14:textId="691BAA8C" w:rsidR="009F386E" w:rsidRPr="009F386E" w:rsidRDefault="009F386E" w:rsidP="009F386E">
      <w:pPr>
        <w:pStyle w:val="ListParagraph"/>
        <w:numPr>
          <w:ilvl w:val="0"/>
          <w:numId w:val="11"/>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Adults</w:t>
      </w:r>
    </w:p>
    <w:p w14:paraId="195055E7" w14:textId="3E163B4B" w:rsidR="009F386E" w:rsidRPr="009F386E" w:rsidRDefault="009F386E" w:rsidP="009F386E">
      <w:pPr>
        <w:pStyle w:val="ListParagraph"/>
        <w:numPr>
          <w:ilvl w:val="0"/>
          <w:numId w:val="11"/>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Geriatric Population</w:t>
      </w:r>
    </w:p>
    <w:p w14:paraId="1B8D99B6" w14:textId="2F6F58B2" w:rsidR="009F386E" w:rsidRPr="009F386E" w:rsidRDefault="009F386E" w:rsidP="009F386E">
      <w:pPr>
        <w:pStyle w:val="ListParagraph"/>
        <w:numPr>
          <w:ilvl w:val="0"/>
          <w:numId w:val="11"/>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Children &amp; Adolescents</w:t>
      </w:r>
    </w:p>
    <w:p w14:paraId="7335171A" w14:textId="224E933E" w:rsidR="009F386E" w:rsidRPr="009F386E" w:rsidRDefault="009F386E" w:rsidP="009F386E">
      <w:pPr>
        <w:pStyle w:val="ListParagraph"/>
        <w:numPr>
          <w:ilvl w:val="0"/>
          <w:numId w:val="11"/>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Athletes &amp; Fitness Enthusiasts</w:t>
      </w:r>
    </w:p>
    <w:p w14:paraId="111AD1D3" w14:textId="12995BA5" w:rsidR="00171FB1" w:rsidRPr="004D02A9" w:rsidRDefault="004D02A9" w:rsidP="00102972">
      <w:pPr>
        <w:spacing w:line="360" w:lineRule="auto"/>
        <w:jc w:val="both"/>
        <w:rPr>
          <w:rFonts w:ascii="Franklin Gothic Book" w:hAnsi="Franklin Gothic Book"/>
          <w:color w:val="002060"/>
          <w:sz w:val="24"/>
          <w:szCs w:val="24"/>
        </w:rPr>
      </w:pPr>
      <w:r w:rsidRPr="004D02A9">
        <w:rPr>
          <w:rFonts w:ascii="Franklin Gothic Book" w:hAnsi="Franklin Gothic Book"/>
          <w:color w:val="002060"/>
          <w:sz w:val="24"/>
          <w:szCs w:val="24"/>
        </w:rPr>
        <w:t>The Global Gut Health Nutraceuticals Market by End User reflects a broadening consumer base as awareness of gut health benefits permeates diverse demographic groups. Adults represent the largest segment, driven by rising health consciousness, lifestyle-related digestive issues, and a proactive approach to long-term wellness. The geriatric population is a rapidly growing market, fueled by age-related digestive decline, increased susceptibility to chronic conditions, and a preference for non-pharmaceutical health solutions that support immunity and nutrient absorption. Children and adolescents are also emerging as a key demographic, as parents increasingly seek gut-friendly products to support immunity, digestive comfort, and overall development, especially in the context of rising food sensitivities and pediatric gut disorders. Meanwhile, athletes and fitness enthusiasts are turning to gut health nutraceuticals to enhance performance, improve nutrient utilization, reduce inflammation, and support recovery.</w:t>
      </w:r>
    </w:p>
    <w:p w14:paraId="38118265" w14:textId="30B69D0A" w:rsidR="00171FB1" w:rsidRDefault="009F386E" w:rsidP="00102972">
      <w:pPr>
        <w:spacing w:line="360" w:lineRule="auto"/>
        <w:jc w:val="both"/>
        <w:rPr>
          <w:rFonts w:ascii="Franklin Gothic Book" w:hAnsi="Franklin Gothic Book"/>
          <w:b/>
          <w:bCs/>
          <w:color w:val="002060"/>
          <w:sz w:val="24"/>
          <w:szCs w:val="24"/>
        </w:rPr>
      </w:pPr>
      <w:r w:rsidRPr="00171FB1">
        <w:rPr>
          <w:rFonts w:ascii="Franklin Gothic Book" w:hAnsi="Franklin Gothic Book"/>
          <w:b/>
          <w:bCs/>
          <w:color w:val="002060"/>
          <w:sz w:val="24"/>
          <w:szCs w:val="24"/>
        </w:rPr>
        <w:t>Global Gut Health Nutraceuticals Market</w:t>
      </w:r>
      <w:r>
        <w:rPr>
          <w:rFonts w:ascii="Franklin Gothic Book" w:hAnsi="Franklin Gothic Book"/>
          <w:b/>
          <w:bCs/>
          <w:color w:val="002060"/>
          <w:sz w:val="24"/>
          <w:szCs w:val="24"/>
        </w:rPr>
        <w:t xml:space="preserve">, </w:t>
      </w:r>
      <w:r w:rsidRPr="009F386E">
        <w:rPr>
          <w:rFonts w:ascii="Franklin Gothic Book" w:hAnsi="Franklin Gothic Book"/>
          <w:b/>
          <w:bCs/>
          <w:color w:val="002060"/>
          <w:sz w:val="24"/>
          <w:szCs w:val="24"/>
        </w:rPr>
        <w:t>By Distribution Channel</w:t>
      </w:r>
    </w:p>
    <w:p w14:paraId="66DE327C" w14:textId="1DF963F9" w:rsidR="009F386E" w:rsidRPr="009F386E" w:rsidRDefault="009F386E" w:rsidP="009F386E">
      <w:pPr>
        <w:pStyle w:val="ListParagraph"/>
        <w:numPr>
          <w:ilvl w:val="0"/>
          <w:numId w:val="12"/>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Pharmacies &amp; Drug Stores</w:t>
      </w:r>
    </w:p>
    <w:p w14:paraId="3EF39B20" w14:textId="1BC00C27" w:rsidR="009F386E" w:rsidRPr="009F386E" w:rsidRDefault="009F386E" w:rsidP="009F386E">
      <w:pPr>
        <w:pStyle w:val="ListParagraph"/>
        <w:numPr>
          <w:ilvl w:val="0"/>
          <w:numId w:val="12"/>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Supermarkets &amp; Hypermarkets</w:t>
      </w:r>
    </w:p>
    <w:p w14:paraId="7BDE7DB5" w14:textId="278D7B2D" w:rsidR="009F386E" w:rsidRPr="009F386E" w:rsidRDefault="009F386E" w:rsidP="009F386E">
      <w:pPr>
        <w:pStyle w:val="ListParagraph"/>
        <w:numPr>
          <w:ilvl w:val="0"/>
          <w:numId w:val="12"/>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Online Retail / E-commerce</w:t>
      </w:r>
    </w:p>
    <w:p w14:paraId="3485EEAF" w14:textId="7D5CE3FE" w:rsidR="009F386E" w:rsidRPr="009F386E" w:rsidRDefault="009F386E" w:rsidP="009F386E">
      <w:pPr>
        <w:pStyle w:val="ListParagraph"/>
        <w:numPr>
          <w:ilvl w:val="0"/>
          <w:numId w:val="12"/>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Health &amp; Wellness Stores</w:t>
      </w:r>
    </w:p>
    <w:p w14:paraId="7F94E1D2" w14:textId="1122745D" w:rsidR="009F386E" w:rsidRPr="009F386E" w:rsidRDefault="009F386E" w:rsidP="009F386E">
      <w:pPr>
        <w:pStyle w:val="ListParagraph"/>
        <w:numPr>
          <w:ilvl w:val="0"/>
          <w:numId w:val="12"/>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Direct-to-Consumer (D2C) Channels</w:t>
      </w:r>
    </w:p>
    <w:p w14:paraId="093995F1" w14:textId="5CD8CA10" w:rsidR="00171FB1" w:rsidRPr="004D02A9" w:rsidRDefault="004D02A9" w:rsidP="00102972">
      <w:pPr>
        <w:spacing w:line="360" w:lineRule="auto"/>
        <w:jc w:val="both"/>
        <w:rPr>
          <w:rFonts w:ascii="Franklin Gothic Book" w:hAnsi="Franklin Gothic Book"/>
          <w:color w:val="002060"/>
          <w:sz w:val="24"/>
          <w:szCs w:val="24"/>
        </w:rPr>
      </w:pPr>
      <w:r w:rsidRPr="004D02A9">
        <w:rPr>
          <w:rFonts w:ascii="Franklin Gothic Book" w:hAnsi="Franklin Gothic Book"/>
          <w:color w:val="002060"/>
          <w:sz w:val="24"/>
          <w:szCs w:val="24"/>
        </w:rPr>
        <w:t>The Global Gut Health Nutraceuticals Market by Distribution Channel is experiencing a shift toward more accessible and convenient purchasing options, catering to evolving consumer shopping habits. Pharmacies and drug stores remain a key distribution channel, offering trusted, easy access to a wide range of gut health supplements, particularly in regions where healthcare providers recommend such products. Supermarkets and hypermarkets also play a significant role, providing consumers with on-the-shelf access to gut health nutraceuticals alongside their everyday grocery purchases, driven by the growing demand for functional foods and beverages.</w:t>
      </w:r>
      <w:r>
        <w:rPr>
          <w:rFonts w:ascii="Franklin Gothic Book" w:hAnsi="Franklin Gothic Book"/>
          <w:color w:val="002060"/>
          <w:sz w:val="24"/>
          <w:szCs w:val="24"/>
        </w:rPr>
        <w:t xml:space="preserve"> </w:t>
      </w:r>
      <w:r w:rsidRPr="004D02A9">
        <w:rPr>
          <w:rFonts w:ascii="Franklin Gothic Book" w:hAnsi="Franklin Gothic Book"/>
          <w:color w:val="002060"/>
          <w:sz w:val="24"/>
          <w:szCs w:val="24"/>
        </w:rPr>
        <w:t xml:space="preserve">Online retail and e-commerce are quickly emerging as the leading distribution channels, driven by the convenience of home </w:t>
      </w:r>
      <w:r w:rsidR="006041C4" w:rsidRPr="00B8636E">
        <w:rPr>
          <w:rFonts w:ascii="Franklin Gothic Book" w:hAnsi="Franklin Gothic Book"/>
          <w:noProof/>
          <w:lang w:eastAsia="en-IN"/>
        </w:rPr>
        <w:lastRenderedPageBreak/>
        <w:drawing>
          <wp:anchor distT="0" distB="0" distL="0" distR="0" simplePos="0" relativeHeight="251667456" behindDoc="1" locked="0" layoutInCell="1" allowOverlap="1" wp14:anchorId="76B1D199" wp14:editId="781B70A0">
            <wp:simplePos x="0" y="0"/>
            <wp:positionH relativeFrom="page">
              <wp:posOffset>-868680</wp:posOffset>
            </wp:positionH>
            <wp:positionV relativeFrom="page">
              <wp:posOffset>-1076325</wp:posOffset>
            </wp:positionV>
            <wp:extent cx="10220215" cy="14454202"/>
            <wp:effectExtent l="0" t="0" r="3810" b="0"/>
            <wp:wrapNone/>
            <wp:docPr id="834108441" name="Picture 8341084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D02A9">
        <w:rPr>
          <w:rFonts w:ascii="Franklin Gothic Book" w:hAnsi="Franklin Gothic Book"/>
          <w:color w:val="002060"/>
          <w:sz w:val="24"/>
          <w:szCs w:val="24"/>
        </w:rPr>
        <w:t>delivery, an expansive range of product offerings, and the growing preference for online shopping among health-conscious consumers. The increasing popularity of health and wellness stores, both in-store and online, highlights a rising demand for specialized, premium, and natural products tailored to individual wellness goals. Additionally, Direct-to-Consumer (D2C) channels are seeing significant growth as brands offer subscription models and personalized product options, enabling companies to foster direct connections with consumers and deliver customized health solutions.</w:t>
      </w:r>
    </w:p>
    <w:p w14:paraId="53A5E013" w14:textId="138E1DBA" w:rsidR="00171FB1" w:rsidRDefault="009F386E" w:rsidP="00102972">
      <w:pPr>
        <w:spacing w:line="360" w:lineRule="auto"/>
        <w:jc w:val="both"/>
        <w:rPr>
          <w:rFonts w:ascii="Franklin Gothic Book" w:hAnsi="Franklin Gothic Book"/>
          <w:b/>
          <w:bCs/>
          <w:color w:val="002060"/>
          <w:sz w:val="24"/>
          <w:szCs w:val="24"/>
        </w:rPr>
      </w:pPr>
      <w:r w:rsidRPr="00171FB1">
        <w:rPr>
          <w:rFonts w:ascii="Franklin Gothic Book" w:hAnsi="Franklin Gothic Book"/>
          <w:b/>
          <w:bCs/>
          <w:color w:val="002060"/>
          <w:sz w:val="24"/>
          <w:szCs w:val="24"/>
        </w:rPr>
        <w:t>Global Gut Health Nutraceuticals Market</w:t>
      </w: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By Region</w:t>
      </w:r>
    </w:p>
    <w:p w14:paraId="03C0578B" w14:textId="7ACB1B07" w:rsidR="00102972" w:rsidRPr="009F386E" w:rsidRDefault="00102972" w:rsidP="009F386E">
      <w:pPr>
        <w:pStyle w:val="ListParagraph"/>
        <w:numPr>
          <w:ilvl w:val="0"/>
          <w:numId w:val="13"/>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04EB25C0" w14:textId="77777777" w:rsidR="00102972" w:rsidRPr="00850018" w:rsidRDefault="00102972" w:rsidP="00102972">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4C13D758" w14:textId="77777777" w:rsidR="00102972" w:rsidRPr="00850018" w:rsidRDefault="00102972" w:rsidP="00102972">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30392555" w14:textId="77777777" w:rsidR="00102972" w:rsidRPr="00850018" w:rsidRDefault="00102972" w:rsidP="00102972">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1B5A09F8" w14:textId="77777777" w:rsidR="00102972" w:rsidRPr="00850018" w:rsidRDefault="00102972" w:rsidP="00102972">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0DBFDD11" w14:textId="38EE7C96" w:rsidR="00102972" w:rsidRPr="004D02A9" w:rsidRDefault="004D02A9" w:rsidP="00102972">
      <w:pPr>
        <w:spacing w:line="360" w:lineRule="auto"/>
        <w:jc w:val="both"/>
        <w:rPr>
          <w:rFonts w:ascii="Franklin Gothic Book" w:hAnsi="Franklin Gothic Book"/>
          <w:color w:val="002060"/>
          <w:sz w:val="24"/>
          <w:szCs w:val="24"/>
        </w:rPr>
      </w:pPr>
      <w:r w:rsidRPr="004D02A9">
        <w:rPr>
          <w:rFonts w:ascii="Franklin Gothic Book" w:hAnsi="Franklin Gothic Book"/>
          <w:color w:val="002060"/>
          <w:sz w:val="24"/>
          <w:szCs w:val="24"/>
        </w:rPr>
        <w:t>The Global Gut Health Nutraceuticals Market by Region reflects distinct trends and growth drivers across various global territories. North America holds a significant share of the market, driven by high consumer awareness, increasing health-consciousness, and the widespread availability of advanced gut health products. The United States, in particular, is a major contributor to this growth, with a large base of health-focused consumers and a strong emphasis on preventive healthcare. Europe also presents a substantial market opportunity, particularly in countries like Germany, the UK, and France, where the demand for natural and organic health solutions is rising, and regulatory frameworks support the growth of nutraceuticals. Asia-Pacific is witnessing rapid market expansion, fueled by the region's growing middle class, increasing healthcare awareness, and a traditional emphasis on digestive health and gut-friendly foods. Countries like China, India, and Japan are expected to drive substantial growth, particularly in functional foods and supplements. Latin America is gradually emerging as a key market due to rising disposable incomes, shifting dietary habits, and growing health awareness. The Middle East &amp; Africa region, while still in the early stages of market development, presents significant potential as consumers become more aware of gut health's importance and demand for nutraceutical solutions rises.</w:t>
      </w:r>
    </w:p>
    <w:p w14:paraId="14908848" w14:textId="2F7061F8" w:rsidR="00102972" w:rsidRPr="00850018" w:rsidRDefault="00102972" w:rsidP="00102972">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07C8E0FD" w14:textId="18148878" w:rsidR="00102972" w:rsidRPr="00850018" w:rsidRDefault="006041C4" w:rsidP="00102972">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lastRenderedPageBreak/>
        <w:drawing>
          <wp:anchor distT="0" distB="0" distL="0" distR="0" simplePos="0" relativeHeight="251669504" behindDoc="1" locked="0" layoutInCell="1" allowOverlap="1" wp14:anchorId="5BEF5A83" wp14:editId="3A38E85B">
            <wp:simplePos x="0" y="0"/>
            <wp:positionH relativeFrom="page">
              <wp:posOffset>-1386840</wp:posOffset>
            </wp:positionH>
            <wp:positionV relativeFrom="page">
              <wp:posOffset>-1365885</wp:posOffset>
            </wp:positionV>
            <wp:extent cx="10220215" cy="14454202"/>
            <wp:effectExtent l="0" t="0" r="3810" b="0"/>
            <wp:wrapNone/>
            <wp:docPr id="692269007" name="Picture 6922690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Franklin Gothic Book" w:hAnsi="Franklin Gothic Book"/>
          <w:color w:val="002060"/>
          <w:sz w:val="24"/>
          <w:szCs w:val="24"/>
        </w:rPr>
        <w:t>The “</w:t>
      </w:r>
      <w:r w:rsidR="004D02A9" w:rsidRPr="004D02A9">
        <w:rPr>
          <w:rFonts w:ascii="Franklin Gothic Book" w:hAnsi="Franklin Gothic Book"/>
          <w:color w:val="002060"/>
          <w:sz w:val="24"/>
          <w:szCs w:val="24"/>
        </w:rPr>
        <w:t>Global Gut Health Nutraceuticals Market</w:t>
      </w:r>
      <w:r w:rsidR="00102972" w:rsidRPr="00850018">
        <w:rPr>
          <w:rFonts w:ascii="Franklin Gothic Book" w:hAnsi="Franklin Gothic Book"/>
          <w:color w:val="002060"/>
          <w:sz w:val="24"/>
          <w:szCs w:val="24"/>
        </w:rPr>
        <w:t xml:space="preserve">" study report will provide valuable insight emphasizing the Global market. The major players in the Market </w:t>
      </w:r>
      <w:r w:rsidR="004D02A9" w:rsidRPr="004D02A9">
        <w:rPr>
          <w:rFonts w:ascii="Franklin Gothic Book" w:hAnsi="Franklin Gothic Book"/>
          <w:color w:val="002060"/>
          <w:sz w:val="24"/>
          <w:szCs w:val="24"/>
        </w:rPr>
        <w:t>Danone, Nestlé, Yakult, Procter &amp; Gamble, General Mills, Chr. Hansen, Kellogg's, Unilever, Abbott Laboratories, Herbalife Nutrition, DuPont, DSM, Amway, Garden of Life, Nature's Bounty, BioGaia, Pharmavite, Merck, Reckitt Benckiser, Life Extension</w:t>
      </w:r>
      <w:r w:rsidR="004D02A9">
        <w:rPr>
          <w:rFonts w:ascii="Franklin Gothic Book" w:hAnsi="Franklin Gothic Book"/>
          <w:color w:val="002060"/>
          <w:sz w:val="24"/>
          <w:szCs w:val="24"/>
        </w:rPr>
        <w:t xml:space="preserve"> </w:t>
      </w:r>
      <w:r w:rsidR="00102972"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00102972" w:rsidRPr="00850018">
        <w:rPr>
          <w:rFonts w:ascii="Franklin Gothic Book" w:hAnsi="Franklin Gothic Book"/>
          <w:noProof/>
          <w:color w:val="002060"/>
          <w:lang w:eastAsia="en-IN"/>
        </w:rPr>
        <w:t xml:space="preserve"> </w:t>
      </w:r>
    </w:p>
    <w:p w14:paraId="406C118B" w14:textId="455F3CD4" w:rsidR="00102972" w:rsidRPr="00850018" w:rsidRDefault="00102972" w:rsidP="00102972">
      <w:pPr>
        <w:spacing w:line="360" w:lineRule="auto"/>
        <w:jc w:val="both"/>
        <w:rPr>
          <w:rFonts w:ascii="Franklin Gothic Book" w:hAnsi="Franklin Gothic Book"/>
          <w:b/>
          <w:bCs/>
          <w:color w:val="002060"/>
          <w:sz w:val="24"/>
          <w:szCs w:val="24"/>
        </w:rPr>
      </w:pPr>
    </w:p>
    <w:p w14:paraId="0CE9CDDA" w14:textId="7910E455" w:rsidR="00102972" w:rsidRDefault="00102972" w:rsidP="00102972">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FAC9B3D" w14:textId="4DE845A1" w:rsidR="0096550E" w:rsidRDefault="0096550E" w:rsidP="0096550E">
      <w:pPr>
        <w:pStyle w:val="ListParagraph"/>
        <w:numPr>
          <w:ilvl w:val="0"/>
          <w:numId w:val="14"/>
        </w:numPr>
        <w:spacing w:line="360" w:lineRule="auto"/>
        <w:jc w:val="both"/>
        <w:rPr>
          <w:rFonts w:ascii="Franklin Gothic Book" w:hAnsi="Franklin Gothic Book"/>
          <w:color w:val="002060"/>
          <w:sz w:val="24"/>
          <w:szCs w:val="24"/>
        </w:rPr>
      </w:pPr>
      <w:r w:rsidRPr="0096550E">
        <w:rPr>
          <w:rFonts w:ascii="Franklin Gothic Book" w:hAnsi="Franklin Gothic Book"/>
          <w:color w:val="002060"/>
          <w:sz w:val="24"/>
          <w:szCs w:val="24"/>
        </w:rPr>
        <w:t>In 2024, Bayer introduced Iberogast, an innovative digestive relief product, to the U.S. market. This product stands out due to its unique formulation, which combines a blend of six medicinal herbs known for their gut-soothing properties.</w:t>
      </w:r>
    </w:p>
    <w:p w14:paraId="1D49D7BA" w14:textId="60B8AC7C" w:rsidR="0096550E" w:rsidRPr="0096550E" w:rsidRDefault="0096550E" w:rsidP="0096550E">
      <w:pPr>
        <w:pStyle w:val="ListParagraph"/>
        <w:numPr>
          <w:ilvl w:val="0"/>
          <w:numId w:val="14"/>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96550E">
        <w:rPr>
          <w:rFonts w:ascii="Franklin Gothic Book" w:hAnsi="Franklin Gothic Book"/>
          <w:color w:val="002060"/>
          <w:sz w:val="24"/>
          <w:szCs w:val="24"/>
        </w:rPr>
        <w:t>Nestlé and Dr. Reddy's Laboratories announced a joint venture to develop and distribute nutraceutical products</w:t>
      </w:r>
      <w:r>
        <w:rPr>
          <w:rFonts w:ascii="Franklin Gothic Book" w:hAnsi="Franklin Gothic Book"/>
          <w:color w:val="002060"/>
          <w:sz w:val="24"/>
          <w:szCs w:val="24"/>
        </w:rPr>
        <w:t xml:space="preserve"> in </w:t>
      </w:r>
      <w:r w:rsidRPr="0096550E">
        <w:rPr>
          <w:rFonts w:ascii="Franklin Gothic Book" w:hAnsi="Franklin Gothic Book"/>
          <w:color w:val="002060"/>
          <w:sz w:val="24"/>
          <w:szCs w:val="24"/>
        </w:rPr>
        <w:t>select global markets.</w:t>
      </w:r>
      <w:r>
        <w:rPr>
          <w:rFonts w:ascii="Franklin Gothic Book" w:hAnsi="Franklin Gothic Book"/>
          <w:color w:val="002060"/>
          <w:sz w:val="24"/>
          <w:szCs w:val="24"/>
        </w:rPr>
        <w:t xml:space="preserve"> </w:t>
      </w:r>
      <w:r w:rsidRPr="0096550E">
        <w:rPr>
          <w:rFonts w:ascii="Franklin Gothic Book" w:hAnsi="Franklin Gothic Book"/>
          <w:color w:val="002060"/>
          <w:sz w:val="24"/>
          <w:szCs w:val="24"/>
        </w:rPr>
        <w:t>The partnership focuses on key health areas, including metabolic wellness, general nutrition, and pediatric care.</w:t>
      </w:r>
    </w:p>
    <w:p w14:paraId="48534FC8" w14:textId="77777777" w:rsidR="00102972" w:rsidRDefault="00102972" w:rsidP="00102972">
      <w:pPr>
        <w:spacing w:line="360" w:lineRule="auto"/>
        <w:jc w:val="both"/>
        <w:rPr>
          <w:rFonts w:ascii="Franklin Gothic Book" w:hAnsi="Franklin Gothic Book"/>
          <w:b/>
          <w:color w:val="002060"/>
          <w:sz w:val="24"/>
          <w:szCs w:val="24"/>
        </w:rPr>
      </w:pPr>
    </w:p>
    <w:p w14:paraId="3F2896F4" w14:textId="77777777" w:rsidR="00102972" w:rsidRPr="00850018" w:rsidRDefault="00102972" w:rsidP="00102972">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1333ECAE" w14:textId="6EDA8DB4" w:rsidR="00102972" w:rsidRPr="00850018" w:rsidRDefault="00102972" w:rsidP="00102972">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4D02A9" w:rsidRPr="004D02A9">
        <w:rPr>
          <w:rFonts w:ascii="Franklin Gothic Book" w:hAnsi="Franklin Gothic Book"/>
          <w:color w:val="002060"/>
          <w:sz w:val="24"/>
          <w:szCs w:val="24"/>
        </w:rPr>
        <w:t>Global Gut Health Nutraceuticals Market</w:t>
      </w:r>
      <w:r w:rsidRPr="00850018">
        <w:rPr>
          <w:rFonts w:ascii="Franklin Gothic Book" w:hAnsi="Franklin Gothic Book"/>
          <w:color w:val="002060"/>
          <w:sz w:val="24"/>
          <w:szCs w:val="24"/>
        </w:rPr>
        <w:t xml:space="preserve">. We cover the major impacting factors driving the industry growth in the given region. </w:t>
      </w:r>
    </w:p>
    <w:p w14:paraId="4A0B811D" w14:textId="77777777" w:rsidR="00102972" w:rsidRPr="00850018" w:rsidRDefault="00102972" w:rsidP="00102972">
      <w:pPr>
        <w:spacing w:before="240"/>
        <w:jc w:val="both"/>
        <w:rPr>
          <w:rFonts w:ascii="Franklin Gothic Book" w:hAnsi="Franklin Gothic Book"/>
          <w:b/>
          <w:color w:val="002060"/>
          <w:sz w:val="24"/>
          <w:szCs w:val="24"/>
        </w:rPr>
      </w:pPr>
    </w:p>
    <w:p w14:paraId="36650E53" w14:textId="77777777" w:rsidR="00102972" w:rsidRPr="00850018" w:rsidRDefault="00102972" w:rsidP="00102972">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0D041084" w14:textId="77777777" w:rsidR="00470674" w:rsidRDefault="00102972" w:rsidP="00102972">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behavior of competitors and a player's strategic positioning in the respective industry. Porter's five forces model can be used to assess the competitive landscape </w:t>
      </w:r>
      <w:r w:rsidR="004D02A9" w:rsidRPr="004D02A9">
        <w:rPr>
          <w:rFonts w:ascii="Franklin Gothic Book" w:hAnsi="Franklin Gothic Book"/>
          <w:color w:val="002060"/>
          <w:sz w:val="24"/>
          <w:szCs w:val="24"/>
        </w:rPr>
        <w:t>Global Gut Health Nutraceuticals Market</w:t>
      </w:r>
      <w:r w:rsidRPr="00850018">
        <w:rPr>
          <w:rFonts w:ascii="Franklin Gothic Book" w:hAnsi="Franklin Gothic Book"/>
          <w:color w:val="002060"/>
          <w:sz w:val="24"/>
          <w:szCs w:val="24"/>
        </w:rPr>
        <w:t>, gauge the attractiveness of a particular sector, and assess investment possibilities.</w:t>
      </w:r>
    </w:p>
    <w:p w14:paraId="75AC6125" w14:textId="7F791820" w:rsidR="00102972" w:rsidRPr="00470674" w:rsidRDefault="006041C4" w:rsidP="00102972">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lastRenderedPageBreak/>
        <w:drawing>
          <wp:anchor distT="0" distB="0" distL="0" distR="0" simplePos="0" relativeHeight="251671552" behindDoc="1" locked="0" layoutInCell="1" allowOverlap="1" wp14:anchorId="33CDA17F" wp14:editId="13A0E95D">
            <wp:simplePos x="0" y="0"/>
            <wp:positionH relativeFrom="page">
              <wp:posOffset>-1158240</wp:posOffset>
            </wp:positionH>
            <wp:positionV relativeFrom="page">
              <wp:posOffset>-1732280</wp:posOffset>
            </wp:positionV>
            <wp:extent cx="10220215" cy="14454202"/>
            <wp:effectExtent l="0" t="0" r="3810" b="0"/>
            <wp:wrapNone/>
            <wp:docPr id="467394654" name="Picture 4673946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Times New Roman" w:hAnsi="Times New Roman" w:cs="Times New Roman"/>
          <w:color w:val="002060"/>
          <w:sz w:val="40"/>
          <w:szCs w:val="40"/>
        </w:rPr>
        <w:t>TABLE OF CONTENT</w:t>
      </w:r>
    </w:p>
    <w:p w14:paraId="7117CE30" w14:textId="71E428D1" w:rsidR="00102972" w:rsidRPr="00850018" w:rsidRDefault="00102972" w:rsidP="00102972">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3C242F" w:rsidRPr="003C242F">
        <w:rPr>
          <w:rStyle w:val="Heading3Char"/>
          <w:rFonts w:ascii="Franklin Gothic Book" w:hAnsi="Franklin Gothic Book"/>
          <w:b/>
          <w:bCs/>
          <w:color w:val="002060"/>
          <w:sz w:val="24"/>
          <w:szCs w:val="24"/>
        </w:rPr>
        <w:t>GLOBAL GUT HEALTH NUTRACEUTICALS MARKET</w:t>
      </w:r>
    </w:p>
    <w:p w14:paraId="394DEA1E" w14:textId="56DC7320" w:rsidR="00102972" w:rsidRPr="00850018" w:rsidRDefault="00102972" w:rsidP="00102972">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7D1B6347" w14:textId="77777777" w:rsidR="00102972" w:rsidRPr="00850018" w:rsidRDefault="00102972" w:rsidP="00102972">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1EBC8797" w14:textId="77777777" w:rsidR="00102972" w:rsidRPr="00850018" w:rsidRDefault="00102972" w:rsidP="00102972">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41AA7BCE" w14:textId="10A405A4" w:rsidR="00102972" w:rsidRPr="00850018" w:rsidRDefault="00102972" w:rsidP="0010297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445C6068" w14:textId="77777777" w:rsidR="00102972" w:rsidRPr="00850018" w:rsidRDefault="00102972" w:rsidP="0010297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26EB5611" w14:textId="77777777" w:rsidR="00102972" w:rsidRPr="00850018" w:rsidRDefault="00102972" w:rsidP="0010297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2D518D50" w14:textId="77777777" w:rsidR="00102972" w:rsidRPr="00850018" w:rsidRDefault="00102972" w:rsidP="0010297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2CA70650" w14:textId="77777777" w:rsidR="00102972" w:rsidRPr="00850018" w:rsidRDefault="00102972" w:rsidP="0010297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1EA9F325" w14:textId="77777777" w:rsidR="00102972" w:rsidRPr="00850018" w:rsidRDefault="00102972" w:rsidP="0010297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78E1A23D" w14:textId="7B24A7C7" w:rsidR="00102972" w:rsidRPr="00850018" w:rsidRDefault="003C242F" w:rsidP="0010297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3C242F">
        <w:rPr>
          <w:rStyle w:val="Heading3Char"/>
          <w:rFonts w:ascii="Franklin Gothic Book" w:hAnsi="Franklin Gothic Book"/>
          <w:b/>
          <w:bCs/>
          <w:color w:val="002060"/>
          <w:sz w:val="24"/>
          <w:szCs w:val="24"/>
        </w:rPr>
        <w:t>GLOBAL GUT HEALTH NUTRACEUTICALS MARKET</w:t>
      </w:r>
      <w:r w:rsidRPr="00850018">
        <w:rPr>
          <w:rFonts w:ascii="Franklin Gothic Book" w:hAnsi="Franklin Gothic Book"/>
          <w:b/>
          <w:bCs/>
          <w:color w:val="002060"/>
          <w:sz w:val="24"/>
          <w:szCs w:val="24"/>
        </w:rPr>
        <w:t xml:space="preserve"> </w:t>
      </w:r>
      <w:r w:rsidR="00102972" w:rsidRPr="00850018">
        <w:rPr>
          <w:rFonts w:ascii="Franklin Gothic Book" w:hAnsi="Franklin Gothic Book"/>
          <w:b/>
          <w:bCs/>
          <w:color w:val="002060"/>
          <w:sz w:val="24"/>
          <w:szCs w:val="24"/>
        </w:rPr>
        <w:t>OUTLOOK</w:t>
      </w:r>
    </w:p>
    <w:p w14:paraId="0319E929" w14:textId="77777777" w:rsidR="00102972" w:rsidRPr="00850018" w:rsidRDefault="00102972" w:rsidP="0010297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4128C0F" w14:textId="77777777" w:rsidR="00102972" w:rsidRPr="00850018" w:rsidRDefault="00102972" w:rsidP="00102972">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2693DDD7" w14:textId="77777777" w:rsidR="00102972" w:rsidRPr="00850018" w:rsidRDefault="00102972" w:rsidP="00102972">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11B2490A" w14:textId="77777777" w:rsidR="00102972" w:rsidRPr="00850018" w:rsidRDefault="00102972" w:rsidP="0010297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7FA8C67E" w14:textId="77777777" w:rsidR="00102972" w:rsidRPr="00850018" w:rsidRDefault="00102972" w:rsidP="0010297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08D3C304" w14:textId="77777777" w:rsidR="00102972" w:rsidRPr="00850018" w:rsidRDefault="00102972" w:rsidP="0010297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3EED3204" w14:textId="77777777" w:rsidR="00102972" w:rsidRPr="00850018" w:rsidRDefault="00102972" w:rsidP="0010297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2CA49AD2" w14:textId="77777777" w:rsidR="00102972" w:rsidRPr="00850018" w:rsidRDefault="00102972" w:rsidP="00102972">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41D43C30" w14:textId="77777777" w:rsidR="00102972" w:rsidRPr="00850018" w:rsidRDefault="00102972" w:rsidP="00102972">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615C55F" w14:textId="2BE3CEC8" w:rsidR="00102972" w:rsidRPr="00850018" w:rsidRDefault="00102972" w:rsidP="00102972">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3C242F" w:rsidRPr="003C242F">
        <w:rPr>
          <w:rStyle w:val="Heading3Char"/>
          <w:rFonts w:ascii="Franklin Gothic Book" w:hAnsi="Franklin Gothic Book"/>
          <w:b/>
          <w:bCs/>
          <w:color w:val="002060"/>
          <w:sz w:val="24"/>
          <w:szCs w:val="24"/>
        </w:rPr>
        <w:t>GLOBAL GUT HEALTH NUTRACEUTICALS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0C418F61" w14:textId="77777777" w:rsidR="00102972" w:rsidRPr="00850018" w:rsidRDefault="00102972" w:rsidP="00102972">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4A2622C0" w14:textId="192F6EE3" w:rsidR="00102972" w:rsidRPr="00850018" w:rsidRDefault="00102972" w:rsidP="00102972">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3C242F" w:rsidRPr="003C242F">
        <w:rPr>
          <w:rFonts w:ascii="Franklin Gothic Book" w:hAnsi="Franklin Gothic Book"/>
          <w:color w:val="002060"/>
          <w:sz w:val="24"/>
          <w:szCs w:val="24"/>
        </w:rPr>
        <w:t>Probiotics</w:t>
      </w:r>
    </w:p>
    <w:p w14:paraId="34100787" w14:textId="4DE0A698" w:rsidR="00102972" w:rsidRPr="00850018" w:rsidRDefault="006041C4" w:rsidP="0010297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lastRenderedPageBreak/>
        <w:drawing>
          <wp:anchor distT="0" distB="0" distL="0" distR="0" simplePos="0" relativeHeight="251673600" behindDoc="1" locked="0" layoutInCell="1" allowOverlap="1" wp14:anchorId="79632FD4" wp14:editId="70859B8B">
            <wp:simplePos x="0" y="0"/>
            <wp:positionH relativeFrom="page">
              <wp:posOffset>-1676400</wp:posOffset>
            </wp:positionH>
            <wp:positionV relativeFrom="page">
              <wp:posOffset>-1671320</wp:posOffset>
            </wp:positionV>
            <wp:extent cx="10220215" cy="14454202"/>
            <wp:effectExtent l="0" t="0" r="3810" b="0"/>
            <wp:wrapNone/>
            <wp:docPr id="2062057733" name="Picture 20620577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Franklin Gothic Book" w:hAnsi="Franklin Gothic Book"/>
          <w:color w:val="002060"/>
          <w:sz w:val="24"/>
          <w:szCs w:val="24"/>
        </w:rPr>
        <w:t>5.3</w:t>
      </w:r>
      <w:r w:rsidR="00102972" w:rsidRPr="00850018">
        <w:rPr>
          <w:rFonts w:ascii="Franklin Gothic Book" w:hAnsi="Franklin Gothic Book"/>
          <w:color w:val="002060"/>
        </w:rPr>
        <w:t xml:space="preserve"> </w:t>
      </w:r>
      <w:r w:rsidR="003C242F" w:rsidRPr="003C242F">
        <w:rPr>
          <w:rFonts w:ascii="Franklin Gothic Book" w:hAnsi="Franklin Gothic Book"/>
          <w:color w:val="002060"/>
          <w:sz w:val="24"/>
          <w:szCs w:val="24"/>
        </w:rPr>
        <w:t>Prebiotics</w:t>
      </w:r>
    </w:p>
    <w:p w14:paraId="65FD8F79" w14:textId="635EFB6E" w:rsidR="00102972" w:rsidRPr="00850018" w:rsidRDefault="00102972" w:rsidP="00102972">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3C242F" w:rsidRPr="003C242F">
        <w:rPr>
          <w:rFonts w:ascii="Franklin Gothic Book" w:hAnsi="Franklin Gothic Book"/>
          <w:color w:val="002060"/>
          <w:sz w:val="24"/>
          <w:szCs w:val="24"/>
        </w:rPr>
        <w:t>Synbiotics</w:t>
      </w:r>
    </w:p>
    <w:p w14:paraId="4B75EF18" w14:textId="69CCDDD9" w:rsidR="00102972" w:rsidRDefault="00102972" w:rsidP="00102972">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3C242F" w:rsidRPr="003C242F">
        <w:rPr>
          <w:rFonts w:ascii="Franklin Gothic Book" w:hAnsi="Franklin Gothic Book"/>
          <w:color w:val="002060"/>
          <w:sz w:val="24"/>
          <w:szCs w:val="24"/>
        </w:rPr>
        <w:t>Postbiotics</w:t>
      </w:r>
    </w:p>
    <w:p w14:paraId="2692B4BB" w14:textId="77777777" w:rsidR="003C242F" w:rsidRDefault="003C242F" w:rsidP="003C242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3C242F">
        <w:rPr>
          <w:rFonts w:ascii="Franklin Gothic Book" w:hAnsi="Franklin Gothic Book"/>
          <w:color w:val="002060"/>
          <w:sz w:val="24"/>
          <w:szCs w:val="24"/>
        </w:rPr>
        <w:t>Fiber Supplement</w:t>
      </w:r>
      <w:r>
        <w:rPr>
          <w:rFonts w:ascii="Franklin Gothic Book" w:hAnsi="Franklin Gothic Book"/>
          <w:color w:val="002060"/>
          <w:sz w:val="24"/>
          <w:szCs w:val="24"/>
        </w:rPr>
        <w:t>s</w:t>
      </w:r>
    </w:p>
    <w:p w14:paraId="3B60D6EE" w14:textId="414175CC" w:rsidR="003C242F" w:rsidRDefault="003C242F" w:rsidP="003C242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ED39E4">
        <w:rPr>
          <w:rFonts w:ascii="Franklin Gothic Book" w:hAnsi="Franklin Gothic Book"/>
          <w:color w:val="002060"/>
          <w:sz w:val="24"/>
          <w:szCs w:val="24"/>
        </w:rPr>
        <w:t>Digestive Enzymes</w:t>
      </w:r>
    </w:p>
    <w:p w14:paraId="47C9EA80" w14:textId="79215374" w:rsidR="003C242F" w:rsidRPr="003C242F" w:rsidRDefault="003C242F" w:rsidP="003C242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Pr="003C242F">
        <w:rPr>
          <w:rFonts w:ascii="Franklin Gothic Book" w:hAnsi="Franklin Gothic Book"/>
          <w:color w:val="002060"/>
          <w:sz w:val="24"/>
          <w:szCs w:val="24"/>
        </w:rPr>
        <w:t>Polyphenols &amp; Botanical Extracts</w:t>
      </w:r>
    </w:p>
    <w:p w14:paraId="06625945" w14:textId="2C1A7E51" w:rsidR="00102972" w:rsidRPr="00850018" w:rsidRDefault="00102972" w:rsidP="00102972">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3C242F" w:rsidRPr="003C242F">
        <w:rPr>
          <w:rStyle w:val="Heading3Char"/>
          <w:rFonts w:ascii="Franklin Gothic Book" w:hAnsi="Franklin Gothic Book"/>
          <w:b/>
          <w:bCs/>
          <w:color w:val="002060"/>
          <w:sz w:val="24"/>
          <w:szCs w:val="24"/>
        </w:rPr>
        <w:t>GLOBAL GUT HEALTH NUTRACEUTICALS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FORM</w:t>
      </w:r>
    </w:p>
    <w:p w14:paraId="06074E9D" w14:textId="77777777" w:rsidR="00102972" w:rsidRPr="00850018" w:rsidRDefault="00102972" w:rsidP="00102972">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28B3B4B9" w14:textId="280F5050" w:rsidR="00102972" w:rsidRPr="00850018" w:rsidRDefault="00102972" w:rsidP="0010297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Pr="00555DFD">
        <w:rPr>
          <w:rFonts w:ascii="Franklin Gothic Book" w:hAnsi="Franklin Gothic Book"/>
          <w:color w:val="002060"/>
          <w:sz w:val="24"/>
          <w:szCs w:val="24"/>
        </w:rPr>
        <w:t>Capsules</w:t>
      </w:r>
      <w:r w:rsidR="003C242F">
        <w:rPr>
          <w:rFonts w:ascii="Franklin Gothic Book" w:hAnsi="Franklin Gothic Book"/>
          <w:color w:val="002060"/>
          <w:sz w:val="24"/>
          <w:szCs w:val="24"/>
        </w:rPr>
        <w:t xml:space="preserve"> </w:t>
      </w:r>
      <w:r w:rsidR="003C242F" w:rsidRPr="00ED39E4">
        <w:rPr>
          <w:rFonts w:ascii="Franklin Gothic Book" w:hAnsi="Franklin Gothic Book"/>
          <w:color w:val="002060"/>
          <w:sz w:val="24"/>
          <w:szCs w:val="24"/>
        </w:rPr>
        <w:t>&amp; Tablets</w:t>
      </w:r>
    </w:p>
    <w:p w14:paraId="1128E37E" w14:textId="77777777" w:rsidR="00102972" w:rsidRDefault="00102972" w:rsidP="0010297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Pr="00555DFD">
        <w:rPr>
          <w:rFonts w:ascii="Franklin Gothic Book" w:hAnsi="Franklin Gothic Book"/>
          <w:color w:val="002060"/>
          <w:sz w:val="24"/>
          <w:szCs w:val="24"/>
        </w:rPr>
        <w:t>Powders</w:t>
      </w:r>
    </w:p>
    <w:p w14:paraId="68AC1AC8" w14:textId="75D937A9" w:rsidR="00102972" w:rsidRDefault="00102972" w:rsidP="001029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3C242F" w:rsidRPr="003C242F">
        <w:rPr>
          <w:rFonts w:ascii="Franklin Gothic Book" w:hAnsi="Franklin Gothic Book"/>
          <w:color w:val="002060"/>
          <w:sz w:val="24"/>
          <w:szCs w:val="24"/>
        </w:rPr>
        <w:t>Liquids</w:t>
      </w:r>
    </w:p>
    <w:p w14:paraId="2D8C6BD6" w14:textId="21D74EDB" w:rsidR="00102972" w:rsidRDefault="00102972" w:rsidP="001029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3C242F" w:rsidRPr="003C242F">
        <w:rPr>
          <w:rFonts w:ascii="Franklin Gothic Book" w:hAnsi="Franklin Gothic Book"/>
          <w:color w:val="002060"/>
          <w:sz w:val="24"/>
          <w:szCs w:val="24"/>
        </w:rPr>
        <w:t>Gummies &amp; Chewables</w:t>
      </w:r>
    </w:p>
    <w:p w14:paraId="7F11A9E9" w14:textId="68305AFC" w:rsidR="00102972" w:rsidRDefault="00102972" w:rsidP="001029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003C242F" w:rsidRPr="003C242F">
        <w:rPr>
          <w:rFonts w:ascii="Franklin Gothic Book" w:hAnsi="Franklin Gothic Book"/>
          <w:color w:val="002060"/>
          <w:sz w:val="24"/>
          <w:szCs w:val="24"/>
        </w:rPr>
        <w:t>Functional Foods &amp; Beverages</w:t>
      </w:r>
    </w:p>
    <w:p w14:paraId="2A208D81" w14:textId="6CD9C79F" w:rsidR="003C242F" w:rsidRPr="00850018" w:rsidRDefault="003C242F" w:rsidP="001029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6.8 </w:t>
      </w:r>
      <w:r w:rsidRPr="003C242F">
        <w:rPr>
          <w:rFonts w:ascii="Franklin Gothic Book" w:hAnsi="Franklin Gothic Book"/>
          <w:color w:val="002060"/>
          <w:sz w:val="24"/>
          <w:szCs w:val="24"/>
        </w:rPr>
        <w:t>Sachets &amp; Stick Packs</w:t>
      </w:r>
    </w:p>
    <w:p w14:paraId="63B0402F" w14:textId="4086FE58" w:rsidR="00102972" w:rsidRPr="00555DFD" w:rsidRDefault="00102972" w:rsidP="00102972">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3C242F" w:rsidRPr="003C242F">
        <w:rPr>
          <w:rStyle w:val="Heading3Char"/>
          <w:rFonts w:ascii="Franklin Gothic Book" w:hAnsi="Franklin Gothic Book"/>
          <w:b/>
          <w:bCs/>
          <w:color w:val="002060"/>
          <w:sz w:val="24"/>
          <w:szCs w:val="24"/>
        </w:rPr>
        <w:t>GLOBAL GUT HEALTH NUTRACEUTICALS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3C242F" w:rsidRPr="003C242F">
        <w:rPr>
          <w:rFonts w:ascii="Franklin Gothic Book" w:hAnsi="Franklin Gothic Book"/>
          <w:b/>
          <w:bCs/>
          <w:color w:val="002060"/>
          <w:sz w:val="24"/>
          <w:szCs w:val="24"/>
        </w:rPr>
        <w:t>BY END USER</w:t>
      </w:r>
    </w:p>
    <w:p w14:paraId="7B9B44AE" w14:textId="77777777" w:rsidR="00102972" w:rsidRPr="00850018" w:rsidRDefault="00102972" w:rsidP="0010297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0EA6BFD9" w14:textId="3B4F4CEF" w:rsidR="00102972" w:rsidRPr="00850018" w:rsidRDefault="00102972" w:rsidP="0010297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3C242F" w:rsidRPr="003C242F">
        <w:rPr>
          <w:rFonts w:ascii="Franklin Gothic Book" w:hAnsi="Franklin Gothic Book"/>
          <w:color w:val="002060"/>
          <w:sz w:val="24"/>
          <w:szCs w:val="24"/>
        </w:rPr>
        <w:t>Adults</w:t>
      </w:r>
    </w:p>
    <w:p w14:paraId="2E1AAC65" w14:textId="73C6E0A5" w:rsidR="00102972" w:rsidRPr="00850018" w:rsidRDefault="00102972" w:rsidP="0010297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3C242F" w:rsidRPr="003C242F">
        <w:rPr>
          <w:rFonts w:ascii="Franklin Gothic Book" w:hAnsi="Franklin Gothic Book"/>
          <w:color w:val="002060"/>
          <w:sz w:val="24"/>
          <w:szCs w:val="24"/>
        </w:rPr>
        <w:t>Geriatric Population</w:t>
      </w:r>
    </w:p>
    <w:p w14:paraId="505459E2" w14:textId="09FC6540" w:rsidR="00102972" w:rsidRPr="00850018" w:rsidRDefault="00102972" w:rsidP="0010297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3C242F" w:rsidRPr="003C242F">
        <w:rPr>
          <w:rFonts w:ascii="Franklin Gothic Book" w:hAnsi="Franklin Gothic Book"/>
          <w:color w:val="002060"/>
          <w:sz w:val="24"/>
          <w:szCs w:val="24"/>
        </w:rPr>
        <w:t>Children &amp; Adolescents</w:t>
      </w:r>
    </w:p>
    <w:p w14:paraId="4F091FF9" w14:textId="2680C085" w:rsidR="00102972" w:rsidRDefault="006041C4" w:rsidP="00102972">
      <w:pPr>
        <w:spacing w:line="480" w:lineRule="auto"/>
        <w:rPr>
          <w:rFonts w:ascii="Franklin Gothic Book" w:hAnsi="Franklin Gothic Book"/>
          <w:color w:val="002060"/>
          <w:sz w:val="24"/>
          <w:szCs w:val="24"/>
        </w:rPr>
      </w:pPr>
      <w:r w:rsidRPr="00B8636E">
        <w:rPr>
          <w:rFonts w:ascii="Franklin Gothic Book" w:hAnsi="Franklin Gothic Book"/>
          <w:noProof/>
          <w:lang w:eastAsia="en-IN"/>
        </w:rPr>
        <w:lastRenderedPageBreak/>
        <w:drawing>
          <wp:anchor distT="0" distB="0" distL="0" distR="0" simplePos="0" relativeHeight="251675648" behindDoc="1" locked="0" layoutInCell="1" allowOverlap="1" wp14:anchorId="1927B786" wp14:editId="72A5580C">
            <wp:simplePos x="0" y="0"/>
            <wp:positionH relativeFrom="page">
              <wp:posOffset>-1188720</wp:posOffset>
            </wp:positionH>
            <wp:positionV relativeFrom="page">
              <wp:posOffset>-922655</wp:posOffset>
            </wp:positionV>
            <wp:extent cx="10220215" cy="14454202"/>
            <wp:effectExtent l="0" t="0" r="3810" b="0"/>
            <wp:wrapNone/>
            <wp:docPr id="643489778" name="Picture 6434897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Franklin Gothic Book" w:hAnsi="Franklin Gothic Book"/>
          <w:color w:val="002060"/>
          <w:sz w:val="24"/>
          <w:szCs w:val="24"/>
        </w:rPr>
        <w:t xml:space="preserve">          7.5 </w:t>
      </w:r>
      <w:r w:rsidR="003C242F" w:rsidRPr="003C242F">
        <w:rPr>
          <w:rFonts w:ascii="Franklin Gothic Book" w:hAnsi="Franklin Gothic Book"/>
          <w:color w:val="002060"/>
          <w:sz w:val="24"/>
          <w:szCs w:val="24"/>
        </w:rPr>
        <w:t>Athletes &amp; Fitness Enthusiasts</w:t>
      </w:r>
    </w:p>
    <w:p w14:paraId="5929B353" w14:textId="751C2578" w:rsidR="00102972" w:rsidRPr="00F63761" w:rsidRDefault="003C242F" w:rsidP="00102972">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3C242F">
        <w:rPr>
          <w:rStyle w:val="Heading3Char"/>
          <w:rFonts w:ascii="Franklin Gothic Book" w:hAnsi="Franklin Gothic Book"/>
          <w:b/>
          <w:bCs/>
          <w:color w:val="002060"/>
          <w:sz w:val="24"/>
          <w:szCs w:val="24"/>
        </w:rPr>
        <w:t>GLOBAL GUT HEALTH NUTRACEUTICALS MARKET</w:t>
      </w:r>
      <w:r w:rsidR="00102972">
        <w:rPr>
          <w:rStyle w:val="Heading3Char"/>
          <w:rFonts w:ascii="Franklin Gothic Book" w:hAnsi="Franklin Gothic Book"/>
          <w:b/>
          <w:bCs/>
          <w:color w:val="002060"/>
          <w:sz w:val="24"/>
          <w:szCs w:val="24"/>
        </w:rPr>
        <w:t xml:space="preserve">, </w:t>
      </w:r>
      <w:r w:rsidR="00102972" w:rsidRPr="00555DFD">
        <w:rPr>
          <w:rStyle w:val="Heading3Char"/>
          <w:rFonts w:ascii="Franklin Gothic Book" w:hAnsi="Franklin Gothic Book"/>
          <w:b/>
          <w:bCs/>
          <w:color w:val="002060"/>
          <w:sz w:val="24"/>
          <w:szCs w:val="24"/>
        </w:rPr>
        <w:t>BY DISTRIBUTION CHANNEL</w:t>
      </w:r>
    </w:p>
    <w:p w14:paraId="2FD157D0" w14:textId="51D44F23" w:rsidR="00102972" w:rsidRPr="00F63761" w:rsidRDefault="00102972" w:rsidP="00102972">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0D22862E" w14:textId="79D921E1" w:rsidR="00102972" w:rsidRPr="00F63761"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55DFD">
        <w:rPr>
          <w:rStyle w:val="Heading3Char"/>
          <w:rFonts w:ascii="Franklin Gothic Book" w:eastAsiaTheme="minorHAnsi" w:hAnsi="Franklin Gothic Book" w:cstheme="minorBidi"/>
          <w:color w:val="002060"/>
          <w:sz w:val="24"/>
          <w:szCs w:val="24"/>
        </w:rPr>
        <w:t>Pharmacies &amp; Drug Stores</w:t>
      </w:r>
    </w:p>
    <w:p w14:paraId="00824E5C" w14:textId="77C0476B" w:rsidR="00102972" w:rsidRPr="00F63761"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55DFD">
        <w:rPr>
          <w:rStyle w:val="Heading3Char"/>
          <w:rFonts w:ascii="Franklin Gothic Book" w:eastAsiaTheme="minorHAnsi" w:hAnsi="Franklin Gothic Book" w:cstheme="minorBidi"/>
          <w:color w:val="002060"/>
          <w:sz w:val="24"/>
          <w:szCs w:val="24"/>
        </w:rPr>
        <w:t>Supermarkets/Hypermarkets</w:t>
      </w:r>
    </w:p>
    <w:p w14:paraId="50F7346D" w14:textId="77777777" w:rsidR="003C242F" w:rsidRDefault="003C242F"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3C242F">
        <w:rPr>
          <w:rStyle w:val="Heading3Char"/>
          <w:rFonts w:ascii="Franklin Gothic Book" w:eastAsiaTheme="minorHAnsi" w:hAnsi="Franklin Gothic Book" w:cstheme="minorBidi"/>
          <w:color w:val="002060"/>
          <w:sz w:val="24"/>
          <w:szCs w:val="24"/>
        </w:rPr>
        <w:t>Online Retail / E-commerce</w:t>
      </w:r>
    </w:p>
    <w:p w14:paraId="2BBA2EA5" w14:textId="1A316776" w:rsidR="00102972"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3C242F" w:rsidRPr="003C242F">
        <w:rPr>
          <w:rStyle w:val="Heading3Char"/>
          <w:rFonts w:ascii="Franklin Gothic Book" w:eastAsiaTheme="minorHAnsi" w:hAnsi="Franklin Gothic Book" w:cstheme="minorBidi"/>
          <w:color w:val="002060"/>
          <w:sz w:val="24"/>
          <w:szCs w:val="24"/>
        </w:rPr>
        <w:t>Health &amp; Wellness Stores</w:t>
      </w:r>
    </w:p>
    <w:p w14:paraId="209C4C25" w14:textId="0A09A0CE" w:rsidR="00102972" w:rsidRPr="00F63761"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3C242F" w:rsidRPr="003C242F">
        <w:rPr>
          <w:rStyle w:val="Heading3Char"/>
          <w:rFonts w:ascii="Franklin Gothic Book" w:eastAsiaTheme="minorHAnsi" w:hAnsi="Franklin Gothic Book" w:cstheme="minorBidi"/>
          <w:color w:val="002060"/>
          <w:sz w:val="24"/>
          <w:szCs w:val="24"/>
        </w:rPr>
        <w:t>Direct-to-Consumer (D2C) Channels</w:t>
      </w:r>
    </w:p>
    <w:p w14:paraId="2721DB42" w14:textId="3AA46DC0" w:rsidR="00102972" w:rsidRPr="00850018" w:rsidRDefault="003C242F" w:rsidP="00102972">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3C242F">
        <w:rPr>
          <w:rStyle w:val="Heading3Char"/>
          <w:rFonts w:ascii="Franklin Gothic Book" w:hAnsi="Franklin Gothic Book"/>
          <w:b/>
          <w:bCs/>
          <w:color w:val="002060"/>
          <w:sz w:val="24"/>
          <w:szCs w:val="24"/>
        </w:rPr>
        <w:t>GLOBAL GUT HEALTH NUTRACEUTICALS MARKET</w:t>
      </w:r>
      <w:r w:rsidR="00102972" w:rsidRPr="00850018">
        <w:rPr>
          <w:rStyle w:val="Heading3Char"/>
          <w:rFonts w:ascii="Franklin Gothic Book" w:eastAsiaTheme="minorHAnsi" w:hAnsi="Franklin Gothic Book" w:cstheme="minorBidi"/>
          <w:b/>
          <w:bCs/>
          <w:color w:val="002060"/>
          <w:sz w:val="24"/>
          <w:szCs w:val="24"/>
        </w:rPr>
        <w:t>, BY REGION</w:t>
      </w:r>
    </w:p>
    <w:p w14:paraId="58E52A76" w14:textId="77777777" w:rsidR="00102972" w:rsidRPr="00850018"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6A9ACAE4" w14:textId="77777777" w:rsidR="00102972" w:rsidRPr="00850018"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4F668310" w14:textId="77777777" w:rsidR="00102972" w:rsidRPr="00850018"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2ABEEEC8" w14:textId="77777777" w:rsidR="00102972" w:rsidRPr="00850018"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79DB2CB2" w14:textId="77777777" w:rsidR="00102972" w:rsidRPr="00850018"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684E91C9" w14:textId="77777777" w:rsidR="00102972" w:rsidRPr="00F63761" w:rsidRDefault="00102972" w:rsidP="0010297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293BC63B" w14:textId="4D2B5717" w:rsidR="00102972" w:rsidRPr="00850018" w:rsidRDefault="003C242F" w:rsidP="00102972">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3C242F">
        <w:rPr>
          <w:rStyle w:val="Heading3Char"/>
          <w:rFonts w:ascii="Franklin Gothic Book" w:hAnsi="Franklin Gothic Book"/>
          <w:b/>
          <w:bCs/>
          <w:color w:val="002060"/>
          <w:sz w:val="24"/>
          <w:szCs w:val="24"/>
        </w:rPr>
        <w:t>GLOBAL GUT HEALTH NUTRACEUTICALS MARKET</w:t>
      </w:r>
      <w:r w:rsidRPr="00850018">
        <w:rPr>
          <w:rFonts w:ascii="Franklin Gothic Book" w:hAnsi="Franklin Gothic Book"/>
          <w:b/>
          <w:bCs/>
          <w:color w:val="002060"/>
          <w:sz w:val="24"/>
          <w:szCs w:val="24"/>
        </w:rPr>
        <w:t xml:space="preserve"> </w:t>
      </w:r>
      <w:r w:rsidR="00102972" w:rsidRPr="00850018">
        <w:rPr>
          <w:rFonts w:ascii="Franklin Gothic Book" w:hAnsi="Franklin Gothic Book"/>
          <w:b/>
          <w:bCs/>
          <w:color w:val="002060"/>
          <w:sz w:val="24"/>
          <w:szCs w:val="24"/>
        </w:rPr>
        <w:t>COMPETITIVE LANDSCAPE</w:t>
      </w:r>
    </w:p>
    <w:p w14:paraId="753082B9" w14:textId="77777777" w:rsidR="00102972" w:rsidRPr="00850018" w:rsidRDefault="00102972" w:rsidP="0010297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6113E35F" w14:textId="77777777" w:rsidR="00102972" w:rsidRPr="00850018" w:rsidRDefault="00102972" w:rsidP="0010297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5306B091" w14:textId="77777777" w:rsidR="00102972" w:rsidRPr="00850018" w:rsidRDefault="00102972" w:rsidP="0010297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42B08A96" w14:textId="77777777" w:rsidR="00102972" w:rsidRPr="00850018" w:rsidRDefault="00102972" w:rsidP="00102972">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09C16327" w14:textId="0D7EC48A" w:rsidR="00102972" w:rsidRPr="00850018" w:rsidRDefault="006041C4" w:rsidP="00102972">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lastRenderedPageBreak/>
        <w:drawing>
          <wp:anchor distT="0" distB="0" distL="0" distR="0" simplePos="0" relativeHeight="251677696" behindDoc="1" locked="0" layoutInCell="1" allowOverlap="1" wp14:anchorId="58F5E112" wp14:editId="65864410">
            <wp:simplePos x="0" y="0"/>
            <wp:positionH relativeFrom="page">
              <wp:posOffset>-1066800</wp:posOffset>
            </wp:positionH>
            <wp:positionV relativeFrom="page">
              <wp:posOffset>-1468120</wp:posOffset>
            </wp:positionV>
            <wp:extent cx="10220215" cy="14454202"/>
            <wp:effectExtent l="0" t="0" r="3810" b="0"/>
            <wp:wrapNone/>
            <wp:docPr id="634368530" name="Picture 6343685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Franklin Gothic Book" w:hAnsi="Franklin Gothic Book"/>
          <w:b/>
          <w:bCs/>
          <w:color w:val="002060"/>
          <w:sz w:val="24"/>
          <w:szCs w:val="24"/>
        </w:rPr>
        <w:t>1</w:t>
      </w:r>
      <w:r w:rsidR="00102972">
        <w:rPr>
          <w:rFonts w:ascii="Franklin Gothic Book" w:hAnsi="Franklin Gothic Book"/>
          <w:b/>
          <w:bCs/>
          <w:color w:val="002060"/>
          <w:sz w:val="24"/>
          <w:szCs w:val="24"/>
        </w:rPr>
        <w:t>1</w:t>
      </w:r>
      <w:r w:rsidR="00102972" w:rsidRPr="00850018">
        <w:rPr>
          <w:rFonts w:ascii="Franklin Gothic Book" w:hAnsi="Franklin Gothic Book"/>
          <w:b/>
          <w:bCs/>
          <w:color w:val="002060"/>
          <w:sz w:val="24"/>
          <w:szCs w:val="24"/>
        </w:rPr>
        <w:t xml:space="preserve">.1 </w:t>
      </w:r>
      <w:r w:rsidR="0096550E" w:rsidRPr="0096550E">
        <w:rPr>
          <w:rFonts w:ascii="Franklin Gothic Book" w:hAnsi="Franklin Gothic Book"/>
          <w:b/>
          <w:bCs/>
          <w:color w:val="002060"/>
          <w:sz w:val="24"/>
          <w:szCs w:val="24"/>
        </w:rPr>
        <w:t>Danone</w:t>
      </w:r>
    </w:p>
    <w:p w14:paraId="5B058DA8" w14:textId="1281D2E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F185299" w14:textId="58ECC692"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325BF5A" w14:textId="0C289F95"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A2ABEA1"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4E005A6" w14:textId="7B3CBA7B" w:rsidR="00102972" w:rsidRPr="00850018" w:rsidRDefault="0096550E" w:rsidP="00102972">
      <w:pPr>
        <w:pStyle w:val="ListParagraph"/>
        <w:numPr>
          <w:ilvl w:val="1"/>
          <w:numId w:val="2"/>
        </w:numPr>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Nestlé</w:t>
      </w:r>
    </w:p>
    <w:p w14:paraId="71457F01"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2263111"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E351BA3"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6721A7A"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26E8120" w14:textId="452A91A1" w:rsidR="00102972" w:rsidRPr="00850018" w:rsidRDefault="0096550E" w:rsidP="0010297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Yakult</w:t>
      </w:r>
    </w:p>
    <w:p w14:paraId="745C9B6A"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FC315D7" w14:textId="77777777" w:rsidR="00102972" w:rsidRPr="00850018" w:rsidRDefault="00102972" w:rsidP="00102972">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A2994FA" w14:textId="77777777" w:rsidR="00102972" w:rsidRPr="00850018" w:rsidRDefault="00102972" w:rsidP="00102972">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844F351" w14:textId="77777777" w:rsidR="00102972" w:rsidRPr="00850018" w:rsidRDefault="00102972" w:rsidP="00102972">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837429E" w14:textId="265CCA87" w:rsidR="00102972" w:rsidRPr="00850018" w:rsidRDefault="0096550E" w:rsidP="00102972">
      <w:pPr>
        <w:pStyle w:val="ListParagraph"/>
        <w:numPr>
          <w:ilvl w:val="1"/>
          <w:numId w:val="2"/>
        </w:numPr>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Procter &amp; Gamble</w:t>
      </w:r>
    </w:p>
    <w:p w14:paraId="1B037939"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4E40AB"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813CC78"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A97E43F"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01C17C2" w14:textId="5A20EC98" w:rsidR="00102972" w:rsidRPr="00850018" w:rsidRDefault="0096550E" w:rsidP="0010297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General Mills</w:t>
      </w:r>
    </w:p>
    <w:p w14:paraId="60C84345"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DC98714"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7500260"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377FD50"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D3D90C5" w14:textId="71D32567" w:rsidR="00102972" w:rsidRPr="00850018" w:rsidRDefault="006041C4" w:rsidP="00102972">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lastRenderedPageBreak/>
        <w:drawing>
          <wp:anchor distT="0" distB="0" distL="0" distR="0" simplePos="0" relativeHeight="251679744" behindDoc="1" locked="0" layoutInCell="1" allowOverlap="1" wp14:anchorId="56538E6E" wp14:editId="3E37EDB1">
            <wp:simplePos x="0" y="0"/>
            <wp:positionH relativeFrom="page">
              <wp:posOffset>-2042160</wp:posOffset>
            </wp:positionH>
            <wp:positionV relativeFrom="page">
              <wp:posOffset>-1493520</wp:posOffset>
            </wp:positionV>
            <wp:extent cx="10220215" cy="14454202"/>
            <wp:effectExtent l="0" t="0" r="3810" b="0"/>
            <wp:wrapNone/>
            <wp:docPr id="401772765" name="Picture 40177276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50E" w:rsidRPr="0096550E">
        <w:rPr>
          <w:rFonts w:ascii="Franklin Gothic Book" w:hAnsi="Franklin Gothic Book"/>
          <w:b/>
          <w:bCs/>
          <w:color w:val="002060"/>
          <w:sz w:val="24"/>
          <w:szCs w:val="24"/>
        </w:rPr>
        <w:t>Chr. Hansen</w:t>
      </w:r>
    </w:p>
    <w:p w14:paraId="3DE7C3F0" w14:textId="46063AE6"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F549717"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B354371" w14:textId="0C569D09"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5692A14"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E802DFC" w14:textId="26179AB5" w:rsidR="00102972" w:rsidRPr="00850018" w:rsidRDefault="0096550E" w:rsidP="00102972">
      <w:pPr>
        <w:pStyle w:val="ListParagraph"/>
        <w:numPr>
          <w:ilvl w:val="1"/>
          <w:numId w:val="2"/>
        </w:numPr>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Kellogg's</w:t>
      </w:r>
    </w:p>
    <w:p w14:paraId="76710BF6"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9E4E063"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C813845"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4585DAC"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D0E6893" w14:textId="5CFED440" w:rsidR="00102972" w:rsidRPr="00850018" w:rsidRDefault="0096550E" w:rsidP="00102972">
      <w:pPr>
        <w:pStyle w:val="ListParagraph"/>
        <w:numPr>
          <w:ilvl w:val="1"/>
          <w:numId w:val="2"/>
        </w:numPr>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Unilever</w:t>
      </w:r>
    </w:p>
    <w:p w14:paraId="0CCEA81F"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146322"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C2C0031"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F1046EB"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E7D8D98" w14:textId="32B802D2" w:rsidR="00102972" w:rsidRPr="00850018" w:rsidRDefault="0096550E" w:rsidP="00102972">
      <w:pPr>
        <w:pStyle w:val="ListParagraph"/>
        <w:numPr>
          <w:ilvl w:val="1"/>
          <w:numId w:val="2"/>
        </w:numPr>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Abbott Laboratories</w:t>
      </w:r>
    </w:p>
    <w:p w14:paraId="61ADF375"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961B76D"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4C6CE53"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E63E6A" w14:textId="77777777" w:rsidR="00102972" w:rsidRPr="00850018" w:rsidRDefault="00102972" w:rsidP="0010297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0F53070" w14:textId="076E9FDD" w:rsidR="00102972" w:rsidRPr="00850018" w:rsidRDefault="0096550E" w:rsidP="00102972">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Herbalife Nutrition</w:t>
      </w:r>
    </w:p>
    <w:p w14:paraId="695020E9"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20B7DE2"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DE92EE0"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5B8372C"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72946C3" w14:textId="0A6BEE63" w:rsidR="00102972" w:rsidRPr="00850018" w:rsidRDefault="0096550E" w:rsidP="0010297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DuPont</w:t>
      </w:r>
    </w:p>
    <w:p w14:paraId="558C6E05" w14:textId="7B707D72" w:rsidR="00102972" w:rsidRPr="00850018" w:rsidRDefault="006041C4"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lastRenderedPageBreak/>
        <w:drawing>
          <wp:anchor distT="0" distB="0" distL="0" distR="0" simplePos="0" relativeHeight="251681792" behindDoc="1" locked="0" layoutInCell="1" allowOverlap="1" wp14:anchorId="079C1611" wp14:editId="5DF41D76">
            <wp:simplePos x="0" y="0"/>
            <wp:positionH relativeFrom="page">
              <wp:posOffset>-1737360</wp:posOffset>
            </wp:positionH>
            <wp:positionV relativeFrom="page">
              <wp:posOffset>-1371600</wp:posOffset>
            </wp:positionV>
            <wp:extent cx="10220215" cy="14454202"/>
            <wp:effectExtent l="0" t="0" r="3810" b="0"/>
            <wp:wrapNone/>
            <wp:docPr id="890174761" name="Picture 8901747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Franklin Gothic Book" w:hAnsi="Franklin Gothic Book"/>
          <w:color w:val="002060"/>
          <w:sz w:val="24"/>
          <w:szCs w:val="24"/>
        </w:rPr>
        <w:t xml:space="preserve">Overview </w:t>
      </w:r>
    </w:p>
    <w:p w14:paraId="0765A517" w14:textId="1AEE418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17B0CB7"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8A3AC82" w14:textId="0B92025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1DE3DF" w14:textId="572AF47A" w:rsidR="00102972" w:rsidRPr="00850018" w:rsidRDefault="0096550E" w:rsidP="00102972">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DSM</w:t>
      </w:r>
    </w:p>
    <w:p w14:paraId="77BBCA62"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A5012C6"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CED3BD3"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41CFE45"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7537734" w14:textId="6CBD4F54" w:rsidR="00102972" w:rsidRPr="00850018" w:rsidRDefault="0096550E" w:rsidP="0010297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Amway</w:t>
      </w:r>
    </w:p>
    <w:p w14:paraId="6810F36F"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D57D897"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E1D0EF1"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BD31795"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3C756A" w14:textId="7DD6F847" w:rsidR="00102972" w:rsidRPr="00850018" w:rsidRDefault="0096550E" w:rsidP="0010297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6550E">
        <w:rPr>
          <w:rFonts w:ascii="Franklin Gothic Book" w:hAnsi="Franklin Gothic Book"/>
          <w:b/>
          <w:bCs/>
          <w:color w:val="002060"/>
          <w:sz w:val="24"/>
          <w:szCs w:val="24"/>
        </w:rPr>
        <w:t>Garden of Life</w:t>
      </w:r>
    </w:p>
    <w:p w14:paraId="06712586"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DB93A21"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5F7E387"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1E055DD"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64AAC04" w14:textId="64CC7DF2" w:rsidR="00102972" w:rsidRPr="00850018" w:rsidRDefault="0096550E" w:rsidP="00102972">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Nature's Bounty</w:t>
      </w:r>
    </w:p>
    <w:p w14:paraId="59B60026"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630A4D2"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32FDF2A"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E90FDB0"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B6121F4" w14:textId="5872E95C" w:rsidR="00102972" w:rsidRPr="00850018" w:rsidRDefault="0096550E" w:rsidP="00102972">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BioGaia</w:t>
      </w:r>
    </w:p>
    <w:p w14:paraId="58607664"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7AAB1C6" w14:textId="2D334A87" w:rsidR="00102972" w:rsidRPr="00850018" w:rsidRDefault="006041C4"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lastRenderedPageBreak/>
        <w:drawing>
          <wp:anchor distT="0" distB="0" distL="0" distR="0" simplePos="0" relativeHeight="251683840" behindDoc="1" locked="0" layoutInCell="1" allowOverlap="1" wp14:anchorId="2818B625" wp14:editId="19367DD8">
            <wp:simplePos x="0" y="0"/>
            <wp:positionH relativeFrom="page">
              <wp:posOffset>-1584960</wp:posOffset>
            </wp:positionH>
            <wp:positionV relativeFrom="page">
              <wp:posOffset>-527685</wp:posOffset>
            </wp:positionV>
            <wp:extent cx="10220215" cy="14454202"/>
            <wp:effectExtent l="0" t="0" r="3810" b="0"/>
            <wp:wrapNone/>
            <wp:docPr id="2111264546" name="Picture 21112645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Franklin Gothic Book" w:hAnsi="Franklin Gothic Book"/>
          <w:color w:val="002060"/>
          <w:sz w:val="24"/>
          <w:szCs w:val="24"/>
        </w:rPr>
        <w:t>Financial Performance</w:t>
      </w:r>
    </w:p>
    <w:p w14:paraId="3A72AB6F"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C278522"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32B51F3" w14:textId="7D141474" w:rsidR="00102972" w:rsidRPr="00850018" w:rsidRDefault="0096550E" w:rsidP="00102972">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Pharmavite</w:t>
      </w:r>
    </w:p>
    <w:p w14:paraId="5FF3C6FE" w14:textId="5C0E5AB1"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625F7E2" w14:textId="6112E6F6"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9A36B60"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D5B0649"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80CF224" w14:textId="2EE32CE2" w:rsidR="00102972" w:rsidRPr="00850018" w:rsidRDefault="0096550E" w:rsidP="00102972">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Merck</w:t>
      </w:r>
    </w:p>
    <w:p w14:paraId="43B21DD4"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32F242F"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28BF491"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32422F"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921C0F1" w14:textId="7F7C0BF5" w:rsidR="00102972" w:rsidRPr="00850018" w:rsidRDefault="0096550E" w:rsidP="00102972">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Reckitt Benckiser</w:t>
      </w:r>
    </w:p>
    <w:p w14:paraId="7EF3BC68"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78FE055"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59E1524" w14:textId="77777777" w:rsidR="00102972" w:rsidRPr="00850018"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C9DCE02" w14:textId="77777777" w:rsidR="00102972" w:rsidRDefault="00102972" w:rsidP="001029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BCF83A9" w14:textId="60D305EC" w:rsidR="0096550E" w:rsidRDefault="0096550E" w:rsidP="0096550E">
      <w:pPr>
        <w:pStyle w:val="ListParagraph"/>
        <w:numPr>
          <w:ilvl w:val="1"/>
          <w:numId w:val="2"/>
        </w:numPr>
        <w:tabs>
          <w:tab w:val="left" w:pos="1560"/>
          <w:tab w:val="left" w:pos="2552"/>
          <w:tab w:val="left" w:pos="2694"/>
        </w:tabs>
        <w:spacing w:line="480" w:lineRule="auto"/>
        <w:rPr>
          <w:rFonts w:ascii="Franklin Gothic Book" w:hAnsi="Franklin Gothic Book"/>
          <w:b/>
          <w:bCs/>
          <w:color w:val="002060"/>
          <w:sz w:val="24"/>
          <w:szCs w:val="24"/>
        </w:rPr>
      </w:pPr>
      <w:r w:rsidRPr="0096550E">
        <w:rPr>
          <w:rFonts w:ascii="Franklin Gothic Book" w:hAnsi="Franklin Gothic Book"/>
          <w:b/>
          <w:bCs/>
          <w:color w:val="002060"/>
          <w:sz w:val="24"/>
          <w:szCs w:val="24"/>
        </w:rPr>
        <w:t xml:space="preserve"> Life Extension</w:t>
      </w:r>
    </w:p>
    <w:p w14:paraId="53DD1B5D" w14:textId="77777777" w:rsidR="0096550E" w:rsidRPr="00850018" w:rsidRDefault="0096550E" w:rsidP="0096550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46FA523" w14:textId="77777777" w:rsidR="0096550E" w:rsidRPr="00850018" w:rsidRDefault="0096550E" w:rsidP="0096550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A1F0E33" w14:textId="77777777" w:rsidR="0096550E" w:rsidRPr="00850018" w:rsidRDefault="0096550E" w:rsidP="0096550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9DD24E5" w14:textId="6FC6B8D2" w:rsidR="0096550E" w:rsidRPr="0096550E" w:rsidRDefault="0096550E" w:rsidP="0096550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CF50AF3" w14:textId="77777777" w:rsidR="00102972" w:rsidRPr="00850018" w:rsidRDefault="00102972" w:rsidP="00102972">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FB1FF97" w14:textId="77777777" w:rsidR="00102972" w:rsidRPr="00850018" w:rsidRDefault="00102972" w:rsidP="0010297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4AA732AD" w14:textId="5623C0DB" w:rsidR="00102972" w:rsidRPr="00850018" w:rsidRDefault="006041C4" w:rsidP="00102972">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lastRenderedPageBreak/>
        <w:drawing>
          <wp:anchor distT="0" distB="0" distL="0" distR="0" simplePos="0" relativeHeight="251685888" behindDoc="1" locked="0" layoutInCell="1" allowOverlap="1" wp14:anchorId="6E4062B9" wp14:editId="71C06E00">
            <wp:simplePos x="0" y="0"/>
            <wp:positionH relativeFrom="page">
              <wp:posOffset>-1813560</wp:posOffset>
            </wp:positionH>
            <wp:positionV relativeFrom="page">
              <wp:posOffset>-1066800</wp:posOffset>
            </wp:positionV>
            <wp:extent cx="10220215" cy="14454202"/>
            <wp:effectExtent l="0" t="0" r="3810" b="0"/>
            <wp:wrapNone/>
            <wp:docPr id="1816943115" name="Picture 18169431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02972" w:rsidRPr="00850018">
        <w:rPr>
          <w:rFonts w:ascii="Franklin Gothic Book" w:hAnsi="Franklin Gothic Book"/>
          <w:color w:val="002060"/>
          <w:sz w:val="24"/>
          <w:szCs w:val="24"/>
        </w:rPr>
        <w:t xml:space="preserve"> Merges and Acquisitions</w:t>
      </w:r>
    </w:p>
    <w:p w14:paraId="0B4FE321" w14:textId="77777777" w:rsidR="00102972" w:rsidRPr="00850018" w:rsidRDefault="00102972" w:rsidP="0010297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12C91905" w14:textId="77777777" w:rsidR="00102972" w:rsidRPr="00850018" w:rsidRDefault="00102972" w:rsidP="0010297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47D198DA" w14:textId="77777777" w:rsidR="00102972" w:rsidRPr="00850018" w:rsidRDefault="00102972" w:rsidP="0010297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4EE1BA56" w14:textId="77777777" w:rsidR="00102972" w:rsidRPr="00850018" w:rsidRDefault="00102972" w:rsidP="00102972">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44B65899" w14:textId="77777777" w:rsidR="00102972" w:rsidRPr="00850018" w:rsidRDefault="00102972" w:rsidP="00102972">
      <w:pPr>
        <w:rPr>
          <w:rFonts w:ascii="Franklin Gothic Book" w:hAnsi="Franklin Gothic Book"/>
          <w:color w:val="002060"/>
        </w:rPr>
      </w:pPr>
    </w:p>
    <w:p w14:paraId="2271B9E1" w14:textId="77777777" w:rsidR="00102972" w:rsidRPr="00850018" w:rsidRDefault="00102972" w:rsidP="00102972">
      <w:pPr>
        <w:rPr>
          <w:rFonts w:ascii="Franklin Gothic Book" w:hAnsi="Franklin Gothic Book"/>
          <w:color w:val="002060"/>
        </w:rPr>
      </w:pPr>
    </w:p>
    <w:p w14:paraId="7FF4AD79" w14:textId="77777777" w:rsidR="00102972" w:rsidRPr="00850018" w:rsidRDefault="00102972" w:rsidP="00102972">
      <w:pPr>
        <w:rPr>
          <w:rFonts w:ascii="Franklin Gothic Book" w:hAnsi="Franklin Gothic Book"/>
          <w:color w:val="002060"/>
        </w:rPr>
      </w:pPr>
    </w:p>
    <w:bookmarkEnd w:id="0"/>
    <w:p w14:paraId="68AFF8C2" w14:textId="77777777" w:rsidR="00102972" w:rsidRPr="00850018" w:rsidRDefault="00102972" w:rsidP="00102972">
      <w:pPr>
        <w:rPr>
          <w:rFonts w:ascii="Franklin Gothic Book" w:hAnsi="Franklin Gothic Book"/>
          <w:color w:val="002060"/>
        </w:rPr>
      </w:pPr>
    </w:p>
    <w:p w14:paraId="41E729C8" w14:textId="77777777" w:rsidR="00102972" w:rsidRPr="00850018" w:rsidRDefault="00102972" w:rsidP="00102972">
      <w:pPr>
        <w:rPr>
          <w:rFonts w:ascii="Franklin Gothic Book" w:hAnsi="Franklin Gothic Book"/>
          <w:color w:val="002060"/>
        </w:rPr>
      </w:pPr>
    </w:p>
    <w:p w14:paraId="5C3AA86F" w14:textId="77777777" w:rsidR="00102972" w:rsidRPr="00850018" w:rsidRDefault="00102972" w:rsidP="00102972">
      <w:pPr>
        <w:rPr>
          <w:rFonts w:ascii="Franklin Gothic Book" w:hAnsi="Franklin Gothic Book"/>
          <w:color w:val="002060"/>
        </w:rPr>
      </w:pPr>
    </w:p>
    <w:p w14:paraId="515C8ECD" w14:textId="77777777" w:rsidR="00102972" w:rsidRPr="00850018" w:rsidRDefault="00102972" w:rsidP="00102972">
      <w:pPr>
        <w:rPr>
          <w:rFonts w:ascii="Franklin Gothic Book" w:hAnsi="Franklin Gothic Book"/>
          <w:color w:val="002060"/>
        </w:rPr>
      </w:pPr>
    </w:p>
    <w:bookmarkEnd w:id="1"/>
    <w:p w14:paraId="66DF3E90" w14:textId="77777777" w:rsidR="00102972" w:rsidRPr="00850018" w:rsidRDefault="00102972" w:rsidP="00102972">
      <w:pPr>
        <w:rPr>
          <w:rFonts w:ascii="Franklin Gothic Book" w:hAnsi="Franklin Gothic Book"/>
          <w:color w:val="002060"/>
        </w:rPr>
      </w:pPr>
    </w:p>
    <w:p w14:paraId="1D701054" w14:textId="77777777" w:rsidR="00102972" w:rsidRPr="00850018" w:rsidRDefault="00102972" w:rsidP="00102972">
      <w:pPr>
        <w:rPr>
          <w:rFonts w:ascii="Franklin Gothic Book" w:hAnsi="Franklin Gothic Book"/>
          <w:color w:val="002060"/>
        </w:rPr>
      </w:pPr>
    </w:p>
    <w:p w14:paraId="6F2F1D36" w14:textId="77777777" w:rsidR="00102972" w:rsidRPr="00850018" w:rsidRDefault="00102972" w:rsidP="00102972">
      <w:pPr>
        <w:rPr>
          <w:rFonts w:ascii="Franklin Gothic Book" w:hAnsi="Franklin Gothic Book"/>
          <w:color w:val="002060"/>
        </w:rPr>
      </w:pPr>
    </w:p>
    <w:p w14:paraId="7D809161" w14:textId="77777777" w:rsidR="00102972" w:rsidRPr="00850018" w:rsidRDefault="00102972" w:rsidP="00102972">
      <w:pPr>
        <w:rPr>
          <w:rFonts w:ascii="Franklin Gothic Book" w:hAnsi="Franklin Gothic Book"/>
          <w:color w:val="002060"/>
        </w:rPr>
      </w:pPr>
    </w:p>
    <w:p w14:paraId="485644AD" w14:textId="77777777" w:rsidR="00102972" w:rsidRPr="00850018" w:rsidRDefault="00102972" w:rsidP="00102972">
      <w:pPr>
        <w:rPr>
          <w:rFonts w:ascii="Franklin Gothic Book" w:hAnsi="Franklin Gothic Book"/>
          <w:color w:val="002060"/>
        </w:rPr>
      </w:pPr>
    </w:p>
    <w:p w14:paraId="3095863A" w14:textId="77777777" w:rsidR="00102972" w:rsidRPr="00850018" w:rsidRDefault="00102972" w:rsidP="00102972">
      <w:pPr>
        <w:rPr>
          <w:rFonts w:ascii="Franklin Gothic Book" w:hAnsi="Franklin Gothic Book"/>
          <w:color w:val="002060"/>
        </w:rPr>
      </w:pPr>
    </w:p>
    <w:p w14:paraId="734B2FB1" w14:textId="77777777" w:rsidR="00102972" w:rsidRPr="00850018" w:rsidRDefault="00102972" w:rsidP="00102972">
      <w:pPr>
        <w:rPr>
          <w:rFonts w:ascii="Franklin Gothic Book" w:hAnsi="Franklin Gothic Book"/>
          <w:color w:val="002060"/>
        </w:rPr>
      </w:pPr>
    </w:p>
    <w:p w14:paraId="2671843A" w14:textId="77777777" w:rsidR="00102972" w:rsidRPr="00850018" w:rsidRDefault="00102972" w:rsidP="00102972">
      <w:pPr>
        <w:rPr>
          <w:rFonts w:ascii="Franklin Gothic Book" w:hAnsi="Franklin Gothic Book"/>
          <w:color w:val="002060"/>
        </w:rPr>
      </w:pPr>
    </w:p>
    <w:p w14:paraId="6BEA6056" w14:textId="77777777" w:rsidR="00102972" w:rsidRPr="00850018" w:rsidRDefault="00102972" w:rsidP="00102972">
      <w:pPr>
        <w:rPr>
          <w:color w:val="002060"/>
        </w:rPr>
      </w:pPr>
    </w:p>
    <w:p w14:paraId="197EB716" w14:textId="77777777" w:rsidR="00102972" w:rsidRPr="00850018" w:rsidRDefault="00102972" w:rsidP="00102972">
      <w:pPr>
        <w:rPr>
          <w:color w:val="002060"/>
        </w:rPr>
      </w:pPr>
    </w:p>
    <w:p w14:paraId="2D427393" w14:textId="77777777" w:rsidR="00102972" w:rsidRDefault="00102972" w:rsidP="00102972"/>
    <w:p w14:paraId="6958AB29" w14:textId="77777777" w:rsidR="00102972" w:rsidRDefault="00102972" w:rsidP="00102972"/>
    <w:p w14:paraId="419EF581"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94A"/>
    <w:multiLevelType w:val="hybridMultilevel"/>
    <w:tmpl w:val="0E1CC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24E66F8"/>
    <w:multiLevelType w:val="hybridMultilevel"/>
    <w:tmpl w:val="23001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F3786"/>
    <w:multiLevelType w:val="hybridMultilevel"/>
    <w:tmpl w:val="8328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66B55"/>
    <w:multiLevelType w:val="hybridMultilevel"/>
    <w:tmpl w:val="B2AE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7075C"/>
    <w:multiLevelType w:val="hybridMultilevel"/>
    <w:tmpl w:val="0A6AD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42E514EF"/>
    <w:multiLevelType w:val="hybridMultilevel"/>
    <w:tmpl w:val="B38C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5C7DEA"/>
    <w:multiLevelType w:val="hybridMultilevel"/>
    <w:tmpl w:val="A4B2D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5076D3"/>
    <w:multiLevelType w:val="hybridMultilevel"/>
    <w:tmpl w:val="79E8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003A1A"/>
    <w:multiLevelType w:val="hybridMultilevel"/>
    <w:tmpl w:val="5406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3C7111"/>
    <w:multiLevelType w:val="hybridMultilevel"/>
    <w:tmpl w:val="B22C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2"/>
  </w:num>
  <w:num w:numId="5">
    <w:abstractNumId w:val="4"/>
  </w:num>
  <w:num w:numId="6">
    <w:abstractNumId w:val="5"/>
  </w:num>
  <w:num w:numId="7">
    <w:abstractNumId w:val="2"/>
  </w:num>
  <w:num w:numId="8">
    <w:abstractNumId w:val="11"/>
  </w:num>
  <w:num w:numId="9">
    <w:abstractNumId w:val="3"/>
  </w:num>
  <w:num w:numId="10">
    <w:abstractNumId w:val="0"/>
  </w:num>
  <w:num w:numId="11">
    <w:abstractNumId w:val="7"/>
  </w:num>
  <w:num w:numId="12">
    <w:abstractNumId w:val="1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72"/>
    <w:rsid w:val="00102972"/>
    <w:rsid w:val="00171FB1"/>
    <w:rsid w:val="001B64AA"/>
    <w:rsid w:val="003C242F"/>
    <w:rsid w:val="00470674"/>
    <w:rsid w:val="004D02A9"/>
    <w:rsid w:val="005E66BF"/>
    <w:rsid w:val="006041C4"/>
    <w:rsid w:val="00833109"/>
    <w:rsid w:val="0096550E"/>
    <w:rsid w:val="009F386E"/>
    <w:rsid w:val="00B044AA"/>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5CE"/>
  <w15:chartTrackingRefBased/>
  <w15:docId w15:val="{B09C9843-E7B2-48F8-99B7-90B41612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972"/>
  </w:style>
  <w:style w:type="paragraph" w:styleId="Heading1">
    <w:name w:val="heading 1"/>
    <w:basedOn w:val="Normal"/>
    <w:next w:val="Normal"/>
    <w:link w:val="Heading1Char"/>
    <w:uiPriority w:val="9"/>
    <w:qFormat/>
    <w:rsid w:val="00102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9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9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9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972"/>
    <w:rPr>
      <w:rFonts w:eastAsiaTheme="majorEastAsia" w:cstheme="majorBidi"/>
      <w:color w:val="272727" w:themeColor="text1" w:themeTint="D8"/>
    </w:rPr>
  </w:style>
  <w:style w:type="paragraph" w:styleId="Title">
    <w:name w:val="Title"/>
    <w:basedOn w:val="Normal"/>
    <w:next w:val="Normal"/>
    <w:link w:val="TitleChar"/>
    <w:uiPriority w:val="10"/>
    <w:qFormat/>
    <w:rsid w:val="0010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972"/>
    <w:pPr>
      <w:spacing w:before="160"/>
      <w:jc w:val="center"/>
    </w:pPr>
    <w:rPr>
      <w:i/>
      <w:iCs/>
      <w:color w:val="404040" w:themeColor="text1" w:themeTint="BF"/>
    </w:rPr>
  </w:style>
  <w:style w:type="character" w:customStyle="1" w:styleId="QuoteChar">
    <w:name w:val="Quote Char"/>
    <w:basedOn w:val="DefaultParagraphFont"/>
    <w:link w:val="Quote"/>
    <w:uiPriority w:val="29"/>
    <w:rsid w:val="00102972"/>
    <w:rPr>
      <w:i/>
      <w:iCs/>
      <w:color w:val="404040" w:themeColor="text1" w:themeTint="BF"/>
    </w:rPr>
  </w:style>
  <w:style w:type="paragraph" w:styleId="ListParagraph">
    <w:name w:val="List Paragraph"/>
    <w:aliases w:val="Lists,MnM Disclaimer,list 1"/>
    <w:basedOn w:val="Normal"/>
    <w:link w:val="ListParagraphChar"/>
    <w:uiPriority w:val="34"/>
    <w:qFormat/>
    <w:rsid w:val="00102972"/>
    <w:pPr>
      <w:ind w:left="720"/>
      <w:contextualSpacing/>
    </w:pPr>
  </w:style>
  <w:style w:type="character" w:styleId="IntenseEmphasis">
    <w:name w:val="Intense Emphasis"/>
    <w:basedOn w:val="DefaultParagraphFont"/>
    <w:uiPriority w:val="21"/>
    <w:qFormat/>
    <w:rsid w:val="00102972"/>
    <w:rPr>
      <w:i/>
      <w:iCs/>
      <w:color w:val="2F5496" w:themeColor="accent1" w:themeShade="BF"/>
    </w:rPr>
  </w:style>
  <w:style w:type="paragraph" w:styleId="IntenseQuote">
    <w:name w:val="Intense Quote"/>
    <w:basedOn w:val="Normal"/>
    <w:next w:val="Normal"/>
    <w:link w:val="IntenseQuoteChar"/>
    <w:uiPriority w:val="30"/>
    <w:qFormat/>
    <w:rsid w:val="00102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972"/>
    <w:rPr>
      <w:i/>
      <w:iCs/>
      <w:color w:val="2F5496" w:themeColor="accent1" w:themeShade="BF"/>
    </w:rPr>
  </w:style>
  <w:style w:type="character" w:styleId="IntenseReference">
    <w:name w:val="Intense Reference"/>
    <w:basedOn w:val="DefaultParagraphFont"/>
    <w:uiPriority w:val="32"/>
    <w:qFormat/>
    <w:rsid w:val="0010297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0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04433">
      <w:bodyDiv w:val="1"/>
      <w:marLeft w:val="0"/>
      <w:marRight w:val="0"/>
      <w:marTop w:val="0"/>
      <w:marBottom w:val="0"/>
      <w:divBdr>
        <w:top w:val="none" w:sz="0" w:space="0" w:color="auto"/>
        <w:left w:val="none" w:sz="0" w:space="0" w:color="auto"/>
        <w:bottom w:val="none" w:sz="0" w:space="0" w:color="auto"/>
        <w:right w:val="none" w:sz="0" w:space="0" w:color="auto"/>
      </w:divBdr>
    </w:div>
    <w:div w:id="590166091">
      <w:bodyDiv w:val="1"/>
      <w:marLeft w:val="0"/>
      <w:marRight w:val="0"/>
      <w:marTop w:val="0"/>
      <w:marBottom w:val="0"/>
      <w:divBdr>
        <w:top w:val="none" w:sz="0" w:space="0" w:color="auto"/>
        <w:left w:val="none" w:sz="0" w:space="0" w:color="auto"/>
        <w:bottom w:val="none" w:sz="0" w:space="0" w:color="auto"/>
        <w:right w:val="none" w:sz="0" w:space="0" w:color="auto"/>
      </w:divBdr>
    </w:div>
    <w:div w:id="716851992">
      <w:bodyDiv w:val="1"/>
      <w:marLeft w:val="0"/>
      <w:marRight w:val="0"/>
      <w:marTop w:val="0"/>
      <w:marBottom w:val="0"/>
      <w:divBdr>
        <w:top w:val="none" w:sz="0" w:space="0" w:color="auto"/>
        <w:left w:val="none" w:sz="0" w:space="0" w:color="auto"/>
        <w:bottom w:val="none" w:sz="0" w:space="0" w:color="auto"/>
        <w:right w:val="none" w:sz="0" w:space="0" w:color="auto"/>
      </w:divBdr>
    </w:div>
    <w:div w:id="849182338">
      <w:bodyDiv w:val="1"/>
      <w:marLeft w:val="0"/>
      <w:marRight w:val="0"/>
      <w:marTop w:val="0"/>
      <w:marBottom w:val="0"/>
      <w:divBdr>
        <w:top w:val="none" w:sz="0" w:space="0" w:color="auto"/>
        <w:left w:val="none" w:sz="0" w:space="0" w:color="auto"/>
        <w:bottom w:val="none" w:sz="0" w:space="0" w:color="auto"/>
        <w:right w:val="none" w:sz="0" w:space="0" w:color="auto"/>
      </w:divBdr>
      <w:divsChild>
        <w:div w:id="804274959">
          <w:marLeft w:val="0"/>
          <w:marRight w:val="0"/>
          <w:marTop w:val="0"/>
          <w:marBottom w:val="0"/>
          <w:divBdr>
            <w:top w:val="none" w:sz="0" w:space="0" w:color="auto"/>
            <w:left w:val="none" w:sz="0" w:space="0" w:color="auto"/>
            <w:bottom w:val="none" w:sz="0" w:space="0" w:color="auto"/>
            <w:right w:val="none" w:sz="0" w:space="0" w:color="auto"/>
          </w:divBdr>
          <w:divsChild>
            <w:div w:id="933198688">
              <w:marLeft w:val="0"/>
              <w:marRight w:val="0"/>
              <w:marTop w:val="0"/>
              <w:marBottom w:val="0"/>
              <w:divBdr>
                <w:top w:val="none" w:sz="0" w:space="0" w:color="auto"/>
                <w:left w:val="none" w:sz="0" w:space="0" w:color="auto"/>
                <w:bottom w:val="none" w:sz="0" w:space="0" w:color="auto"/>
                <w:right w:val="none" w:sz="0" w:space="0" w:color="auto"/>
              </w:divBdr>
              <w:divsChild>
                <w:div w:id="209735046">
                  <w:marLeft w:val="0"/>
                  <w:marRight w:val="0"/>
                  <w:marTop w:val="0"/>
                  <w:marBottom w:val="0"/>
                  <w:divBdr>
                    <w:top w:val="none" w:sz="0" w:space="0" w:color="auto"/>
                    <w:left w:val="none" w:sz="0" w:space="0" w:color="auto"/>
                    <w:bottom w:val="none" w:sz="0" w:space="0" w:color="auto"/>
                    <w:right w:val="none" w:sz="0" w:space="0" w:color="auto"/>
                  </w:divBdr>
                  <w:divsChild>
                    <w:div w:id="2147046900">
                      <w:marLeft w:val="0"/>
                      <w:marRight w:val="0"/>
                      <w:marTop w:val="0"/>
                      <w:marBottom w:val="0"/>
                      <w:divBdr>
                        <w:top w:val="none" w:sz="0" w:space="0" w:color="auto"/>
                        <w:left w:val="none" w:sz="0" w:space="0" w:color="auto"/>
                        <w:bottom w:val="none" w:sz="0" w:space="0" w:color="auto"/>
                        <w:right w:val="none" w:sz="0" w:space="0" w:color="auto"/>
                      </w:divBdr>
                      <w:divsChild>
                        <w:div w:id="1770462415">
                          <w:marLeft w:val="0"/>
                          <w:marRight w:val="0"/>
                          <w:marTop w:val="0"/>
                          <w:marBottom w:val="0"/>
                          <w:divBdr>
                            <w:top w:val="none" w:sz="0" w:space="0" w:color="auto"/>
                            <w:left w:val="none" w:sz="0" w:space="0" w:color="auto"/>
                            <w:bottom w:val="none" w:sz="0" w:space="0" w:color="auto"/>
                            <w:right w:val="none" w:sz="0" w:space="0" w:color="auto"/>
                          </w:divBdr>
                          <w:divsChild>
                            <w:div w:id="1206522971">
                              <w:marLeft w:val="0"/>
                              <w:marRight w:val="0"/>
                              <w:marTop w:val="0"/>
                              <w:marBottom w:val="0"/>
                              <w:divBdr>
                                <w:top w:val="none" w:sz="0" w:space="0" w:color="auto"/>
                                <w:left w:val="none" w:sz="0" w:space="0" w:color="auto"/>
                                <w:bottom w:val="none" w:sz="0" w:space="0" w:color="auto"/>
                                <w:right w:val="none" w:sz="0" w:space="0" w:color="auto"/>
                              </w:divBdr>
                              <w:divsChild>
                                <w:div w:id="1921210953">
                                  <w:marLeft w:val="0"/>
                                  <w:marRight w:val="0"/>
                                  <w:marTop w:val="0"/>
                                  <w:marBottom w:val="0"/>
                                  <w:divBdr>
                                    <w:top w:val="none" w:sz="0" w:space="0" w:color="auto"/>
                                    <w:left w:val="none" w:sz="0" w:space="0" w:color="auto"/>
                                    <w:bottom w:val="none" w:sz="0" w:space="0" w:color="auto"/>
                                    <w:right w:val="none" w:sz="0" w:space="0" w:color="auto"/>
                                  </w:divBdr>
                                  <w:divsChild>
                                    <w:div w:id="12267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8656">
                          <w:marLeft w:val="0"/>
                          <w:marRight w:val="0"/>
                          <w:marTop w:val="0"/>
                          <w:marBottom w:val="0"/>
                          <w:divBdr>
                            <w:top w:val="none" w:sz="0" w:space="0" w:color="auto"/>
                            <w:left w:val="none" w:sz="0" w:space="0" w:color="auto"/>
                            <w:bottom w:val="none" w:sz="0" w:space="0" w:color="auto"/>
                            <w:right w:val="none" w:sz="0" w:space="0" w:color="auto"/>
                          </w:divBdr>
                          <w:divsChild>
                            <w:div w:id="291637573">
                              <w:marLeft w:val="0"/>
                              <w:marRight w:val="0"/>
                              <w:marTop w:val="0"/>
                              <w:marBottom w:val="0"/>
                              <w:divBdr>
                                <w:top w:val="none" w:sz="0" w:space="0" w:color="auto"/>
                                <w:left w:val="none" w:sz="0" w:space="0" w:color="auto"/>
                                <w:bottom w:val="none" w:sz="0" w:space="0" w:color="auto"/>
                                <w:right w:val="none" w:sz="0" w:space="0" w:color="auto"/>
                              </w:divBdr>
                              <w:divsChild>
                                <w:div w:id="1301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5810">
      <w:bodyDiv w:val="1"/>
      <w:marLeft w:val="0"/>
      <w:marRight w:val="0"/>
      <w:marTop w:val="0"/>
      <w:marBottom w:val="0"/>
      <w:divBdr>
        <w:top w:val="none" w:sz="0" w:space="0" w:color="auto"/>
        <w:left w:val="none" w:sz="0" w:space="0" w:color="auto"/>
        <w:bottom w:val="none" w:sz="0" w:space="0" w:color="auto"/>
        <w:right w:val="none" w:sz="0" w:space="0" w:color="auto"/>
      </w:divBdr>
      <w:divsChild>
        <w:div w:id="145825252">
          <w:marLeft w:val="0"/>
          <w:marRight w:val="0"/>
          <w:marTop w:val="0"/>
          <w:marBottom w:val="0"/>
          <w:divBdr>
            <w:top w:val="none" w:sz="0" w:space="0" w:color="auto"/>
            <w:left w:val="none" w:sz="0" w:space="0" w:color="auto"/>
            <w:bottom w:val="none" w:sz="0" w:space="0" w:color="auto"/>
            <w:right w:val="none" w:sz="0" w:space="0" w:color="auto"/>
          </w:divBdr>
          <w:divsChild>
            <w:div w:id="1451819011">
              <w:marLeft w:val="0"/>
              <w:marRight w:val="0"/>
              <w:marTop w:val="0"/>
              <w:marBottom w:val="0"/>
              <w:divBdr>
                <w:top w:val="none" w:sz="0" w:space="0" w:color="auto"/>
                <w:left w:val="none" w:sz="0" w:space="0" w:color="auto"/>
                <w:bottom w:val="none" w:sz="0" w:space="0" w:color="auto"/>
                <w:right w:val="none" w:sz="0" w:space="0" w:color="auto"/>
              </w:divBdr>
              <w:divsChild>
                <w:div w:id="385421979">
                  <w:marLeft w:val="0"/>
                  <w:marRight w:val="0"/>
                  <w:marTop w:val="0"/>
                  <w:marBottom w:val="0"/>
                  <w:divBdr>
                    <w:top w:val="none" w:sz="0" w:space="0" w:color="auto"/>
                    <w:left w:val="none" w:sz="0" w:space="0" w:color="auto"/>
                    <w:bottom w:val="none" w:sz="0" w:space="0" w:color="auto"/>
                    <w:right w:val="none" w:sz="0" w:space="0" w:color="auto"/>
                  </w:divBdr>
                  <w:divsChild>
                    <w:div w:id="2116711102">
                      <w:marLeft w:val="0"/>
                      <w:marRight w:val="0"/>
                      <w:marTop w:val="0"/>
                      <w:marBottom w:val="0"/>
                      <w:divBdr>
                        <w:top w:val="none" w:sz="0" w:space="0" w:color="auto"/>
                        <w:left w:val="none" w:sz="0" w:space="0" w:color="auto"/>
                        <w:bottom w:val="none" w:sz="0" w:space="0" w:color="auto"/>
                        <w:right w:val="none" w:sz="0" w:space="0" w:color="auto"/>
                      </w:divBdr>
                      <w:divsChild>
                        <w:div w:id="319774657">
                          <w:marLeft w:val="0"/>
                          <w:marRight w:val="0"/>
                          <w:marTop w:val="0"/>
                          <w:marBottom w:val="0"/>
                          <w:divBdr>
                            <w:top w:val="none" w:sz="0" w:space="0" w:color="auto"/>
                            <w:left w:val="none" w:sz="0" w:space="0" w:color="auto"/>
                            <w:bottom w:val="none" w:sz="0" w:space="0" w:color="auto"/>
                            <w:right w:val="none" w:sz="0" w:space="0" w:color="auto"/>
                          </w:divBdr>
                          <w:divsChild>
                            <w:div w:id="2142307055">
                              <w:marLeft w:val="0"/>
                              <w:marRight w:val="0"/>
                              <w:marTop w:val="0"/>
                              <w:marBottom w:val="0"/>
                              <w:divBdr>
                                <w:top w:val="none" w:sz="0" w:space="0" w:color="auto"/>
                                <w:left w:val="none" w:sz="0" w:space="0" w:color="auto"/>
                                <w:bottom w:val="none" w:sz="0" w:space="0" w:color="auto"/>
                                <w:right w:val="none" w:sz="0" w:space="0" w:color="auto"/>
                              </w:divBdr>
                              <w:divsChild>
                                <w:div w:id="354425888">
                                  <w:marLeft w:val="0"/>
                                  <w:marRight w:val="0"/>
                                  <w:marTop w:val="0"/>
                                  <w:marBottom w:val="0"/>
                                  <w:divBdr>
                                    <w:top w:val="none" w:sz="0" w:space="0" w:color="auto"/>
                                    <w:left w:val="none" w:sz="0" w:space="0" w:color="auto"/>
                                    <w:bottom w:val="none" w:sz="0" w:space="0" w:color="auto"/>
                                    <w:right w:val="none" w:sz="0" w:space="0" w:color="auto"/>
                                  </w:divBdr>
                                  <w:divsChild>
                                    <w:div w:id="13502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4711">
                          <w:marLeft w:val="0"/>
                          <w:marRight w:val="0"/>
                          <w:marTop w:val="0"/>
                          <w:marBottom w:val="0"/>
                          <w:divBdr>
                            <w:top w:val="none" w:sz="0" w:space="0" w:color="auto"/>
                            <w:left w:val="none" w:sz="0" w:space="0" w:color="auto"/>
                            <w:bottom w:val="none" w:sz="0" w:space="0" w:color="auto"/>
                            <w:right w:val="none" w:sz="0" w:space="0" w:color="auto"/>
                          </w:divBdr>
                          <w:divsChild>
                            <w:div w:id="1802140883">
                              <w:marLeft w:val="0"/>
                              <w:marRight w:val="0"/>
                              <w:marTop w:val="0"/>
                              <w:marBottom w:val="0"/>
                              <w:divBdr>
                                <w:top w:val="none" w:sz="0" w:space="0" w:color="auto"/>
                                <w:left w:val="none" w:sz="0" w:space="0" w:color="auto"/>
                                <w:bottom w:val="none" w:sz="0" w:space="0" w:color="auto"/>
                                <w:right w:val="none" w:sz="0" w:space="0" w:color="auto"/>
                              </w:divBdr>
                              <w:divsChild>
                                <w:div w:id="4093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2025-05-10T09:38:00Z</dcterms:created>
  <dcterms:modified xsi:type="dcterms:W3CDTF">2025-05-22T13:12:00Z</dcterms:modified>
</cp:coreProperties>
</file>