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C90D1" w14:textId="6A158A11" w:rsidR="006E2D24" w:rsidRPr="0020208D" w:rsidRDefault="00CA0BDF">
      <w:r w:rsidRPr="0020208D">
        <w:t>WEEK 6</w:t>
      </w:r>
    </w:p>
    <w:p w14:paraId="663D91F1" w14:textId="77777777" w:rsidR="00CA0BDF" w:rsidRPr="0020208D" w:rsidRDefault="00CA0BDF"/>
    <w:p w14:paraId="1AC2A852" w14:textId="1ABC8205" w:rsidR="000C6256" w:rsidRPr="0020208D" w:rsidRDefault="000C6256">
      <w:r w:rsidRPr="0020208D">
        <w:t>Merging datasets:</w:t>
      </w:r>
      <w:r w:rsidRPr="0020208D">
        <w:br/>
        <w:t xml:space="preserve">Analysed code used to merge the </w:t>
      </w:r>
      <w:proofErr w:type="spellStart"/>
      <w:r w:rsidRPr="0020208D">
        <w:t>ARTwarp</w:t>
      </w:r>
      <w:proofErr w:type="spellEnd"/>
      <w:r w:rsidRPr="0020208D">
        <w:t xml:space="preserve"> data (Hawaii data Emily has been working on) and the ROCCA data (encounters pulled from OCEAN). The original code matche</w:t>
      </w:r>
      <w:r w:rsidR="0020208D">
        <w:t xml:space="preserve">d </w:t>
      </w:r>
      <w:r w:rsidRPr="0020208D">
        <w:t xml:space="preserve">the data up by </w:t>
      </w:r>
      <w:proofErr w:type="spellStart"/>
      <w:r w:rsidRPr="0020208D">
        <w:t>Sourcename</w:t>
      </w:r>
      <w:proofErr w:type="spellEnd"/>
      <w:r w:rsidRPr="0020208D">
        <w:t xml:space="preserve">, but I changed the code to match up by encounter ID instead. </w:t>
      </w:r>
    </w:p>
    <w:p w14:paraId="27451889" w14:textId="77777777" w:rsidR="000C6256" w:rsidRPr="0020208D" w:rsidRDefault="000C6256"/>
    <w:p w14:paraId="284C623F" w14:textId="0148C18A" w:rsidR="000C6256" w:rsidRPr="0020208D" w:rsidRDefault="000C6256">
      <w:r w:rsidRPr="0020208D">
        <w:t xml:space="preserve">Next, we need to fit a model to this merged data. </w:t>
      </w:r>
    </w:p>
    <w:p w14:paraId="22105ACE" w14:textId="77777777" w:rsidR="000C6256" w:rsidRPr="0020208D" w:rsidRDefault="000C6256"/>
    <w:p w14:paraId="6AC46D01" w14:textId="763662B7" w:rsidR="000C6256" w:rsidRPr="0020208D" w:rsidRDefault="000C6256">
      <w:r w:rsidRPr="0020208D">
        <w:t>Remove variables with multicollinearity:</w:t>
      </w:r>
    </w:p>
    <w:p w14:paraId="77C0EA1C" w14:textId="77777777" w:rsidR="0020208D" w:rsidRPr="0020208D" w:rsidRDefault="0020208D"/>
    <w:p w14:paraId="04F4F02A" w14:textId="25E7CA06" w:rsidR="0020208D" w:rsidRPr="0020208D" w:rsidRDefault="0020208D" w:rsidP="0020208D">
      <w:pPr>
        <w:pStyle w:val="ListParagraph"/>
        <w:numPr>
          <w:ilvl w:val="0"/>
          <w:numId w:val="4"/>
        </w:numPr>
      </w:pPr>
      <w:r w:rsidRPr="0020208D">
        <w:t xml:space="preserve">Remove highly correlated variables </w:t>
      </w:r>
    </w:p>
    <w:p w14:paraId="3D1D6AC4" w14:textId="77777777" w:rsidR="000C6256" w:rsidRPr="0020208D" w:rsidRDefault="000C6256"/>
    <w:p w14:paraId="5F0E4C00" w14:textId="4A4CFD01" w:rsidR="00CA0BDF" w:rsidRPr="0020208D" w:rsidRDefault="00CA0BDF" w:rsidP="0020208D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20208D">
        <w:rPr>
          <w:rFonts w:eastAsia="Times New Roman" w:cs="Times New Roman"/>
          <w:kern w:val="0"/>
          <w:lang w:eastAsia="en-GB"/>
          <w14:ligatures w14:val="none"/>
        </w:rPr>
        <w:t>Calculated the correlation matrix to measure relationships between variables.</w:t>
      </w:r>
    </w:p>
    <w:p w14:paraId="42867E75" w14:textId="2F9ABAB3" w:rsidR="00CA0BDF" w:rsidRPr="0020208D" w:rsidRDefault="00CA0BDF" w:rsidP="0020208D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20208D">
        <w:rPr>
          <w:rFonts w:eastAsia="Times New Roman" w:cs="Times New Roman"/>
          <w:kern w:val="0"/>
          <w:lang w:eastAsia="en-GB"/>
          <w14:ligatures w14:val="none"/>
        </w:rPr>
        <w:t>Filtered for absolute correlations &gt; 0.9 to detect high multicollinearity.</w:t>
      </w:r>
    </w:p>
    <w:p w14:paraId="3CAE1BE8" w14:textId="2C9ACD92" w:rsidR="00CA0BDF" w:rsidRPr="0020208D" w:rsidRDefault="00CA0BDF" w:rsidP="0020208D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20208D">
        <w:rPr>
          <w:rFonts w:eastAsia="Times New Roman" w:cs="Times New Roman"/>
          <w:kern w:val="0"/>
          <w:lang w:eastAsia="en-GB"/>
          <w14:ligatures w14:val="none"/>
        </w:rPr>
        <w:t>Matched the row-column index values to actual variable names.</w:t>
      </w:r>
    </w:p>
    <w:p w14:paraId="2ED2E9E0" w14:textId="591F4BEB" w:rsidR="00CA0BDF" w:rsidRPr="0020208D" w:rsidRDefault="00CA0BDF" w:rsidP="0020208D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20208D">
        <w:rPr>
          <w:rFonts w:eastAsia="Times New Roman" w:cs="Times New Roman"/>
          <w:kern w:val="0"/>
          <w:lang w:eastAsia="en-GB"/>
          <w14:ligatures w14:val="none"/>
        </w:rPr>
        <w:t>Selected one variable from each pair to remove, prioritizing interpretability.</w:t>
      </w:r>
    </w:p>
    <w:p w14:paraId="31235AC2" w14:textId="77777777" w:rsidR="00CA0BDF" w:rsidRPr="0020208D" w:rsidRDefault="00CA0BDF" w:rsidP="00CA0BDF">
      <w:pPr>
        <w:rPr>
          <w:rFonts w:eastAsia="Times New Roman" w:cs="Times New Roman"/>
          <w:kern w:val="0"/>
          <w:lang w:eastAsia="en-GB"/>
          <w14:ligatures w14:val="none"/>
        </w:rPr>
      </w:pPr>
    </w:p>
    <w:p w14:paraId="077270E2" w14:textId="21159A5C" w:rsidR="00CA0BDF" w:rsidRPr="0020208D" w:rsidRDefault="00CA0BDF" w:rsidP="00CA0BDF">
      <w:r w:rsidRPr="0020208D">
        <w:rPr>
          <w:noProof/>
        </w:rPr>
        <w:drawing>
          <wp:inline distT="0" distB="0" distL="0" distR="0" wp14:anchorId="54CF85F9" wp14:editId="55B5BDDA">
            <wp:extent cx="4472225" cy="4119937"/>
            <wp:effectExtent l="0" t="0" r="0" b="0"/>
            <wp:docPr id="299349208" name="Picture 1" descr="A heat map with red and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49208" name="Picture 1" descr="A heat map with red and blue squar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222" cy="412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8E8B" w14:textId="37FE6621" w:rsidR="00CA0BDF" w:rsidRPr="0020208D" w:rsidRDefault="00CA0BDF" w:rsidP="00CA0BDF">
      <w:r w:rsidRPr="0020208D">
        <w:rPr>
          <w:noProof/>
        </w:rPr>
        <w:lastRenderedPageBreak/>
        <w:drawing>
          <wp:inline distT="0" distB="0" distL="0" distR="0" wp14:anchorId="35A0DD6D" wp14:editId="7C2D16DF">
            <wp:extent cx="1646044" cy="3195263"/>
            <wp:effectExtent l="0" t="0" r="5080" b="5715"/>
            <wp:docPr id="1642089882" name="Picture 2" descr="A table of numbe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89882" name="Picture 2" descr="A table of numbers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382" cy="32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0B64" w14:textId="77777777" w:rsidR="00CA0BDF" w:rsidRPr="0020208D" w:rsidRDefault="00CA0BDF" w:rsidP="00CA0BDF"/>
    <w:p w14:paraId="01D56D4B" w14:textId="77777777" w:rsidR="00CA0BDF" w:rsidRPr="0020208D" w:rsidRDefault="00CA0BDF" w:rsidP="00CA0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2"/>
        <w:gridCol w:w="2048"/>
        <w:gridCol w:w="2676"/>
      </w:tblGrid>
      <w:tr w:rsidR="00674486" w:rsidRPr="0020208D" w14:paraId="66F9E2FC" w14:textId="77777777" w:rsidTr="00CA0BDF">
        <w:tc>
          <w:tcPr>
            <w:tcW w:w="3005" w:type="dxa"/>
          </w:tcPr>
          <w:p w14:paraId="17B6F6C4" w14:textId="5ADF3303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Highly Correlated Variables</w:t>
            </w:r>
          </w:p>
        </w:tc>
        <w:tc>
          <w:tcPr>
            <w:tcW w:w="3005" w:type="dxa"/>
          </w:tcPr>
          <w:p w14:paraId="61258595" w14:textId="68E57F1E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Variable to Remove</w:t>
            </w:r>
          </w:p>
        </w:tc>
        <w:tc>
          <w:tcPr>
            <w:tcW w:w="3006" w:type="dxa"/>
          </w:tcPr>
          <w:p w14:paraId="778290CC" w14:textId="056BC527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Reason</w:t>
            </w:r>
          </w:p>
        </w:tc>
      </w:tr>
      <w:tr w:rsidR="00674486" w:rsidRPr="0020208D" w14:paraId="6A0BD467" w14:textId="77777777" w:rsidTr="00BD61B9">
        <w:tc>
          <w:tcPr>
            <w:tcW w:w="3005" w:type="dxa"/>
          </w:tcPr>
          <w:p w14:paraId="1B85C793" w14:textId="2AEDA78C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FREQQUARTER3 &amp; FREQMAX</w:t>
            </w:r>
          </w:p>
        </w:tc>
        <w:tc>
          <w:tcPr>
            <w:tcW w:w="3005" w:type="dxa"/>
          </w:tcPr>
          <w:p w14:paraId="764606B3" w14:textId="02979464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FREQQUARTER3 </w:t>
            </w:r>
          </w:p>
        </w:tc>
        <w:tc>
          <w:tcPr>
            <w:tcW w:w="3006" w:type="dxa"/>
            <w:vAlign w:val="center"/>
          </w:tcPr>
          <w:p w14:paraId="777BF8FC" w14:textId="49614413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FREQMAX captures max frequency, more standard</w:t>
            </w:r>
          </w:p>
        </w:tc>
      </w:tr>
      <w:tr w:rsidR="00674486" w:rsidRPr="0020208D" w14:paraId="4B26D47D" w14:textId="77777777" w:rsidTr="00CA0BDF">
        <w:tc>
          <w:tcPr>
            <w:tcW w:w="3005" w:type="dxa"/>
          </w:tcPr>
          <w:p w14:paraId="62E0732B" w14:textId="6CF81766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FREQSTDDEV &amp; FREQMIN</w:t>
            </w:r>
          </w:p>
        </w:tc>
        <w:tc>
          <w:tcPr>
            <w:tcW w:w="3005" w:type="dxa"/>
          </w:tcPr>
          <w:p w14:paraId="57AF2D35" w14:textId="0779CF6B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FREQSTDDEV </w:t>
            </w:r>
          </w:p>
        </w:tc>
        <w:tc>
          <w:tcPr>
            <w:tcW w:w="3006" w:type="dxa"/>
          </w:tcPr>
          <w:p w14:paraId="76663C5E" w14:textId="315E428C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FREQMIN is a direct measure, easier to interpret</w:t>
            </w:r>
          </w:p>
        </w:tc>
      </w:tr>
      <w:tr w:rsidR="00674486" w:rsidRPr="0020208D" w14:paraId="44C24D64" w14:textId="77777777" w:rsidTr="00CA0BDF">
        <w:tc>
          <w:tcPr>
            <w:tcW w:w="3005" w:type="dxa"/>
          </w:tcPr>
          <w:p w14:paraId="2BB2A072" w14:textId="6FAF0C5B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FREQRELBW &amp; FREQMIN</w:t>
            </w:r>
          </w:p>
        </w:tc>
        <w:tc>
          <w:tcPr>
            <w:tcW w:w="3005" w:type="dxa"/>
          </w:tcPr>
          <w:p w14:paraId="7EC1F181" w14:textId="45EF79C8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FREQRELBW </w:t>
            </w:r>
          </w:p>
        </w:tc>
        <w:tc>
          <w:tcPr>
            <w:tcW w:w="3006" w:type="dxa"/>
          </w:tcPr>
          <w:p w14:paraId="715AD5A0" w14:textId="08738405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Redundant with FREQMIN</w:t>
            </w:r>
          </w:p>
        </w:tc>
      </w:tr>
      <w:tr w:rsidR="00674486" w:rsidRPr="0020208D" w14:paraId="1CAF7FEC" w14:textId="77777777" w:rsidTr="00CA0BDF">
        <w:tc>
          <w:tcPr>
            <w:tcW w:w="3005" w:type="dxa"/>
          </w:tcPr>
          <w:p w14:paraId="6D1FCF51" w14:textId="118AF7D3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FREQMAXMINRATIO &amp; FREQMIN</w:t>
            </w:r>
          </w:p>
        </w:tc>
        <w:tc>
          <w:tcPr>
            <w:tcW w:w="3005" w:type="dxa"/>
          </w:tcPr>
          <w:p w14:paraId="78613608" w14:textId="5A1C53BA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FREQMAXMINRATIO </w:t>
            </w:r>
          </w:p>
        </w:tc>
        <w:tc>
          <w:tcPr>
            <w:tcW w:w="3006" w:type="dxa"/>
          </w:tcPr>
          <w:p w14:paraId="4462C86B" w14:textId="2CF04443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FREQMIN is more direct</w:t>
            </w:r>
          </w:p>
        </w:tc>
      </w:tr>
      <w:tr w:rsidR="00674486" w:rsidRPr="0020208D" w14:paraId="33BAA226" w14:textId="77777777" w:rsidTr="00CA0BDF">
        <w:tc>
          <w:tcPr>
            <w:tcW w:w="3005" w:type="dxa"/>
          </w:tcPr>
          <w:p w14:paraId="13CB4C6A" w14:textId="3FAC51A1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DCQUARTER3MEAN &amp; FREQCENTER</w:t>
            </w:r>
          </w:p>
        </w:tc>
        <w:tc>
          <w:tcPr>
            <w:tcW w:w="3005" w:type="dxa"/>
          </w:tcPr>
          <w:p w14:paraId="793F4383" w14:textId="27FA5D99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DCQUARTER3MEAN</w:t>
            </w:r>
          </w:p>
        </w:tc>
        <w:tc>
          <w:tcPr>
            <w:tcW w:w="3006" w:type="dxa"/>
          </w:tcPr>
          <w:p w14:paraId="0B0E03F6" w14:textId="0EDF7E42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Less commonly used metric</w:t>
            </w:r>
          </w:p>
        </w:tc>
      </w:tr>
      <w:tr w:rsidR="00674486" w:rsidRPr="0020208D" w14:paraId="247F4E00" w14:textId="77777777" w:rsidTr="00CA0BDF">
        <w:tc>
          <w:tcPr>
            <w:tcW w:w="3005" w:type="dxa"/>
          </w:tcPr>
          <w:p w14:paraId="19EB64F9" w14:textId="7DE2521B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FREQMEDIAN &amp; FREQCENTER</w:t>
            </w:r>
          </w:p>
        </w:tc>
        <w:tc>
          <w:tcPr>
            <w:tcW w:w="3005" w:type="dxa"/>
          </w:tcPr>
          <w:p w14:paraId="768D5DC6" w14:textId="665410CE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FREQMEDIAN</w:t>
            </w:r>
          </w:p>
        </w:tc>
        <w:tc>
          <w:tcPr>
            <w:tcW w:w="3006" w:type="dxa"/>
          </w:tcPr>
          <w:p w14:paraId="28537369" w14:textId="2C30C563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FREQCENTER is a better central tendency measure</w:t>
            </w:r>
          </w:p>
        </w:tc>
      </w:tr>
      <w:tr w:rsidR="00674486" w:rsidRPr="0020208D" w14:paraId="3A905AA2" w14:textId="77777777" w:rsidTr="00CA0BDF">
        <w:tc>
          <w:tcPr>
            <w:tcW w:w="3005" w:type="dxa"/>
          </w:tcPr>
          <w:p w14:paraId="42E01B16" w14:textId="1C59DF74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FREQQUARTER1 &amp; FREQCENTER</w:t>
            </w:r>
          </w:p>
        </w:tc>
        <w:tc>
          <w:tcPr>
            <w:tcW w:w="3005" w:type="dxa"/>
          </w:tcPr>
          <w:p w14:paraId="2A7BE09A" w14:textId="7ED83CB2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FREQQUARTER1 </w:t>
            </w:r>
          </w:p>
        </w:tc>
        <w:tc>
          <w:tcPr>
            <w:tcW w:w="3006" w:type="dxa"/>
          </w:tcPr>
          <w:p w14:paraId="6D6443F7" w14:textId="0A2F3223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Overlaps with FREQCENTER</w:t>
            </w:r>
          </w:p>
        </w:tc>
      </w:tr>
      <w:tr w:rsidR="00CA0BDF" w:rsidRPr="0020208D" w14:paraId="3ECA986A" w14:textId="77777777" w:rsidTr="00CA0BDF">
        <w:tc>
          <w:tcPr>
            <w:tcW w:w="3005" w:type="dxa"/>
          </w:tcPr>
          <w:p w14:paraId="4D94CFBF" w14:textId="2699291F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FREQQUARTER2 &amp; FREQCENTER</w:t>
            </w:r>
          </w:p>
        </w:tc>
        <w:tc>
          <w:tcPr>
            <w:tcW w:w="3005" w:type="dxa"/>
          </w:tcPr>
          <w:p w14:paraId="60F2AC39" w14:textId="7DB2DA51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FREQQUARTER2 </w:t>
            </w:r>
          </w:p>
        </w:tc>
        <w:tc>
          <w:tcPr>
            <w:tcW w:w="3006" w:type="dxa"/>
          </w:tcPr>
          <w:p w14:paraId="58C5FEBE" w14:textId="7D13407F" w:rsidR="00CA0BDF" w:rsidRPr="0020208D" w:rsidRDefault="00674486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FREQCENTER is a better summary statistic</w:t>
            </w:r>
          </w:p>
        </w:tc>
      </w:tr>
      <w:tr w:rsidR="00CA0BDF" w:rsidRPr="0020208D" w14:paraId="20CA1011" w14:textId="77777777" w:rsidTr="00CA0BDF">
        <w:tc>
          <w:tcPr>
            <w:tcW w:w="3005" w:type="dxa"/>
          </w:tcPr>
          <w:p w14:paraId="0199D9DC" w14:textId="44946C3E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FREQQUARTER3 &amp; FREQCENTER</w:t>
            </w:r>
          </w:p>
        </w:tc>
        <w:tc>
          <w:tcPr>
            <w:tcW w:w="3005" w:type="dxa"/>
          </w:tcPr>
          <w:p w14:paraId="06477DEE" w14:textId="39F0F669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FREQQUARTER3 </w:t>
            </w:r>
          </w:p>
        </w:tc>
        <w:tc>
          <w:tcPr>
            <w:tcW w:w="3006" w:type="dxa"/>
          </w:tcPr>
          <w:p w14:paraId="7FB6BEFE" w14:textId="3BA31486" w:rsidR="00CA0BDF" w:rsidRPr="0020208D" w:rsidRDefault="00674486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“</w:t>
            </w:r>
          </w:p>
        </w:tc>
      </w:tr>
      <w:tr w:rsidR="00CA0BDF" w:rsidRPr="0020208D" w14:paraId="494783DE" w14:textId="77777777" w:rsidTr="00CA0BDF">
        <w:tc>
          <w:tcPr>
            <w:tcW w:w="3005" w:type="dxa"/>
          </w:tcPr>
          <w:p w14:paraId="5281B2DB" w14:textId="4B191BFF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FREQMAXMINRATIO &amp; FREQRELBW</w:t>
            </w:r>
          </w:p>
        </w:tc>
        <w:tc>
          <w:tcPr>
            <w:tcW w:w="3005" w:type="dxa"/>
          </w:tcPr>
          <w:p w14:paraId="54B75AF1" w14:textId="6A9EFAE5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FREQMAXMINRATIO</w:t>
            </w:r>
          </w:p>
        </w:tc>
        <w:tc>
          <w:tcPr>
            <w:tcW w:w="3006" w:type="dxa"/>
          </w:tcPr>
          <w:p w14:paraId="1928B229" w14:textId="01A1490A" w:rsidR="00CA0BDF" w:rsidRPr="0020208D" w:rsidRDefault="00674486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Already removing FREQRELBW</w:t>
            </w:r>
          </w:p>
        </w:tc>
      </w:tr>
      <w:tr w:rsidR="00CA0BDF" w:rsidRPr="0020208D" w14:paraId="0CD5DB78" w14:textId="77777777" w:rsidTr="00CA0BDF">
        <w:tc>
          <w:tcPr>
            <w:tcW w:w="3005" w:type="dxa"/>
          </w:tcPr>
          <w:p w14:paraId="2EB5226E" w14:textId="75D74571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FREQQUARTER3 &amp; FREQQUARTER2</w:t>
            </w:r>
          </w:p>
        </w:tc>
        <w:tc>
          <w:tcPr>
            <w:tcW w:w="3005" w:type="dxa"/>
          </w:tcPr>
          <w:p w14:paraId="75F690A0" w14:textId="3BEC30C8" w:rsidR="00CA0BDF" w:rsidRPr="0020208D" w:rsidRDefault="00674486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both</w:t>
            </w:r>
          </w:p>
        </w:tc>
        <w:tc>
          <w:tcPr>
            <w:tcW w:w="3006" w:type="dxa"/>
          </w:tcPr>
          <w:p w14:paraId="0F1752F3" w14:textId="77777777" w:rsidR="00CA0BDF" w:rsidRPr="0020208D" w:rsidRDefault="00CA0BDF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CA0BDF" w:rsidRPr="0020208D" w14:paraId="31C2B2A9" w14:textId="77777777" w:rsidTr="00CA0BDF">
        <w:tc>
          <w:tcPr>
            <w:tcW w:w="3005" w:type="dxa"/>
          </w:tcPr>
          <w:p w14:paraId="211ACAA3" w14:textId="243AE2CF" w:rsidR="00CA0BDF" w:rsidRPr="0020208D" w:rsidRDefault="00674486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FREQSLOPERATIO &amp; DURATION</w:t>
            </w:r>
          </w:p>
        </w:tc>
        <w:tc>
          <w:tcPr>
            <w:tcW w:w="3005" w:type="dxa"/>
          </w:tcPr>
          <w:p w14:paraId="1BDCA516" w14:textId="1577FCC7" w:rsidR="00CA0BDF" w:rsidRPr="0020208D" w:rsidRDefault="00674486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FREQSLOPERATIO</w:t>
            </w:r>
          </w:p>
        </w:tc>
        <w:tc>
          <w:tcPr>
            <w:tcW w:w="3006" w:type="dxa"/>
          </w:tcPr>
          <w:p w14:paraId="7AB5F69C" w14:textId="0F875264" w:rsidR="00CA0BDF" w:rsidRPr="0020208D" w:rsidRDefault="00674486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DURATION is easier to interpret</w:t>
            </w:r>
          </w:p>
        </w:tc>
      </w:tr>
      <w:tr w:rsidR="00674486" w:rsidRPr="0020208D" w14:paraId="24F16089" w14:textId="77777777" w:rsidTr="00CA0BDF">
        <w:tc>
          <w:tcPr>
            <w:tcW w:w="3005" w:type="dxa"/>
          </w:tcPr>
          <w:p w14:paraId="627BEC43" w14:textId="60E846F3" w:rsidR="00674486" w:rsidRPr="0020208D" w:rsidRDefault="00674486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NUMSWEEPSFLATUP &amp; NUMSWEEPSFLATDWN</w:t>
            </w:r>
          </w:p>
        </w:tc>
        <w:tc>
          <w:tcPr>
            <w:tcW w:w="3005" w:type="dxa"/>
          </w:tcPr>
          <w:p w14:paraId="4723B250" w14:textId="04688C6F" w:rsidR="00674486" w:rsidRPr="0020208D" w:rsidRDefault="00674486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NUMSWEEPSFLATUP</w:t>
            </w:r>
          </w:p>
        </w:tc>
        <w:tc>
          <w:tcPr>
            <w:tcW w:w="3006" w:type="dxa"/>
          </w:tcPr>
          <w:p w14:paraId="3F7C7716" w14:textId="2696834A" w:rsidR="00674486" w:rsidRPr="0020208D" w:rsidRDefault="00674486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NUMSWEEPSFLATDWN is likely more relevant</w:t>
            </w:r>
          </w:p>
        </w:tc>
      </w:tr>
      <w:tr w:rsidR="00674486" w:rsidRPr="0020208D" w14:paraId="6114EBAF" w14:textId="77777777" w:rsidTr="00CA0BDF">
        <w:tc>
          <w:tcPr>
            <w:tcW w:w="3005" w:type="dxa"/>
          </w:tcPr>
          <w:p w14:paraId="26E8194B" w14:textId="7AA29015" w:rsidR="00674486" w:rsidRPr="0020208D" w:rsidRDefault="00674486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INFLMEANDELTA &amp; INFLSTDDEVDELTA</w:t>
            </w:r>
          </w:p>
        </w:tc>
        <w:tc>
          <w:tcPr>
            <w:tcW w:w="3005" w:type="dxa"/>
          </w:tcPr>
          <w:p w14:paraId="311F1D53" w14:textId="042C17B6" w:rsidR="00674486" w:rsidRPr="0020208D" w:rsidRDefault="00674486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INFLMEANDELTA</w:t>
            </w:r>
          </w:p>
        </w:tc>
        <w:tc>
          <w:tcPr>
            <w:tcW w:w="3006" w:type="dxa"/>
          </w:tcPr>
          <w:p w14:paraId="11B4D325" w14:textId="0126C997" w:rsidR="00674486" w:rsidRPr="0020208D" w:rsidRDefault="00674486" w:rsidP="00CA0BDF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20208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INFLSTDDEVDELTA captures variability better</w:t>
            </w:r>
          </w:p>
        </w:tc>
      </w:tr>
    </w:tbl>
    <w:p w14:paraId="422A3CA4" w14:textId="77777777" w:rsidR="00CA0BDF" w:rsidRPr="0020208D" w:rsidRDefault="00CA0BDF" w:rsidP="00CA0BDF"/>
    <w:p w14:paraId="096EDA7A" w14:textId="323F4FA7" w:rsidR="0020208D" w:rsidRPr="0020208D" w:rsidRDefault="0020208D" w:rsidP="0020208D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20208D">
        <w:rPr>
          <w:rFonts w:eastAsia="Times New Roman" w:cs="Times New Roman"/>
          <w:kern w:val="0"/>
          <w:lang w:eastAsia="en-GB"/>
          <w14:ligatures w14:val="none"/>
        </w:rPr>
        <w:t>Eliminating Constant and Low-Variance Variables</w:t>
      </w:r>
    </w:p>
    <w:p w14:paraId="516B5DCF" w14:textId="77777777" w:rsidR="0020208D" w:rsidRPr="0020208D" w:rsidRDefault="0020208D" w:rsidP="0020208D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</w:p>
    <w:p w14:paraId="7AA61410" w14:textId="77777777" w:rsidR="0020208D" w:rsidRPr="0020208D" w:rsidRDefault="0020208D" w:rsidP="0020208D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20208D">
        <w:rPr>
          <w:rFonts w:eastAsia="Times New Roman" w:cs="Times New Roman"/>
          <w:kern w:val="0"/>
          <w:lang w:eastAsia="en-GB"/>
          <w14:ligatures w14:val="none"/>
        </w:rPr>
        <w:t>Columns that contain only one unique value across all observations are removed, as they provide no useful information for prediction.</w:t>
      </w:r>
    </w:p>
    <w:p w14:paraId="505C95C9" w14:textId="3BB4B5D0" w:rsidR="0020208D" w:rsidRPr="0020208D" w:rsidRDefault="0020208D" w:rsidP="0020208D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20208D">
        <w:rPr>
          <w:rFonts w:eastAsia="Times New Roman" w:cs="Times New Roman"/>
          <w:kern w:val="0"/>
          <w:lang w:eastAsia="en-GB"/>
          <w14:ligatures w14:val="none"/>
        </w:rPr>
        <w:t>Assessing Feature Importance</w:t>
      </w:r>
    </w:p>
    <w:p w14:paraId="0AEB101F" w14:textId="77777777" w:rsidR="0020208D" w:rsidRPr="0020208D" w:rsidRDefault="0020208D" w:rsidP="0020208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20208D">
        <w:rPr>
          <w:rFonts w:eastAsia="Times New Roman" w:cs="Times New Roman"/>
          <w:kern w:val="0"/>
          <w:lang w:eastAsia="en-GB"/>
          <w14:ligatures w14:val="none"/>
        </w:rPr>
        <w:t>A generalized linear model (GLM) is fitted to the dataset.</w:t>
      </w:r>
    </w:p>
    <w:p w14:paraId="7A7E3B5D" w14:textId="77777777" w:rsidR="0020208D" w:rsidRPr="0020208D" w:rsidRDefault="0020208D" w:rsidP="0020208D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</w:p>
    <w:p w14:paraId="61D25D90" w14:textId="7D2B2E1A" w:rsidR="0020208D" w:rsidRPr="0020208D" w:rsidRDefault="0020208D" w:rsidP="0020208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20208D">
        <w:rPr>
          <w:rFonts w:eastAsia="Times New Roman" w:cs="Times New Roman"/>
          <w:kern w:val="0"/>
          <w:lang w:eastAsia="en-GB"/>
          <w14:ligatures w14:val="none"/>
        </w:rPr>
        <w:t>The importance of each explanatory variable is calculated, and variables with very low importance (below a chosen threshold) are removed.</w:t>
      </w:r>
    </w:p>
    <w:p w14:paraId="3C94894C" w14:textId="77777777" w:rsidR="0020208D" w:rsidRPr="0020208D" w:rsidRDefault="0020208D" w:rsidP="0020208D">
      <w:pPr>
        <w:pStyle w:val="ListParagraph"/>
        <w:rPr>
          <w:rFonts w:eastAsia="Times New Roman" w:cs="Times New Roman"/>
          <w:kern w:val="0"/>
          <w:lang w:eastAsia="en-GB"/>
          <w14:ligatures w14:val="none"/>
        </w:rPr>
      </w:pPr>
    </w:p>
    <w:p w14:paraId="195DBFD2" w14:textId="77777777" w:rsidR="0020208D" w:rsidRPr="0020208D" w:rsidRDefault="0020208D" w:rsidP="0020208D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</w:p>
    <w:p w14:paraId="2C18C76A" w14:textId="77777777" w:rsidR="0020208D" w:rsidRPr="0020208D" w:rsidRDefault="0020208D" w:rsidP="0020208D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20208D">
        <w:rPr>
          <w:rFonts w:eastAsia="Times New Roman" w:cs="Times New Roman"/>
          <w:kern w:val="0"/>
          <w:lang w:eastAsia="en-GB"/>
          <w14:ligatures w14:val="none"/>
        </w:rPr>
        <w:t>Manual Removal of Irrelevant Variables</w:t>
      </w:r>
    </w:p>
    <w:p w14:paraId="2C8BE29D" w14:textId="260CE43A" w:rsidR="0020208D" w:rsidRPr="0020208D" w:rsidRDefault="0020208D" w:rsidP="0020208D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20208D">
        <w:rPr>
          <w:rFonts w:eastAsia="Times New Roman" w:cs="Times New Roman"/>
          <w:kern w:val="0"/>
          <w:lang w:eastAsia="en-GB"/>
          <w14:ligatures w14:val="none"/>
        </w:rPr>
        <w:t>Specific variables (</w:t>
      </w:r>
      <w:r w:rsidRPr="0020208D">
        <w:rPr>
          <w:rFonts w:eastAsia="Times New Roman" w:cs="Courier New"/>
          <w:kern w:val="0"/>
          <w:lang w:eastAsia="en-GB"/>
          <w14:ligatures w14:val="none"/>
        </w:rPr>
        <w:t>Encounter</w:t>
      </w:r>
      <w:r w:rsidRPr="0020208D">
        <w:rPr>
          <w:rFonts w:eastAsia="Times New Roman" w:cs="Times New Roman"/>
          <w:kern w:val="0"/>
          <w:lang w:eastAsia="en-GB"/>
          <w14:ligatures w14:val="none"/>
        </w:rPr>
        <w:t>, </w:t>
      </w:r>
      <w:proofErr w:type="spellStart"/>
      <w:r w:rsidRPr="0020208D">
        <w:rPr>
          <w:rFonts w:eastAsia="Times New Roman" w:cs="Courier New"/>
          <w:kern w:val="0"/>
          <w:lang w:eastAsia="en-GB"/>
          <w14:ligatures w14:val="none"/>
        </w:rPr>
        <w:t>EncounterID</w:t>
      </w:r>
      <w:proofErr w:type="spellEnd"/>
      <w:r w:rsidRPr="0020208D">
        <w:rPr>
          <w:rFonts w:eastAsia="Times New Roman" w:cs="Times New Roman"/>
          <w:kern w:val="0"/>
          <w:lang w:eastAsia="en-GB"/>
          <w14:ligatures w14:val="none"/>
        </w:rPr>
        <w:t>, and </w:t>
      </w:r>
      <w:r w:rsidRPr="0020208D">
        <w:rPr>
          <w:rFonts w:eastAsia="Times New Roman" w:cs="Courier New"/>
          <w:kern w:val="0"/>
          <w:lang w:eastAsia="en-GB"/>
          <w14:ligatures w14:val="none"/>
        </w:rPr>
        <w:t>Recording</w:t>
      </w:r>
      <w:r w:rsidRPr="0020208D">
        <w:rPr>
          <w:rFonts w:eastAsia="Times New Roman" w:cs="Times New Roman"/>
          <w:kern w:val="0"/>
          <w:lang w:eastAsia="en-GB"/>
          <w14:ligatures w14:val="none"/>
        </w:rPr>
        <w:t>) are manually removed because they do not provide predictive value for the model.</w:t>
      </w:r>
    </w:p>
    <w:p w14:paraId="64B34E05" w14:textId="1DC13A46" w:rsidR="000C6256" w:rsidRDefault="0020208D" w:rsidP="0020208D">
      <w:pPr>
        <w:pStyle w:val="ListParagraph"/>
        <w:numPr>
          <w:ilvl w:val="0"/>
          <w:numId w:val="4"/>
        </w:numPr>
      </w:pPr>
      <w:r>
        <w:t>Calculating VIF values for variables</w:t>
      </w:r>
    </w:p>
    <w:p w14:paraId="32D95B30" w14:textId="77777777" w:rsidR="0020208D" w:rsidRDefault="0020208D" w:rsidP="0020208D"/>
    <w:p w14:paraId="3ED5D054" w14:textId="77777777" w:rsidR="0020208D" w:rsidRDefault="0020208D" w:rsidP="0020208D">
      <w:r>
        <w:t xml:space="preserve">When trying to calculate the VIF values, I get the error that contrasts can only be applied to factors with 2 or more levels. </w:t>
      </w:r>
    </w:p>
    <w:p w14:paraId="520FA1EC" w14:textId="77777777" w:rsidR="0020208D" w:rsidRDefault="0020208D" w:rsidP="0020208D"/>
    <w:p w14:paraId="60CEF9F2" w14:textId="2A2482AC" w:rsidR="0020208D" w:rsidRDefault="0020208D" w:rsidP="0020208D">
      <w:r>
        <w:t>Once this issue is fixed and we decide on the relevant variables to be predictors in the model, we can fit the model.</w:t>
      </w:r>
    </w:p>
    <w:sectPr w:rsidR="0020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1F50"/>
    <w:multiLevelType w:val="hybridMultilevel"/>
    <w:tmpl w:val="21E6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9A9"/>
    <w:multiLevelType w:val="hybridMultilevel"/>
    <w:tmpl w:val="5B7C0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E3CB0"/>
    <w:multiLevelType w:val="hybridMultilevel"/>
    <w:tmpl w:val="D2A80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E0223"/>
    <w:multiLevelType w:val="hybridMultilevel"/>
    <w:tmpl w:val="4E1C20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FE3EB1"/>
    <w:multiLevelType w:val="hybridMultilevel"/>
    <w:tmpl w:val="80049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13022"/>
    <w:multiLevelType w:val="multilevel"/>
    <w:tmpl w:val="97DA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4161F"/>
    <w:multiLevelType w:val="multilevel"/>
    <w:tmpl w:val="9AD2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30CD4"/>
    <w:multiLevelType w:val="multilevel"/>
    <w:tmpl w:val="A030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640432">
    <w:abstractNumId w:val="6"/>
  </w:num>
  <w:num w:numId="2" w16cid:durableId="1634865335">
    <w:abstractNumId w:val="5"/>
  </w:num>
  <w:num w:numId="3" w16cid:durableId="510951318">
    <w:abstractNumId w:val="7"/>
  </w:num>
  <w:num w:numId="4" w16cid:durableId="1102185419">
    <w:abstractNumId w:val="1"/>
  </w:num>
  <w:num w:numId="5" w16cid:durableId="1944460840">
    <w:abstractNumId w:val="3"/>
  </w:num>
  <w:num w:numId="6" w16cid:durableId="85611715">
    <w:abstractNumId w:val="0"/>
  </w:num>
  <w:num w:numId="7" w16cid:durableId="1550991855">
    <w:abstractNumId w:val="4"/>
  </w:num>
  <w:num w:numId="8" w16cid:durableId="840657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DF"/>
    <w:rsid w:val="000C6256"/>
    <w:rsid w:val="001066B2"/>
    <w:rsid w:val="0020208D"/>
    <w:rsid w:val="005A4707"/>
    <w:rsid w:val="00674486"/>
    <w:rsid w:val="006E2D24"/>
    <w:rsid w:val="00AC1885"/>
    <w:rsid w:val="00CA0BDF"/>
    <w:rsid w:val="00D9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45DE6"/>
  <w15:chartTrackingRefBased/>
  <w15:docId w15:val="{F3D8C3CA-1CEA-7E4F-9D6D-418A4B6C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B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B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B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B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B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B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B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B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0BDF"/>
    <w:rPr>
      <w:b/>
      <w:bCs/>
    </w:rPr>
  </w:style>
  <w:style w:type="character" w:customStyle="1" w:styleId="apple-converted-space">
    <w:name w:val="apple-converted-space"/>
    <w:basedOn w:val="DefaultParagraphFont"/>
    <w:rsid w:val="00CA0BDF"/>
  </w:style>
  <w:style w:type="character" w:styleId="HTMLCode">
    <w:name w:val="HTML Code"/>
    <w:basedOn w:val="DefaultParagraphFont"/>
    <w:uiPriority w:val="99"/>
    <w:semiHidden/>
    <w:unhideWhenUsed/>
    <w:rsid w:val="00CA0B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A0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20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Galloway</dc:creator>
  <cp:keywords/>
  <dc:description/>
  <cp:lastModifiedBy>Jenny Galloway</cp:lastModifiedBy>
  <cp:revision>3</cp:revision>
  <dcterms:created xsi:type="dcterms:W3CDTF">2025-03-14T15:09:00Z</dcterms:created>
  <dcterms:modified xsi:type="dcterms:W3CDTF">2025-03-15T07:30:00Z</dcterms:modified>
</cp:coreProperties>
</file>