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293" w:type="dxa"/>
        <w:tblCellMar>
          <w:left w:w="720" w:type="dxa"/>
          <w:bottom w:w="144" w:type="dxa"/>
          <w:right w:w="230" w:type="dxa"/>
        </w:tblCellMar>
        <w:tblLook w:val="04A0" w:firstRow="1" w:lastRow="0" w:firstColumn="1" w:lastColumn="0" w:noHBand="0" w:noVBand="1"/>
      </w:tblPr>
      <w:tblGrid>
        <w:gridCol w:w="7631"/>
        <w:gridCol w:w="2966"/>
        <w:gridCol w:w="696"/>
      </w:tblGrid>
      <w:tr w:rsidR="00895480" w14:paraId="57FC16E3" w14:textId="77777777" w:rsidTr="003F542C">
        <w:trPr>
          <w:gridAfter w:val="1"/>
          <w:wAfter w:w="696" w:type="dxa"/>
          <w:trHeight w:val="1368"/>
        </w:trPr>
        <w:tc>
          <w:tcPr>
            <w:tcW w:w="76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432" w:type="dxa"/>
              <w:left w:w="0" w:type="dxa"/>
              <w:bottom w:w="0" w:type="dxa"/>
            </w:tcMar>
          </w:tcPr>
          <w:p w14:paraId="63E282F5" w14:textId="5880A44F" w:rsidR="00974019" w:rsidRPr="00A3753F" w:rsidRDefault="00A3753F" w:rsidP="00AA71C6">
            <w:pPr>
              <w:spacing w:line="0" w:lineRule="atLeast"/>
              <w:contextualSpacing/>
              <w:rPr>
                <w:rFonts w:ascii="Calibri" w:hAnsi="Calibri"/>
                <w:sz w:val="72"/>
                <w:szCs w:val="110"/>
              </w:rPr>
            </w:pPr>
            <w:r w:rsidRPr="00A3753F">
              <w:rPr>
                <w:rFonts w:ascii="Calibri" w:hAnsi="Calibri"/>
                <w:sz w:val="72"/>
                <w:szCs w:val="110"/>
              </w:rPr>
              <w:t>Christopher Ashby</w:t>
            </w:r>
          </w:p>
          <w:p w14:paraId="79B8C75A" w14:textId="0FF3AE9B" w:rsidR="00974019" w:rsidRPr="00A3753F" w:rsidRDefault="00A3753F" w:rsidP="00AA71C6">
            <w:pPr>
              <w:rPr>
                <w:rFonts w:ascii="Calibri" w:eastAsia="Times New Roman" w:hAnsi="Calibri" w:cs="Times New Roman"/>
                <w:b/>
                <w:color w:val="31849B" w:themeColor="accent5" w:themeShade="BF"/>
                <w:sz w:val="27"/>
                <w:szCs w:val="27"/>
              </w:rPr>
            </w:pPr>
            <w:r w:rsidRPr="00A3753F">
              <w:rPr>
                <w:rFonts w:ascii="Calibri" w:eastAsia="Times New Roman" w:hAnsi="Calibri" w:cs="Times New Roman"/>
                <w:b/>
                <w:color w:val="31849B" w:themeColor="accent5" w:themeShade="BF"/>
                <w:sz w:val="27"/>
                <w:szCs w:val="27"/>
              </w:rPr>
              <w:t>Cyber Attack Detection and Threat Response Leader</w:t>
            </w:r>
          </w:p>
        </w:tc>
        <w:tc>
          <w:tcPr>
            <w:tcW w:w="29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left w:w="432" w:type="dxa"/>
              <w:bottom w:w="0" w:type="dxa"/>
              <w:right w:w="0" w:type="dxa"/>
            </w:tcMar>
          </w:tcPr>
          <w:p w14:paraId="3090BAFD" w14:textId="0F852DC6" w:rsidR="00974019" w:rsidRPr="009B7CE2" w:rsidRDefault="00A3753F" w:rsidP="00BC53AD">
            <w:pPr>
              <w:spacing w:after="160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 w:rsidRPr="009B7CE2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518.577.8597</w:t>
            </w:r>
          </w:p>
          <w:p w14:paraId="3B625740" w14:textId="43E3DBEB" w:rsidR="00974019" w:rsidRPr="009B7CE2" w:rsidRDefault="00A3753F" w:rsidP="00BC53AD">
            <w:pPr>
              <w:spacing w:after="160"/>
              <w:rPr>
                <w:rStyle w:val="Hyperlink"/>
                <w:rFonts w:asciiTheme="majorHAnsi" w:hAnsiTheme="majorHAnsi"/>
                <w:color w:val="000000" w:themeColor="text1"/>
                <w:sz w:val="20"/>
                <w:szCs w:val="20"/>
                <w:u w:val="none"/>
              </w:rPr>
            </w:pPr>
            <w:r w:rsidRPr="009B7CE2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ashbyc@mac.com</w:t>
            </w:r>
          </w:p>
          <w:p w14:paraId="5B219FE5" w14:textId="505A0A0D" w:rsidR="003F542C" w:rsidRPr="009B7CE2" w:rsidRDefault="003F542C" w:rsidP="00DC6B98">
            <w:pPr>
              <w:spacing w:after="160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 w:rsidRPr="009B7CE2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http://</w:t>
            </w:r>
            <w:r w:rsidR="003D4D75" w:rsidRPr="009B7CE2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ashbyca</w:t>
            </w:r>
            <w:r w:rsidRPr="009B7CE2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.com</w:t>
            </w:r>
          </w:p>
          <w:p w14:paraId="40C4C666" w14:textId="516571EF" w:rsidR="004F2CB2" w:rsidRPr="009B7CE2" w:rsidRDefault="003F542C" w:rsidP="004F2CB2">
            <w:pPr>
              <w:rPr>
                <w:rFonts w:ascii="Times New Roman" w:eastAsia="Times New Roman" w:hAnsi="Times New Roman" w:cs="Times New Roman"/>
                <w:sz w:val="20"/>
              </w:rPr>
            </w:pPr>
            <w:r w:rsidRPr="009B7CE2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PGP: </w:t>
            </w:r>
            <w:hyperlink r:id="rId8" w:anchor="show-public" w:history="1">
              <w:r w:rsidR="004F2CB2" w:rsidRPr="009B7CE2">
                <w:rPr>
                  <w:rFonts w:asciiTheme="majorHAnsi" w:eastAsia="Times New Roman" w:hAnsiTheme="majorHAnsi" w:cs="Times New Roman"/>
                  <w:color w:val="33A0FF"/>
                  <w:sz w:val="20"/>
                  <w:szCs w:val="20"/>
                </w:rPr>
                <w:t>3679D138AE307F2A</w:t>
              </w:r>
            </w:hyperlink>
            <w:r w:rsidR="004F2CB2" w:rsidRPr="009B7CE2">
              <w:rPr>
                <w:rFonts w:asciiTheme="majorHAnsi" w:eastAsia="Times New Roman" w:hAnsiTheme="majorHAnsi" w:cs="Times New Roman"/>
                <w:color w:val="CCCCCC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FA1C7F" w14:paraId="11393037" w14:textId="77777777" w:rsidTr="003F542C">
        <w:trPr>
          <w:gridAfter w:val="1"/>
          <w:wAfter w:w="696" w:type="dxa"/>
          <w:trHeight w:val="25"/>
        </w:trPr>
        <w:tc>
          <w:tcPr>
            <w:tcW w:w="105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</w:tcMar>
          </w:tcPr>
          <w:p w14:paraId="2903C8C0" w14:textId="29D729C4" w:rsidR="00FA1C7F" w:rsidRPr="00FA1C7F" w:rsidRDefault="00FA1C7F" w:rsidP="00BC53AD">
            <w:pPr>
              <w:spacing w:after="160"/>
              <w:rPr>
                <w:rFonts w:ascii="Calibri" w:hAnsi="Calibri"/>
                <w:color w:val="000000" w:themeColor="text1"/>
                <w:sz w:val="16"/>
                <w:szCs w:val="16"/>
              </w:rPr>
            </w:pPr>
          </w:p>
        </w:tc>
      </w:tr>
      <w:tr w:rsidR="00FA1C7F" w:rsidRPr="009B7CE2" w14:paraId="7B1D78A1" w14:textId="77777777" w:rsidTr="00731057">
        <w:trPr>
          <w:trHeight w:val="170"/>
        </w:trPr>
        <w:tc>
          <w:tcPr>
            <w:tcW w:w="112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8AFD0" w14:textId="3AAB0AC1" w:rsidR="00FA1C7F" w:rsidRPr="009B7CE2" w:rsidRDefault="00FA1C7F" w:rsidP="00BC53AD">
            <w:pPr>
              <w:tabs>
                <w:tab w:val="left" w:pos="9116"/>
              </w:tabs>
              <w:spacing w:after="60"/>
              <w:rPr>
                <w:rFonts w:ascii="Calibri" w:hAnsi="Calibri"/>
                <w:b/>
                <w:color w:val="31849B"/>
                <w:sz w:val="16"/>
                <w:szCs w:val="28"/>
              </w:rPr>
            </w:pPr>
            <w:r w:rsidRPr="009B7CE2">
              <w:rPr>
                <w:rFonts w:ascii="Calibri" w:hAnsi="Calibri"/>
                <w:b/>
                <w:color w:val="31849B"/>
                <w:sz w:val="16"/>
                <w:szCs w:val="28"/>
              </w:rPr>
              <w:tab/>
            </w:r>
          </w:p>
        </w:tc>
      </w:tr>
      <w:tr w:rsidR="00895480" w14:paraId="4DEC1B3E" w14:textId="77777777" w:rsidTr="00731057">
        <w:trPr>
          <w:trHeight w:val="11824"/>
        </w:trPr>
        <w:tc>
          <w:tcPr>
            <w:tcW w:w="76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0" w:type="dxa"/>
              <w:right w:w="576" w:type="dxa"/>
            </w:tcMar>
          </w:tcPr>
          <w:p w14:paraId="69343875" w14:textId="0D3B628D" w:rsidR="001B7E03" w:rsidRPr="00A81DCB" w:rsidRDefault="00DC6B98" w:rsidP="001B7E03">
            <w:pPr>
              <w:spacing w:after="60"/>
              <w:ind w:left="-720"/>
              <w:rPr>
                <w:rFonts w:ascii="Calibri" w:hAnsi="Calibri"/>
                <w:b/>
                <w:color w:val="31849B" w:themeColor="accent5" w:themeShade="BF"/>
                <w:sz w:val="28"/>
                <w:szCs w:val="28"/>
              </w:rPr>
            </w:pPr>
            <w:r w:rsidRPr="0074365E">
              <w:rPr>
                <w:rFonts w:ascii="Lato Light" w:hAnsi="Lato Light"/>
                <w:noProof/>
                <w:color w:val="31849B" w:themeColor="accent5" w:themeShade="BF"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F1A635D" wp14:editId="1DF45547">
                      <wp:simplePos x="0" y="0"/>
                      <wp:positionH relativeFrom="column">
                        <wp:posOffset>-497205</wp:posOffset>
                      </wp:positionH>
                      <wp:positionV relativeFrom="paragraph">
                        <wp:posOffset>332105</wp:posOffset>
                      </wp:positionV>
                      <wp:extent cx="266700" cy="27940"/>
                      <wp:effectExtent l="0" t="0" r="12700" b="0"/>
                      <wp:wrapThrough wrapText="bothSides">
                        <wp:wrapPolygon edited="0">
                          <wp:start x="0" y="0"/>
                          <wp:lineTo x="0" y="0"/>
                          <wp:lineTo x="20571" y="0"/>
                          <wp:lineTo x="20571" y="0"/>
                          <wp:lineTo x="0" y="0"/>
                        </wp:wrapPolygon>
                      </wp:wrapThrough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66700" cy="279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w14:anchorId="7BC73F6B" id="Rectangle 2" o:spid="_x0000_s1026" style="position:absolute;margin-left:-39.15pt;margin-top:26.15pt;width:21pt;height:2.2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" fillcolor="#31849b [2408]" stroked="f">
                      <w10:wrap type="through"/>
                    </v:rect>
                  </w:pict>
                </mc:Fallback>
              </mc:AlternateContent>
            </w:r>
            <w:r w:rsidR="001B7E03">
              <w:rPr>
                <w:rFonts w:ascii="Calibri" w:hAnsi="Calibri"/>
                <w:b/>
                <w:color w:val="31849B" w:themeColor="accent5" w:themeShade="BF"/>
                <w:sz w:val="28"/>
                <w:szCs w:val="28"/>
              </w:rPr>
              <w:t>Summary</w:t>
            </w:r>
          </w:p>
          <w:p w14:paraId="5815CFB7" w14:textId="48A21639" w:rsidR="001B7E03" w:rsidRDefault="001B7E03" w:rsidP="001B7E03">
            <w:pPr>
              <w:spacing w:after="60"/>
              <w:ind w:left="-720"/>
              <w:rPr>
                <w:rFonts w:ascii="Calibri" w:hAnsi="Calibri" w:cs="Didot"/>
                <w:sz w:val="22"/>
                <w:szCs w:val="22"/>
              </w:rPr>
            </w:pPr>
          </w:p>
          <w:p w14:paraId="274D302E" w14:textId="3D8BC6AF" w:rsidR="001B7E03" w:rsidRPr="001B7E03" w:rsidRDefault="00895480" w:rsidP="001B7E03">
            <w:pPr>
              <w:spacing w:after="60"/>
              <w:ind w:left="-720"/>
              <w:rPr>
                <w:rFonts w:ascii="Lato Light" w:hAnsi="Lato Light"/>
                <w:color w:val="31849B" w:themeColor="accent5" w:themeShade="BF"/>
                <w:sz w:val="16"/>
                <w:szCs w:val="16"/>
              </w:rPr>
            </w:pPr>
            <w:r>
              <w:rPr>
                <w:rFonts w:ascii="Calibri Light" w:hAnsi="Calibri Light" w:cs="Helvetica Neue"/>
                <w:sz w:val="21"/>
                <w:szCs w:val="21"/>
              </w:rPr>
              <w:t>Solutions-oriented, accomplished, senior security leader with proven experience participating in a broad range of corporate initiatives including architecting, implementing, and supporting information security solutions in direct support of business objectives.</w:t>
            </w:r>
          </w:p>
          <w:p w14:paraId="4C9913C2" w14:textId="77777777" w:rsidR="00895480" w:rsidRDefault="00895480" w:rsidP="00895480">
            <w:pPr>
              <w:widowControl w:val="0"/>
              <w:autoSpaceDE w:val="0"/>
              <w:autoSpaceDN w:val="0"/>
              <w:adjustRightInd w:val="0"/>
              <w:spacing w:before="100" w:beforeAutospacing="1" w:after="240"/>
              <w:ind w:left="-720"/>
              <w:rPr>
                <w:rFonts w:ascii="Calibri" w:hAnsi="Calibri" w:cs="Didot"/>
                <w:sz w:val="22"/>
              </w:rPr>
            </w:pPr>
            <w:r>
              <w:rPr>
                <w:rFonts w:ascii="Calibri Light" w:hAnsi="Calibri Light" w:cs="Helvetica Neue"/>
                <w:sz w:val="21"/>
                <w:szCs w:val="21"/>
              </w:rPr>
              <w:t>A passion for solving complex security problems with proven skills prioritizing and managing multiple security projects with high visibility and drive results-based solutions with an emphasis on the reduction of risk within organizations.</w:t>
            </w:r>
          </w:p>
          <w:p w14:paraId="5AFED568" w14:textId="2797D364" w:rsidR="00FA1C7F" w:rsidRPr="00A81DCB" w:rsidRDefault="00FA1C7F" w:rsidP="00895480">
            <w:pPr>
              <w:widowControl w:val="0"/>
              <w:autoSpaceDE w:val="0"/>
              <w:autoSpaceDN w:val="0"/>
              <w:adjustRightInd w:val="0"/>
              <w:spacing w:before="100" w:beforeAutospacing="1" w:after="240"/>
              <w:ind w:left="-720"/>
              <w:rPr>
                <w:rFonts w:ascii="Calibri" w:hAnsi="Calibri"/>
                <w:b/>
                <w:color w:val="31849B" w:themeColor="accent5" w:themeShade="BF"/>
                <w:sz w:val="28"/>
                <w:szCs w:val="28"/>
              </w:rPr>
            </w:pPr>
            <w:r w:rsidRPr="00A81DCB">
              <w:rPr>
                <w:rFonts w:ascii="Calibri" w:hAnsi="Calibri"/>
                <w:b/>
                <w:color w:val="31849B" w:themeColor="accent5" w:themeShade="BF"/>
                <w:sz w:val="28"/>
                <w:szCs w:val="28"/>
              </w:rPr>
              <w:t>PROFESSIONAL EXPERIENCE</w:t>
            </w:r>
          </w:p>
          <w:p w14:paraId="7D4DDCE8" w14:textId="547CD49D" w:rsidR="00FA1C7F" w:rsidRPr="002E1D8D" w:rsidRDefault="00FA1C7F" w:rsidP="00CE2815">
            <w:pPr>
              <w:spacing w:after="60"/>
              <w:ind w:left="-720"/>
              <w:rPr>
                <w:rFonts w:ascii="Lato Light" w:hAnsi="Lato Light"/>
                <w:color w:val="31849B" w:themeColor="accent5" w:themeShade="BF"/>
                <w:sz w:val="16"/>
                <w:szCs w:val="16"/>
              </w:rPr>
            </w:pPr>
            <w:r w:rsidRPr="0074365E">
              <w:rPr>
                <w:rFonts w:ascii="Lato Light" w:hAnsi="Lato Light"/>
                <w:noProof/>
                <w:color w:val="31849B" w:themeColor="accent5" w:themeShade="BF"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29568" behindDoc="0" locked="0" layoutInCell="1" allowOverlap="1" wp14:anchorId="62727420" wp14:editId="53F5670C">
                      <wp:simplePos x="0" y="0"/>
                      <wp:positionH relativeFrom="column">
                        <wp:posOffset>-457200</wp:posOffset>
                      </wp:positionH>
                      <wp:positionV relativeFrom="paragraph">
                        <wp:posOffset>-1905</wp:posOffset>
                      </wp:positionV>
                      <wp:extent cx="266700" cy="27940"/>
                      <wp:effectExtent l="0" t="0" r="12700" b="0"/>
                      <wp:wrapThrough wrapText="bothSides">
                        <wp:wrapPolygon edited="0">
                          <wp:start x="0" y="0"/>
                          <wp:lineTo x="0" y="0"/>
                          <wp:lineTo x="20571" y="0"/>
                          <wp:lineTo x="20571" y="0"/>
                          <wp:lineTo x="0" y="0"/>
                        </wp:wrapPolygon>
                      </wp:wrapThrough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66700" cy="279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w14:anchorId="7F0C134B" id="Rectangle 17" o:spid="_x0000_s1026" style="position:absolute;margin-left:-36pt;margin-top:-.1pt;width:21pt;height:2.2pt;flip:y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" fillcolor="#31849b [2408]" stroked="f">
                      <w10:wrap type="through"/>
                    </v:rect>
                  </w:pict>
                </mc:Fallback>
              </mc:AlternateContent>
            </w:r>
          </w:p>
          <w:p w14:paraId="2F20A03A" w14:textId="3E304C6E" w:rsidR="00FA1C7F" w:rsidRPr="00E33778" w:rsidRDefault="001B7E03" w:rsidP="00CE2815">
            <w:pPr>
              <w:spacing w:before="60"/>
              <w:ind w:left="-720"/>
              <w:rPr>
                <w:rFonts w:ascii="Calibri" w:hAnsi="Calibri"/>
                <w:b/>
                <w:color w:val="31849B" w:themeColor="accent5" w:themeShade="BF"/>
              </w:rPr>
            </w:pPr>
            <w:r>
              <w:rPr>
                <w:rFonts w:ascii="Calibri" w:hAnsi="Calibri"/>
                <w:b/>
                <w:color w:val="31849B" w:themeColor="accent5" w:themeShade="BF"/>
              </w:rPr>
              <w:t>Director, Information Security</w:t>
            </w:r>
          </w:p>
          <w:p w14:paraId="11AF92EF" w14:textId="60BAFF6B" w:rsidR="00FA1C7F" w:rsidRPr="00D67640" w:rsidRDefault="001B7E03" w:rsidP="00CE2815">
            <w:pPr>
              <w:spacing w:before="20" w:after="60"/>
              <w:ind w:left="-720"/>
              <w:rPr>
                <w:rFonts w:ascii="Calibri" w:hAnsi="Calibri"/>
                <w:b/>
              </w:rPr>
            </w:pPr>
            <w:r>
              <w:rPr>
                <w:rFonts w:ascii="Calibri" w:hAnsi="Calibri" w:cs="Helvetica Neue"/>
              </w:rPr>
              <w:t>CBS Corporation</w:t>
            </w:r>
            <w:r w:rsidR="00FA1C7F" w:rsidRPr="00D67640">
              <w:rPr>
                <w:rFonts w:ascii="Calibri" w:hAnsi="Calibri" w:cs="Helvetica Neue"/>
              </w:rPr>
              <w:t xml:space="preserve">, </w:t>
            </w:r>
            <w:r>
              <w:rPr>
                <w:rFonts w:ascii="Calibri" w:hAnsi="Calibri" w:cs="Helvetica Neue"/>
              </w:rPr>
              <w:t>New York</w:t>
            </w:r>
            <w:r w:rsidR="00FA1C7F" w:rsidRPr="00D67640">
              <w:rPr>
                <w:rFonts w:ascii="Calibri" w:hAnsi="Calibri" w:cs="Helvetica Neue"/>
              </w:rPr>
              <w:t xml:space="preserve">, </w:t>
            </w:r>
            <w:r>
              <w:rPr>
                <w:rFonts w:ascii="Calibri" w:hAnsi="Calibri" w:cs="Helvetica Neue"/>
              </w:rPr>
              <w:t>NY, 2013</w:t>
            </w:r>
            <w:r w:rsidR="00FA1C7F">
              <w:rPr>
                <w:rFonts w:ascii="Calibri" w:hAnsi="Calibri" w:cs="Helvetica Neue"/>
              </w:rPr>
              <w:t>–</w:t>
            </w:r>
            <w:r w:rsidR="00FA1C7F" w:rsidRPr="00D67640">
              <w:rPr>
                <w:rFonts w:ascii="Calibri" w:hAnsi="Calibri" w:cs="Helvetica Neue"/>
              </w:rPr>
              <w:t>Present</w:t>
            </w:r>
          </w:p>
          <w:p w14:paraId="17A4A7B4" w14:textId="64C3AA1D" w:rsidR="00FA1C7F" w:rsidRPr="00D67640" w:rsidRDefault="00FA1C7F" w:rsidP="00CE2815">
            <w:pPr>
              <w:spacing w:after="130" w:line="276" w:lineRule="auto"/>
              <w:ind w:left="-720"/>
              <w:rPr>
                <w:rFonts w:ascii="Calibri Light" w:hAnsi="Calibri Light"/>
                <w:color w:val="244061" w:themeColor="accent1" w:themeShade="80"/>
                <w:sz w:val="22"/>
                <w:szCs w:val="22"/>
              </w:rPr>
            </w:pPr>
            <w:r w:rsidRPr="00D67640">
              <w:rPr>
                <w:rFonts w:ascii="Calibri Light" w:hAnsi="Calibri Light" w:cs="Helvetica Neue"/>
                <w:sz w:val="21"/>
                <w:szCs w:val="21"/>
              </w:rPr>
              <w:t xml:space="preserve">Joined as </w:t>
            </w:r>
            <w:r w:rsidR="001B7E03">
              <w:rPr>
                <w:rFonts w:ascii="Calibri Light" w:hAnsi="Calibri Light" w:cs="Helvetica Neue"/>
                <w:sz w:val="21"/>
                <w:szCs w:val="21"/>
              </w:rPr>
              <w:t>Lead Security Analyst</w:t>
            </w:r>
            <w:r w:rsidRPr="00D67640">
              <w:rPr>
                <w:rFonts w:ascii="Calibri Light" w:hAnsi="Calibri Light" w:cs="Helvetica Neue"/>
                <w:sz w:val="21"/>
                <w:szCs w:val="21"/>
              </w:rPr>
              <w:t xml:space="preserve">, promoted rapidly through a series of increasingly responsible management positions based on strong </w:t>
            </w:r>
            <w:r w:rsidR="001B7E03">
              <w:rPr>
                <w:rFonts w:ascii="Calibri Light" w:hAnsi="Calibri Light" w:cs="Helvetica Neue"/>
                <w:sz w:val="21"/>
                <w:szCs w:val="21"/>
              </w:rPr>
              <w:t>technical</w:t>
            </w:r>
            <w:r w:rsidRPr="00D67640">
              <w:rPr>
                <w:rFonts w:ascii="Calibri Light" w:hAnsi="Calibri Light" w:cs="Helvetica Neue"/>
                <w:sz w:val="21"/>
                <w:szCs w:val="21"/>
              </w:rPr>
              <w:t xml:space="preserve">, </w:t>
            </w:r>
            <w:r w:rsidR="001B7E03">
              <w:rPr>
                <w:rFonts w:ascii="Calibri Light" w:hAnsi="Calibri Light" w:cs="Helvetica Neue"/>
                <w:sz w:val="21"/>
                <w:szCs w:val="21"/>
              </w:rPr>
              <w:t>defensive security</w:t>
            </w:r>
            <w:r w:rsidRPr="00D67640">
              <w:rPr>
                <w:rFonts w:ascii="Calibri Light" w:hAnsi="Calibri Light" w:cs="Helvetica Neue"/>
                <w:sz w:val="21"/>
                <w:szCs w:val="21"/>
              </w:rPr>
              <w:t>, and team Leadership pe</w:t>
            </w:r>
            <w:r>
              <w:rPr>
                <w:rFonts w:ascii="Calibri Light" w:hAnsi="Calibri Light" w:cs="Helvetica Neue"/>
                <w:sz w:val="21"/>
                <w:szCs w:val="21"/>
              </w:rPr>
              <w:t xml:space="preserve">rformance. Currently manage </w:t>
            </w:r>
            <w:r w:rsidR="001B7E03">
              <w:rPr>
                <w:rFonts w:ascii="Calibri Light" w:hAnsi="Calibri Light" w:cs="Helvetica Neue"/>
                <w:sz w:val="21"/>
                <w:szCs w:val="21"/>
              </w:rPr>
              <w:t>3 separate security teams within the Information Security Group</w:t>
            </w:r>
            <w:r w:rsidRPr="00D67640">
              <w:rPr>
                <w:rFonts w:ascii="Calibri Light" w:hAnsi="Calibri Light" w:cs="Helvetica Neue"/>
                <w:sz w:val="21"/>
                <w:szCs w:val="21"/>
              </w:rPr>
              <w:t>.</w:t>
            </w:r>
          </w:p>
          <w:p w14:paraId="2554889D" w14:textId="77777777" w:rsidR="001B7E03" w:rsidRPr="001B7E03" w:rsidRDefault="001B7E03" w:rsidP="001B7E03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ind w:left="0" w:hanging="270"/>
              <w:rPr>
                <w:rFonts w:ascii="Calibri Light" w:hAnsi="Calibri Light" w:cs="Helvetica Neue"/>
                <w:sz w:val="21"/>
                <w:szCs w:val="21"/>
              </w:rPr>
            </w:pPr>
            <w:r w:rsidRPr="001B7E03">
              <w:rPr>
                <w:rFonts w:ascii="Calibri Light" w:hAnsi="Calibri Light" w:cs="Helvetica Neue"/>
                <w:sz w:val="21"/>
                <w:szCs w:val="21"/>
              </w:rPr>
              <w:t>Developed, managed, and lead the threat response strategy providing a holistic view to the security landscape across the global enterprise.</w:t>
            </w:r>
          </w:p>
          <w:p w14:paraId="3709B1B9" w14:textId="7C5CABA5" w:rsidR="001B7E03" w:rsidRPr="001B7E03" w:rsidRDefault="001B7E03" w:rsidP="001B7E03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ind w:left="0" w:hanging="270"/>
              <w:rPr>
                <w:rFonts w:ascii="Calibri Light" w:hAnsi="Calibri Light" w:cs="Helvetica Neue"/>
                <w:sz w:val="21"/>
                <w:szCs w:val="21"/>
              </w:rPr>
            </w:pPr>
            <w:r w:rsidRPr="001B7E03">
              <w:rPr>
                <w:rFonts w:ascii="Calibri Light" w:hAnsi="Calibri Light" w:cs="Helvetica Neue"/>
                <w:sz w:val="21"/>
                <w:szCs w:val="21"/>
              </w:rPr>
              <w:t xml:space="preserve">Provided oversight and leadership for the application security; threat intelligence; </w:t>
            </w:r>
            <w:r>
              <w:rPr>
                <w:rFonts w:ascii="Calibri Light" w:hAnsi="Calibri Light" w:cs="Helvetica Neue"/>
                <w:sz w:val="21"/>
                <w:szCs w:val="21"/>
              </w:rPr>
              <w:t xml:space="preserve">vulnerability management; </w:t>
            </w:r>
            <w:r w:rsidRPr="001B7E03">
              <w:rPr>
                <w:rFonts w:ascii="Calibri Light" w:hAnsi="Calibri Light" w:cs="Helvetica Neue"/>
                <w:sz w:val="21"/>
                <w:szCs w:val="21"/>
              </w:rPr>
              <w:t>and engineering teams</w:t>
            </w:r>
          </w:p>
          <w:p w14:paraId="09F3D303" w14:textId="77777777" w:rsidR="001B7E03" w:rsidRPr="001B7E03" w:rsidRDefault="001B7E03" w:rsidP="001B7E03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ind w:left="0" w:hanging="270"/>
              <w:rPr>
                <w:rFonts w:ascii="Calibri Light" w:hAnsi="Calibri Light" w:cs="Helvetica Neue"/>
                <w:sz w:val="21"/>
                <w:szCs w:val="21"/>
              </w:rPr>
            </w:pPr>
            <w:r w:rsidRPr="001B7E03">
              <w:rPr>
                <w:rFonts w:ascii="Calibri Light" w:hAnsi="Calibri Light" w:cs="Helvetica Neue"/>
                <w:sz w:val="21"/>
                <w:szCs w:val="21"/>
              </w:rPr>
              <w:t>Developed the various processes to source, gather, analyze and respond to cyber intelligence</w:t>
            </w:r>
          </w:p>
          <w:p w14:paraId="69F2D488" w14:textId="77777777" w:rsidR="001B7E03" w:rsidRPr="001B7E03" w:rsidRDefault="001B7E03" w:rsidP="001B7E03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ind w:left="0" w:hanging="270"/>
              <w:rPr>
                <w:rFonts w:ascii="Calibri Light" w:hAnsi="Calibri Light" w:cs="Helvetica Neue"/>
                <w:sz w:val="21"/>
                <w:szCs w:val="21"/>
              </w:rPr>
            </w:pPr>
            <w:r w:rsidRPr="001B7E03">
              <w:rPr>
                <w:rFonts w:ascii="Calibri Light" w:hAnsi="Calibri Light" w:cs="Helvetica Neue"/>
                <w:sz w:val="21"/>
                <w:szCs w:val="21"/>
              </w:rPr>
              <w:t>Managed a team of security analysts responsible for proactively responding to threats within the environment and delivering remediation guidelines.</w:t>
            </w:r>
          </w:p>
          <w:p w14:paraId="23D05953" w14:textId="77777777" w:rsidR="001B7E03" w:rsidRPr="001B7E03" w:rsidRDefault="001B7E03" w:rsidP="001B7E03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ind w:left="0" w:hanging="270"/>
              <w:rPr>
                <w:rFonts w:ascii="Calibri Light" w:hAnsi="Calibri Light" w:cs="Helvetica Neue"/>
                <w:sz w:val="21"/>
                <w:szCs w:val="21"/>
              </w:rPr>
            </w:pPr>
            <w:r w:rsidRPr="001B7E03">
              <w:rPr>
                <w:rFonts w:ascii="Calibri Light" w:hAnsi="Calibri Light" w:cs="Helvetica Neue"/>
                <w:sz w:val="21"/>
                <w:szCs w:val="21"/>
              </w:rPr>
              <w:t>Maintained and managed third-party relationships including law enforcement, government officials, and vertical partners</w:t>
            </w:r>
          </w:p>
          <w:p w14:paraId="0AFF788F" w14:textId="77777777" w:rsidR="001B7E03" w:rsidRPr="001B7E03" w:rsidRDefault="001B7E03" w:rsidP="001B7E03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ind w:left="0" w:hanging="270"/>
              <w:rPr>
                <w:rFonts w:ascii="Calibri Light" w:hAnsi="Calibri Light" w:cs="Helvetica Neue"/>
                <w:sz w:val="21"/>
                <w:szCs w:val="21"/>
              </w:rPr>
            </w:pPr>
            <w:r w:rsidRPr="001B7E03">
              <w:rPr>
                <w:rFonts w:ascii="Calibri Light" w:hAnsi="Calibri Light" w:cs="Helvetica Neue"/>
                <w:sz w:val="21"/>
                <w:szCs w:val="21"/>
              </w:rPr>
              <w:t>Acted as a liaison to the compliance group providing security architecture reviews of environments, platforms, and point solutions.</w:t>
            </w:r>
          </w:p>
          <w:p w14:paraId="5757F39F" w14:textId="77777777" w:rsidR="001B7E03" w:rsidRDefault="001B7E03" w:rsidP="001B7E03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ind w:left="0" w:hanging="270"/>
              <w:rPr>
                <w:rFonts w:ascii="Calibri Light" w:hAnsi="Calibri Light" w:cs="Helvetica Neue"/>
                <w:sz w:val="21"/>
                <w:szCs w:val="21"/>
              </w:rPr>
            </w:pPr>
            <w:r w:rsidRPr="001B7E03">
              <w:rPr>
                <w:rFonts w:ascii="Calibri Light" w:hAnsi="Calibri Light" w:cs="Helvetica Neue"/>
                <w:sz w:val="21"/>
                <w:szCs w:val="21"/>
              </w:rPr>
              <w:t>Created metrics that clearly articulated the security landscape to senior executives and board members.</w:t>
            </w:r>
          </w:p>
          <w:p w14:paraId="313702CE" w14:textId="5EC47D3E" w:rsidR="00895480" w:rsidRPr="00895480" w:rsidRDefault="001B7E03" w:rsidP="00895480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ind w:left="0" w:hanging="270"/>
              <w:rPr>
                <w:rFonts w:ascii="Calibri Light" w:hAnsi="Calibri Light" w:cs="Helvetica Neue"/>
                <w:sz w:val="21"/>
                <w:szCs w:val="21"/>
              </w:rPr>
            </w:pPr>
            <w:r w:rsidRPr="001B7E03">
              <w:rPr>
                <w:rFonts w:ascii="Calibri Light" w:hAnsi="Calibri Light" w:cs="Helvetica Neue"/>
                <w:sz w:val="21"/>
                <w:szCs w:val="21"/>
              </w:rPr>
              <w:t>Developed core security service offerings to the business to provide a mechanism for reducing risk in the environments.</w:t>
            </w:r>
          </w:p>
          <w:p w14:paraId="0A31DE8B" w14:textId="77777777" w:rsidR="001B7E03" w:rsidRDefault="001B7E03" w:rsidP="001B7E03">
            <w:pPr>
              <w:widowControl w:val="0"/>
              <w:autoSpaceDE w:val="0"/>
              <w:autoSpaceDN w:val="0"/>
              <w:adjustRightInd w:val="0"/>
              <w:spacing w:line="276" w:lineRule="auto"/>
              <w:ind w:left="-72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3DF4D793" w14:textId="110D5BAE" w:rsidR="00FA1C7F" w:rsidRPr="00E33778" w:rsidRDefault="001B7E03" w:rsidP="001B7E03">
            <w:pPr>
              <w:widowControl w:val="0"/>
              <w:autoSpaceDE w:val="0"/>
              <w:autoSpaceDN w:val="0"/>
              <w:adjustRightInd w:val="0"/>
              <w:spacing w:line="276" w:lineRule="auto"/>
              <w:ind w:left="-720"/>
              <w:rPr>
                <w:rFonts w:ascii="Calibri" w:hAnsi="Calibri"/>
                <w:b/>
                <w:color w:val="31849B" w:themeColor="accent5" w:themeShade="BF"/>
              </w:rPr>
            </w:pPr>
            <w:r>
              <w:rPr>
                <w:rFonts w:ascii="Calibri" w:hAnsi="Calibri"/>
                <w:b/>
                <w:color w:val="31849B" w:themeColor="accent5" w:themeShade="BF"/>
              </w:rPr>
              <w:t>Principle IT Security Analyst</w:t>
            </w:r>
          </w:p>
          <w:p w14:paraId="74FEF220" w14:textId="0D78DC8D" w:rsidR="00FA1C7F" w:rsidRPr="00D67640" w:rsidRDefault="001B7E03" w:rsidP="00CE2815">
            <w:pPr>
              <w:widowControl w:val="0"/>
              <w:autoSpaceDE w:val="0"/>
              <w:autoSpaceDN w:val="0"/>
              <w:adjustRightInd w:val="0"/>
              <w:spacing w:after="60"/>
              <w:ind w:left="-720"/>
              <w:rPr>
                <w:rFonts w:ascii="Calibri" w:hAnsi="Calibri" w:cs="Helvetica Neue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GLOBALFOUNDRIES,</w:t>
            </w:r>
            <w:r w:rsidR="00FA1C7F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Malta, NY</w:t>
            </w:r>
            <w:r w:rsidR="00FA1C7F">
              <w:rPr>
                <w:rFonts w:ascii="Calibri" w:hAnsi="Calibri" w:cs="Helvetica Neue"/>
                <w:sz w:val="22"/>
                <w:szCs w:val="22"/>
              </w:rPr>
              <w:t xml:space="preserve">, </w:t>
            </w:r>
            <w:r>
              <w:rPr>
                <w:rFonts w:ascii="Calibri" w:hAnsi="Calibri" w:cs="Helvetica Neue"/>
                <w:sz w:val="22"/>
                <w:szCs w:val="22"/>
              </w:rPr>
              <w:t>2011-2013</w:t>
            </w:r>
          </w:p>
          <w:p w14:paraId="739B99A7" w14:textId="535F4643" w:rsidR="00FA1C7F" w:rsidRDefault="001B7E03" w:rsidP="00CE2815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ind w:left="-720"/>
              <w:rPr>
                <w:rFonts w:ascii="Calibri Light" w:hAnsi="Calibri Light" w:cs="Helvetica Neue"/>
                <w:sz w:val="21"/>
                <w:szCs w:val="21"/>
              </w:rPr>
            </w:pPr>
            <w:r>
              <w:rPr>
                <w:rFonts w:ascii="Calibri Light" w:hAnsi="Calibri Light" w:cs="Helvetica Neue"/>
                <w:sz w:val="21"/>
                <w:szCs w:val="21"/>
              </w:rPr>
              <w:t>Work as a t</w:t>
            </w:r>
            <w:r w:rsidR="009B7CE2">
              <w:rPr>
                <w:rFonts w:ascii="Calibri Light" w:hAnsi="Calibri Light" w:cs="Helvetica Neue"/>
                <w:sz w:val="21"/>
                <w:szCs w:val="21"/>
              </w:rPr>
              <w:t>eam lead responsible for US</w:t>
            </w:r>
            <w:r>
              <w:rPr>
                <w:rFonts w:ascii="Calibri Light" w:hAnsi="Calibri Light" w:cs="Helvetica Neue"/>
                <w:sz w:val="21"/>
                <w:szCs w:val="21"/>
              </w:rPr>
              <w:t xml:space="preserve"> security operations within a manufacturing facility</w:t>
            </w:r>
            <w:r w:rsidR="007F7CD9">
              <w:rPr>
                <w:rFonts w:ascii="Calibri Light" w:hAnsi="Calibri Light" w:cs="Helvetica Neue"/>
                <w:sz w:val="21"/>
                <w:szCs w:val="21"/>
              </w:rPr>
              <w:t xml:space="preserve">.  General responsibilities included security operations, </w:t>
            </w:r>
            <w:r w:rsidR="009B7CE2">
              <w:rPr>
                <w:rFonts w:ascii="Calibri Light" w:hAnsi="Calibri Light" w:cs="Helvetica Neue"/>
                <w:sz w:val="21"/>
                <w:szCs w:val="21"/>
              </w:rPr>
              <w:t>architecture</w:t>
            </w:r>
            <w:r w:rsidR="007F7CD9">
              <w:rPr>
                <w:rFonts w:ascii="Calibri Light" w:hAnsi="Calibri Light" w:cs="Helvetica Neue"/>
                <w:sz w:val="21"/>
                <w:szCs w:val="21"/>
              </w:rPr>
              <w:t xml:space="preserve"> and security solutions design as necessary to support mission critical global operations.</w:t>
            </w:r>
          </w:p>
          <w:p w14:paraId="402C71BD" w14:textId="1830A6B1" w:rsidR="001B7E03" w:rsidRDefault="001B7E03" w:rsidP="001B7E03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ind w:left="0" w:hanging="270"/>
              <w:rPr>
                <w:rFonts w:ascii="Calibri Light" w:hAnsi="Calibri Light" w:cs="Helvetica Neue"/>
                <w:sz w:val="21"/>
                <w:szCs w:val="21"/>
              </w:rPr>
            </w:pPr>
            <w:r w:rsidRPr="001B7E03">
              <w:rPr>
                <w:rFonts w:ascii="Calibri Light" w:hAnsi="Calibri Light" w:cs="Helvetica Neue"/>
                <w:sz w:val="21"/>
                <w:szCs w:val="21"/>
              </w:rPr>
              <w:lastRenderedPageBreak/>
              <w:t>Provide technical leadership to the enterprise for the information security programs and team members</w:t>
            </w:r>
            <w:r>
              <w:rPr>
                <w:rFonts w:ascii="Calibri Light" w:hAnsi="Calibri Light" w:cs="Helvetica Neue"/>
                <w:sz w:val="21"/>
                <w:szCs w:val="21"/>
              </w:rPr>
              <w:t>.</w:t>
            </w:r>
            <w:r w:rsidRPr="001B7E03">
              <w:rPr>
                <w:rFonts w:ascii="Calibri Light" w:hAnsi="Calibri Light" w:cs="Helvetica Neue"/>
                <w:sz w:val="21"/>
                <w:szCs w:val="21"/>
              </w:rPr>
              <w:t xml:space="preserve"> </w:t>
            </w:r>
          </w:p>
          <w:p w14:paraId="56EE8078" w14:textId="77777777" w:rsidR="001B7E03" w:rsidRDefault="001B7E03" w:rsidP="001B7E03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ind w:left="0" w:hanging="270"/>
              <w:rPr>
                <w:rFonts w:ascii="Calibri Light" w:hAnsi="Calibri Light" w:cs="Helvetica Neue"/>
                <w:sz w:val="21"/>
                <w:szCs w:val="21"/>
              </w:rPr>
            </w:pPr>
            <w:r w:rsidRPr="001B7E03">
              <w:rPr>
                <w:rFonts w:ascii="Calibri Light" w:hAnsi="Calibri Light" w:cs="Helvetica Neue"/>
                <w:sz w:val="21"/>
                <w:szCs w:val="21"/>
              </w:rPr>
              <w:t>Recommend, implement and maintain, new and existing security infrastructure including   IPS, Firewalls, Proxy and VPN devices.</w:t>
            </w:r>
          </w:p>
          <w:p w14:paraId="435F0A48" w14:textId="6CBF150E" w:rsidR="00FA1C7F" w:rsidRDefault="007F7CD9" w:rsidP="007F7CD9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ind w:left="0" w:hanging="270"/>
              <w:rPr>
                <w:rFonts w:ascii="Calibri Light" w:hAnsi="Calibri Light" w:cs="Helvetica Neue"/>
                <w:sz w:val="21"/>
                <w:szCs w:val="21"/>
              </w:rPr>
            </w:pPr>
            <w:r>
              <w:rPr>
                <w:rFonts w:ascii="Calibri Light" w:hAnsi="Calibri Light" w:cs="Helvetica Neue"/>
                <w:sz w:val="21"/>
                <w:szCs w:val="21"/>
              </w:rPr>
              <w:t xml:space="preserve">Assess threat, risk, and vulnerabilities from emerging security issues using various organic and vendor implemented solutions including ArcSight, RSA, Bluecoat, Checkpoint, Tenable Security and Metasploit. </w:t>
            </w:r>
          </w:p>
          <w:p w14:paraId="67DD5A9D" w14:textId="77777777" w:rsidR="007F7CD9" w:rsidRDefault="007F7CD9" w:rsidP="007F7CD9">
            <w:pPr>
              <w:widowControl w:val="0"/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40EC125F" w14:textId="45FE5A97" w:rsidR="007F7CD9" w:rsidRPr="00E33778" w:rsidRDefault="007F7CD9" w:rsidP="007F7CD9">
            <w:pPr>
              <w:widowControl w:val="0"/>
              <w:autoSpaceDE w:val="0"/>
              <w:autoSpaceDN w:val="0"/>
              <w:adjustRightInd w:val="0"/>
              <w:spacing w:line="276" w:lineRule="auto"/>
              <w:ind w:left="-720"/>
              <w:rPr>
                <w:rFonts w:ascii="Calibri" w:hAnsi="Calibri"/>
                <w:b/>
                <w:color w:val="31849B" w:themeColor="accent5" w:themeShade="BF"/>
              </w:rPr>
            </w:pPr>
            <w:r>
              <w:rPr>
                <w:rFonts w:ascii="Calibri" w:hAnsi="Calibri"/>
                <w:b/>
                <w:color w:val="31849B" w:themeColor="accent5" w:themeShade="BF"/>
              </w:rPr>
              <w:t>Information Security Specialist</w:t>
            </w:r>
          </w:p>
          <w:p w14:paraId="3B898F6B" w14:textId="3CE863A8" w:rsidR="007F7CD9" w:rsidRDefault="006C7932" w:rsidP="007F7CD9">
            <w:pPr>
              <w:widowControl w:val="0"/>
              <w:autoSpaceDE w:val="0"/>
              <w:autoSpaceDN w:val="0"/>
              <w:adjustRightInd w:val="0"/>
              <w:spacing w:after="60"/>
              <w:ind w:left="-720"/>
              <w:rPr>
                <w:rFonts w:ascii="Calibri" w:hAnsi="Calibri" w:cs="Helvetica Neue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The Active Network</w:t>
            </w:r>
            <w:r w:rsidR="007F7CD9">
              <w:rPr>
                <w:rFonts w:ascii="Calibri" w:hAnsi="Calibri"/>
                <w:sz w:val="22"/>
                <w:szCs w:val="22"/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</w:rPr>
              <w:t>Saratoga</w:t>
            </w:r>
            <w:r w:rsidR="007F7CD9">
              <w:rPr>
                <w:rFonts w:ascii="Calibri" w:hAnsi="Calibri"/>
                <w:sz w:val="22"/>
                <w:szCs w:val="22"/>
              </w:rPr>
              <w:t>, NY</w:t>
            </w:r>
            <w:r w:rsidR="007F7CD9">
              <w:rPr>
                <w:rFonts w:ascii="Calibri" w:hAnsi="Calibri" w:cs="Helvetica Neue"/>
                <w:sz w:val="22"/>
                <w:szCs w:val="22"/>
              </w:rPr>
              <w:t xml:space="preserve">, </w:t>
            </w:r>
            <w:r>
              <w:rPr>
                <w:rFonts w:ascii="Calibri" w:hAnsi="Calibri" w:cs="Helvetica Neue"/>
                <w:sz w:val="22"/>
                <w:szCs w:val="22"/>
              </w:rPr>
              <w:t>2010-2011</w:t>
            </w:r>
          </w:p>
          <w:p w14:paraId="30D832DF" w14:textId="4CAEEC0F" w:rsidR="007F7CD9" w:rsidRDefault="007F7CD9" w:rsidP="007F7CD9">
            <w:pPr>
              <w:widowControl w:val="0"/>
              <w:autoSpaceDE w:val="0"/>
              <w:autoSpaceDN w:val="0"/>
              <w:adjustRightInd w:val="0"/>
              <w:spacing w:after="60"/>
              <w:ind w:left="-720"/>
              <w:rPr>
                <w:rFonts w:ascii="Calibri Light" w:hAnsi="Calibri Light" w:cs="Helvetica Neue"/>
                <w:sz w:val="21"/>
                <w:szCs w:val="21"/>
              </w:rPr>
            </w:pPr>
            <w:r>
              <w:rPr>
                <w:rFonts w:ascii="Calibri Light" w:hAnsi="Calibri Light" w:cs="Helvetica Neue"/>
                <w:sz w:val="21"/>
                <w:szCs w:val="21"/>
              </w:rPr>
              <w:t xml:space="preserve">Work as a security subject matter expert providing support and leadership on various company initiatives including PCI compliance testing; security architecture reviews; vulnerability discovery and penetration testing services. </w:t>
            </w:r>
          </w:p>
          <w:p w14:paraId="1E63CF65" w14:textId="77777777" w:rsidR="007F7CD9" w:rsidRDefault="007F7CD9" w:rsidP="007F7CD9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4490CBD2" w14:textId="277F36C2" w:rsidR="007F7CD9" w:rsidRDefault="007F7CD9" w:rsidP="007F7CD9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ind w:left="0" w:hanging="270"/>
              <w:rPr>
                <w:rFonts w:ascii="Calibri Light" w:hAnsi="Calibri Light" w:cs="Helvetica Neue"/>
                <w:sz w:val="21"/>
                <w:szCs w:val="21"/>
              </w:rPr>
            </w:pPr>
            <w:r>
              <w:rPr>
                <w:rFonts w:ascii="Calibri Light" w:hAnsi="Calibri Light" w:cs="Helvetica Neue"/>
                <w:sz w:val="21"/>
                <w:szCs w:val="21"/>
              </w:rPr>
              <w:t>Implemented and supported security productions including software patch management; vulnerability scanning; and compliance monitoring of connected assets.</w:t>
            </w:r>
            <w:r w:rsidRPr="001B7E03">
              <w:rPr>
                <w:rFonts w:ascii="Calibri Light" w:hAnsi="Calibri Light" w:cs="Helvetica Neue"/>
                <w:sz w:val="21"/>
                <w:szCs w:val="21"/>
              </w:rPr>
              <w:t xml:space="preserve"> </w:t>
            </w:r>
          </w:p>
          <w:p w14:paraId="6D1E213A" w14:textId="552A249C" w:rsidR="007F7CD9" w:rsidRDefault="007F7CD9" w:rsidP="007F7CD9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ind w:left="0" w:hanging="270"/>
              <w:rPr>
                <w:rFonts w:ascii="Calibri Light" w:hAnsi="Calibri Light" w:cs="Helvetica Neue"/>
                <w:sz w:val="21"/>
                <w:szCs w:val="21"/>
              </w:rPr>
            </w:pPr>
            <w:r>
              <w:rPr>
                <w:rFonts w:ascii="Calibri Light" w:hAnsi="Calibri Light" w:cs="Helvetica Neue"/>
                <w:sz w:val="21"/>
                <w:szCs w:val="21"/>
              </w:rPr>
              <w:t>Performed incident response and forensic investigations as needed after review of actionable events.</w:t>
            </w:r>
          </w:p>
          <w:p w14:paraId="34526F21" w14:textId="77777777" w:rsidR="001B7E03" w:rsidRDefault="001B7E03" w:rsidP="001B7E03">
            <w:pPr>
              <w:pStyle w:val="Bullet"/>
              <w:ind w:left="360"/>
              <w:rPr>
                <w:rFonts w:ascii="Calibri" w:hAnsi="Calibri"/>
                <w:sz w:val="22"/>
                <w:szCs w:val="22"/>
              </w:rPr>
            </w:pPr>
          </w:p>
          <w:p w14:paraId="013DF92B" w14:textId="09A4210A" w:rsidR="003D4D75" w:rsidRPr="00E33778" w:rsidRDefault="003D4D75" w:rsidP="003D4D75">
            <w:pPr>
              <w:widowControl w:val="0"/>
              <w:autoSpaceDE w:val="0"/>
              <w:autoSpaceDN w:val="0"/>
              <w:adjustRightInd w:val="0"/>
              <w:spacing w:line="276" w:lineRule="auto"/>
              <w:ind w:left="-720"/>
              <w:rPr>
                <w:rFonts w:ascii="Calibri" w:hAnsi="Calibri"/>
                <w:b/>
                <w:color w:val="31849B" w:themeColor="accent5" w:themeShade="BF"/>
              </w:rPr>
            </w:pPr>
            <w:r>
              <w:rPr>
                <w:rFonts w:ascii="Calibri" w:hAnsi="Calibri"/>
                <w:b/>
                <w:color w:val="31849B" w:themeColor="accent5" w:themeShade="BF"/>
              </w:rPr>
              <w:t>Information Security Specialist</w:t>
            </w:r>
          </w:p>
          <w:p w14:paraId="418CA509" w14:textId="01004D59" w:rsidR="003D4D75" w:rsidRDefault="006C7932" w:rsidP="003D4D75">
            <w:pPr>
              <w:widowControl w:val="0"/>
              <w:autoSpaceDE w:val="0"/>
              <w:autoSpaceDN w:val="0"/>
              <w:adjustRightInd w:val="0"/>
              <w:spacing w:after="60"/>
              <w:ind w:left="-720"/>
              <w:rPr>
                <w:rFonts w:ascii="Calibri" w:hAnsi="Calibri" w:cs="Helvetica Neue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SAIC</w:t>
            </w:r>
            <w:r w:rsidR="003D4D75">
              <w:rPr>
                <w:rFonts w:ascii="Calibri" w:hAnsi="Calibri"/>
                <w:sz w:val="22"/>
                <w:szCs w:val="22"/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</w:rPr>
              <w:t>Albany</w:t>
            </w:r>
            <w:r w:rsidR="003D4D75">
              <w:rPr>
                <w:rFonts w:ascii="Calibri" w:hAnsi="Calibri"/>
                <w:sz w:val="22"/>
                <w:szCs w:val="22"/>
              </w:rPr>
              <w:t>, NY</w:t>
            </w:r>
            <w:r w:rsidR="003D4D75">
              <w:rPr>
                <w:rFonts w:ascii="Calibri" w:hAnsi="Calibri" w:cs="Helvetica Neue"/>
                <w:sz w:val="22"/>
                <w:szCs w:val="22"/>
              </w:rPr>
              <w:t xml:space="preserve">, </w:t>
            </w:r>
            <w:r>
              <w:rPr>
                <w:rFonts w:ascii="Calibri" w:hAnsi="Calibri" w:cs="Helvetica Neue"/>
                <w:sz w:val="22"/>
                <w:szCs w:val="22"/>
              </w:rPr>
              <w:t>2009-2010</w:t>
            </w:r>
          </w:p>
          <w:p w14:paraId="533DCA62" w14:textId="77777777" w:rsidR="006C7932" w:rsidRDefault="00C40714" w:rsidP="006C7932">
            <w:pPr>
              <w:widowControl w:val="0"/>
              <w:autoSpaceDE w:val="0"/>
              <w:autoSpaceDN w:val="0"/>
              <w:adjustRightInd w:val="0"/>
              <w:spacing w:after="60"/>
              <w:ind w:left="-720"/>
              <w:rPr>
                <w:rFonts w:ascii="Calibri Light" w:hAnsi="Calibri Light" w:cs="Helvetica Neue"/>
                <w:sz w:val="21"/>
                <w:szCs w:val="21"/>
              </w:rPr>
            </w:pPr>
            <w:r>
              <w:rPr>
                <w:rFonts w:ascii="Calibri Light" w:hAnsi="Calibri Light" w:cs="Helvetica Neue"/>
                <w:sz w:val="21"/>
                <w:szCs w:val="21"/>
              </w:rPr>
              <w:t>Work as part of a team of</w:t>
            </w:r>
            <w:r w:rsidR="006C7932">
              <w:rPr>
                <w:rFonts w:ascii="Calibri Light" w:hAnsi="Calibri Light" w:cs="Helvetica Neue"/>
                <w:sz w:val="21"/>
                <w:szCs w:val="21"/>
              </w:rPr>
              <w:t xml:space="preserve"> security specialist performing </w:t>
            </w:r>
            <w:r w:rsidR="006C7932" w:rsidRPr="006C7932">
              <w:rPr>
                <w:rFonts w:ascii="Calibri Light" w:hAnsi="Calibri Light" w:cs="Helvetica Neue"/>
                <w:sz w:val="21"/>
                <w:szCs w:val="21"/>
              </w:rPr>
              <w:t>various administrative forensic investigations utilizing open source and commercial toolkits including Helix v3, FTK Pro v2.x, and Sleuth Kit.</w:t>
            </w:r>
            <w:r w:rsidR="006C7932">
              <w:rPr>
                <w:rFonts w:ascii="Calibri Light" w:hAnsi="Calibri Light" w:cs="Helvetica Neue"/>
                <w:sz w:val="21"/>
                <w:szCs w:val="21"/>
              </w:rPr>
              <w:t xml:space="preserve">  </w:t>
            </w:r>
          </w:p>
          <w:p w14:paraId="79F96BC0" w14:textId="77777777" w:rsidR="00C40714" w:rsidRDefault="00C40714" w:rsidP="00C40714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15CF05AC" w14:textId="77777777" w:rsidR="00C40714" w:rsidRPr="00E33778" w:rsidRDefault="00C40714" w:rsidP="00C40714">
            <w:pPr>
              <w:widowControl w:val="0"/>
              <w:autoSpaceDE w:val="0"/>
              <w:autoSpaceDN w:val="0"/>
              <w:adjustRightInd w:val="0"/>
              <w:spacing w:line="276" w:lineRule="auto"/>
              <w:ind w:left="-720"/>
              <w:rPr>
                <w:rFonts w:ascii="Calibri" w:hAnsi="Calibri"/>
                <w:b/>
                <w:color w:val="31849B" w:themeColor="accent5" w:themeShade="BF"/>
              </w:rPr>
            </w:pPr>
            <w:r>
              <w:rPr>
                <w:rFonts w:ascii="Calibri" w:hAnsi="Calibri"/>
                <w:b/>
                <w:color w:val="31849B" w:themeColor="accent5" w:themeShade="BF"/>
              </w:rPr>
              <w:t>Senior Information Security Specialist</w:t>
            </w:r>
          </w:p>
          <w:p w14:paraId="421959DF" w14:textId="22A84F95" w:rsidR="00C40714" w:rsidRDefault="006C7932" w:rsidP="00C40714">
            <w:pPr>
              <w:widowControl w:val="0"/>
              <w:autoSpaceDE w:val="0"/>
              <w:autoSpaceDN w:val="0"/>
              <w:adjustRightInd w:val="0"/>
              <w:spacing w:after="60"/>
              <w:ind w:left="-720"/>
              <w:rPr>
                <w:rFonts w:ascii="Calibri" w:hAnsi="Calibri" w:cs="Helvetica Neue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ReserveAmerica</w:t>
            </w:r>
            <w:r w:rsidR="00C40714">
              <w:rPr>
                <w:rFonts w:ascii="Calibri" w:hAnsi="Calibri"/>
                <w:sz w:val="22"/>
                <w:szCs w:val="22"/>
              </w:rPr>
              <w:t>, Malta, NY</w:t>
            </w:r>
            <w:r w:rsidR="00C40714">
              <w:rPr>
                <w:rFonts w:ascii="Calibri" w:hAnsi="Calibri" w:cs="Helvetica Neue"/>
                <w:sz w:val="22"/>
                <w:szCs w:val="22"/>
              </w:rPr>
              <w:t xml:space="preserve">, </w:t>
            </w:r>
            <w:r w:rsidR="00DC6B98">
              <w:rPr>
                <w:rFonts w:ascii="Calibri" w:hAnsi="Calibri" w:cs="Helvetica Neue"/>
                <w:sz w:val="22"/>
                <w:szCs w:val="22"/>
              </w:rPr>
              <w:t>2008-2009</w:t>
            </w:r>
          </w:p>
          <w:p w14:paraId="0CD37F5D" w14:textId="77777777" w:rsidR="006C7932" w:rsidRDefault="006C7932" w:rsidP="006C7932">
            <w:pPr>
              <w:widowControl w:val="0"/>
              <w:autoSpaceDE w:val="0"/>
              <w:autoSpaceDN w:val="0"/>
              <w:adjustRightInd w:val="0"/>
              <w:spacing w:after="60"/>
              <w:ind w:left="-720"/>
              <w:rPr>
                <w:rFonts w:ascii="Calibri Light" w:hAnsi="Calibri Light" w:cs="Helvetica Neue"/>
                <w:sz w:val="21"/>
                <w:szCs w:val="21"/>
              </w:rPr>
            </w:pPr>
            <w:r w:rsidRPr="006C7932">
              <w:rPr>
                <w:rFonts w:ascii="Calibri Light" w:hAnsi="Calibri Light" w:cs="Helvetica Neue"/>
                <w:sz w:val="21"/>
                <w:szCs w:val="21"/>
              </w:rPr>
              <w:t>Developed and executed various internal white-hat penetration tests against newly interconnected infrastructures and attached hosts ensuring proper mitigating security controls were in place.</w:t>
            </w:r>
          </w:p>
          <w:p w14:paraId="505AC2D1" w14:textId="77777777" w:rsidR="00C40714" w:rsidRDefault="00C40714" w:rsidP="006C7932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4E86F310" w14:textId="13776F71" w:rsidR="00895480" w:rsidRPr="00E33778" w:rsidRDefault="00DC6B98" w:rsidP="00895480">
            <w:pPr>
              <w:widowControl w:val="0"/>
              <w:autoSpaceDE w:val="0"/>
              <w:autoSpaceDN w:val="0"/>
              <w:adjustRightInd w:val="0"/>
              <w:spacing w:line="276" w:lineRule="auto"/>
              <w:ind w:left="-720"/>
              <w:rPr>
                <w:rFonts w:ascii="Calibri" w:hAnsi="Calibri"/>
                <w:b/>
                <w:color w:val="31849B" w:themeColor="accent5" w:themeShade="BF"/>
              </w:rPr>
            </w:pPr>
            <w:r>
              <w:rPr>
                <w:rFonts w:ascii="Calibri" w:hAnsi="Calibri"/>
                <w:b/>
                <w:color w:val="31849B" w:themeColor="accent5" w:themeShade="BF"/>
              </w:rPr>
              <w:t>Securi</w:t>
            </w:r>
            <w:r w:rsidR="00895480">
              <w:rPr>
                <w:rFonts w:ascii="Calibri" w:hAnsi="Calibri"/>
                <w:b/>
                <w:color w:val="31849B" w:themeColor="accent5" w:themeShade="BF"/>
              </w:rPr>
              <w:t>t</w:t>
            </w:r>
            <w:r>
              <w:rPr>
                <w:rFonts w:ascii="Calibri" w:hAnsi="Calibri"/>
                <w:b/>
                <w:color w:val="31849B" w:themeColor="accent5" w:themeShade="BF"/>
              </w:rPr>
              <w:t>y Consultant</w:t>
            </w:r>
          </w:p>
          <w:p w14:paraId="2A278FA5" w14:textId="1390E076" w:rsidR="00895480" w:rsidRDefault="00DC6B98" w:rsidP="00895480">
            <w:pPr>
              <w:widowControl w:val="0"/>
              <w:autoSpaceDE w:val="0"/>
              <w:autoSpaceDN w:val="0"/>
              <w:adjustRightInd w:val="0"/>
              <w:spacing w:after="60"/>
              <w:ind w:left="-720"/>
              <w:rPr>
                <w:rFonts w:ascii="Calibri" w:hAnsi="Calibri" w:cs="Helvetica Neue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Symantec</w:t>
            </w:r>
            <w:r w:rsidR="00895480">
              <w:rPr>
                <w:rFonts w:ascii="Calibri" w:hAnsi="Calibri"/>
                <w:sz w:val="22"/>
                <w:szCs w:val="22"/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</w:rPr>
              <w:t>Albany</w:t>
            </w:r>
            <w:r w:rsidR="00895480">
              <w:rPr>
                <w:rFonts w:ascii="Calibri" w:hAnsi="Calibri"/>
                <w:sz w:val="22"/>
                <w:szCs w:val="22"/>
              </w:rPr>
              <w:t>, NY</w:t>
            </w:r>
            <w:r w:rsidR="00895480">
              <w:rPr>
                <w:rFonts w:ascii="Calibri" w:hAnsi="Calibri" w:cs="Helvetica Neue"/>
                <w:sz w:val="22"/>
                <w:szCs w:val="22"/>
              </w:rPr>
              <w:t xml:space="preserve">, </w:t>
            </w:r>
            <w:r>
              <w:rPr>
                <w:rFonts w:ascii="Calibri" w:hAnsi="Calibri" w:cs="Helvetica Neue"/>
                <w:sz w:val="22"/>
                <w:szCs w:val="22"/>
              </w:rPr>
              <w:t>2006-2008</w:t>
            </w:r>
          </w:p>
          <w:p w14:paraId="2E01BFC7" w14:textId="540C10B3" w:rsidR="00DC6B98" w:rsidRDefault="00DC6B98" w:rsidP="00895480">
            <w:pPr>
              <w:widowControl w:val="0"/>
              <w:autoSpaceDE w:val="0"/>
              <w:autoSpaceDN w:val="0"/>
              <w:adjustRightInd w:val="0"/>
              <w:spacing w:after="60"/>
              <w:ind w:left="-720"/>
              <w:rPr>
                <w:rFonts w:ascii="Calibri Light" w:hAnsi="Calibri Light" w:cs="Helvetica Neue"/>
                <w:sz w:val="21"/>
                <w:szCs w:val="21"/>
              </w:rPr>
            </w:pPr>
            <w:r w:rsidRPr="00DC6B98">
              <w:rPr>
                <w:rFonts w:ascii="Calibri Light" w:hAnsi="Calibri Light" w:cs="Helvetica Neue"/>
                <w:sz w:val="21"/>
                <w:szCs w:val="21"/>
              </w:rPr>
              <w:t>Responsibilities included working in a 24x7 Security Operation Center (SOC) environment, providing analysis and trending of security log data from a large number of heterogeneous security devices. Incident Response support provided after confirming actionable incidents.</w:t>
            </w:r>
          </w:p>
          <w:p w14:paraId="57ACFDC3" w14:textId="77777777" w:rsidR="00DC6B98" w:rsidRDefault="00DC6B98" w:rsidP="00895480">
            <w:pPr>
              <w:widowControl w:val="0"/>
              <w:autoSpaceDE w:val="0"/>
              <w:autoSpaceDN w:val="0"/>
              <w:adjustRightInd w:val="0"/>
              <w:spacing w:after="60"/>
              <w:ind w:left="-720"/>
              <w:rPr>
                <w:rFonts w:ascii="Calibri Light" w:hAnsi="Calibri Light" w:cs="Helvetica Neue"/>
                <w:sz w:val="21"/>
                <w:szCs w:val="21"/>
              </w:rPr>
            </w:pPr>
          </w:p>
          <w:p w14:paraId="6CD6F14D" w14:textId="56F57B89" w:rsidR="00DC6B98" w:rsidRPr="00DC6B98" w:rsidRDefault="00DC6B98" w:rsidP="00DC6B98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  <w:r w:rsidRPr="00DC6B98">
              <w:rPr>
                <w:rFonts w:ascii="Calibri Light" w:hAnsi="Calibri Light" w:cs="Helvetica Neue"/>
                <w:sz w:val="21"/>
                <w:szCs w:val="21"/>
              </w:rPr>
              <w:t>Provided threat and vulnerability analysis as well as security advisory creation when determined applicable.</w:t>
            </w:r>
          </w:p>
          <w:p w14:paraId="0B57E907" w14:textId="6741858A" w:rsidR="00DC6B98" w:rsidRPr="00DC6B98" w:rsidRDefault="00DC6B98" w:rsidP="00DC6B98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  <w:r w:rsidRPr="00DC6B98">
              <w:rPr>
                <w:rFonts w:ascii="Calibri Light" w:hAnsi="Calibri Light" w:cs="Helvetica Neue"/>
                <w:sz w:val="21"/>
                <w:szCs w:val="21"/>
              </w:rPr>
              <w:t>Worked with customers both onsite and offsite to troubleshoot, reconfigure and or complete new enrollment of security devices</w:t>
            </w:r>
            <w:r>
              <w:rPr>
                <w:rFonts w:ascii="Calibri Light" w:hAnsi="Calibri Light" w:cs="Helvetica Neue"/>
                <w:sz w:val="21"/>
                <w:szCs w:val="21"/>
              </w:rPr>
              <w:t>.</w:t>
            </w:r>
          </w:p>
          <w:p w14:paraId="222F449E" w14:textId="599E596A" w:rsidR="00DC6B98" w:rsidRPr="00DC6B98" w:rsidRDefault="00DC6B98" w:rsidP="00DC6B98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  <w:r w:rsidRPr="00DC6B98">
              <w:rPr>
                <w:rFonts w:ascii="Calibri Light" w:hAnsi="Calibri Light" w:cs="Helvetica Neue"/>
                <w:sz w:val="21"/>
                <w:szCs w:val="21"/>
              </w:rPr>
              <w:t>Worked with a team of security engineers performing external vulnerability scans utilizing open source software tools to discover and report potential security threats.</w:t>
            </w:r>
          </w:p>
          <w:p w14:paraId="79506A0B" w14:textId="243938B7" w:rsidR="001B7E03" w:rsidRPr="00DC6B98" w:rsidRDefault="00DC6B98" w:rsidP="00DC6B98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60"/>
              <w:rPr>
                <w:rFonts w:ascii="Calibri Light" w:hAnsi="Calibri Light" w:cs="Helvetica Neue"/>
                <w:sz w:val="21"/>
                <w:szCs w:val="21"/>
              </w:rPr>
            </w:pPr>
            <w:r w:rsidRPr="00DC6B98">
              <w:rPr>
                <w:rFonts w:ascii="Calibri Light" w:hAnsi="Calibri Light" w:cs="Helvetica Neue"/>
                <w:sz w:val="21"/>
                <w:szCs w:val="21"/>
              </w:rPr>
              <w:t>Provided customers with a monthly visualization report detailing data collected from their devices which include: actionable events; web defacements; top attacking countries; and device log analysis.</w:t>
            </w:r>
          </w:p>
        </w:tc>
        <w:tc>
          <w:tcPr>
            <w:tcW w:w="366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left w:w="432" w:type="dxa"/>
              <w:bottom w:w="0" w:type="dxa"/>
              <w:right w:w="0" w:type="dxa"/>
            </w:tcMar>
          </w:tcPr>
          <w:p w14:paraId="55EA5F5C" w14:textId="37436DEA" w:rsidR="00FA1C7F" w:rsidRPr="00FF5568" w:rsidRDefault="00FA1C7F" w:rsidP="00C925CE">
            <w:pPr>
              <w:spacing w:after="60"/>
              <w:rPr>
                <w:rFonts w:ascii="Calibri" w:hAnsi="Calibri"/>
                <w:b/>
                <w:color w:val="31849B"/>
                <w:sz w:val="28"/>
                <w:szCs w:val="28"/>
              </w:rPr>
            </w:pPr>
            <w:r w:rsidRPr="00FF5568">
              <w:rPr>
                <w:rFonts w:ascii="Calibri" w:hAnsi="Calibri"/>
                <w:b/>
                <w:color w:val="31849B"/>
                <w:sz w:val="28"/>
                <w:szCs w:val="28"/>
              </w:rPr>
              <w:lastRenderedPageBreak/>
              <w:t>SKILLS</w:t>
            </w:r>
          </w:p>
          <w:p w14:paraId="1B591FBF" w14:textId="30DC76F6" w:rsidR="00FA1C7F" w:rsidRPr="00FF5568" w:rsidRDefault="000940C9" w:rsidP="00C925CE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70627A7F" wp14:editId="69FF25A3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85090</wp:posOffset>
                      </wp:positionV>
                      <wp:extent cx="267335" cy="27940"/>
                      <wp:effectExtent l="0" t="0" r="12065" b="0"/>
                      <wp:wrapThrough wrapText="bothSides">
                        <wp:wrapPolygon edited="0">
                          <wp:start x="0" y="0"/>
                          <wp:lineTo x="0" y="0"/>
                          <wp:lineTo x="20523" y="0"/>
                          <wp:lineTo x="20523" y="0"/>
                          <wp:lineTo x="0" y="0"/>
                        </wp:wrapPolygon>
                      </wp:wrapThrough>
                      <wp:docPr id="8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V="1">
                                <a:off x="0" y="0"/>
                                <a:ext cx="267335" cy="27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BACC6">
                                  <a:lumMod val="75000"/>
                                </a:srgbClr>
                              </a:solidFill>
                              <a:ln w="9525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w14:anchorId="4DCB7A4C" id="Rectangle 3" o:spid="_x0000_s1026" style="position:absolute;margin-left:-1.35pt;margin-top:6.7pt;width:21.05pt;height:2.2pt;flip:y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" fillcolor="#31859c" stroked="f">
                      <v:path arrowok="t"/>
                      <w10:wrap type="through"/>
                    </v:rect>
                  </w:pict>
                </mc:Fallback>
              </mc:AlternateContent>
            </w:r>
            <w:r w:rsidR="00FA1C7F" w:rsidRPr="00FF5568">
              <w:rPr>
                <w:rFonts w:ascii="Lato Regular" w:hAnsi="Lato Regular"/>
                <w:sz w:val="20"/>
                <w:szCs w:val="20"/>
              </w:rPr>
              <w:t xml:space="preserve"> </w:t>
            </w:r>
            <w:r w:rsidR="00FA1C7F" w:rsidRPr="00FF5568">
              <w:rPr>
                <w:rFonts w:ascii="Lato Regular" w:hAnsi="Lato Regular"/>
                <w:sz w:val="20"/>
                <w:szCs w:val="20"/>
              </w:rPr>
              <w:br/>
            </w:r>
            <w:r>
              <w:rPr>
                <w:rFonts w:ascii="Calibri Light" w:hAnsi="Calibri Light"/>
                <w:sz w:val="21"/>
                <w:szCs w:val="21"/>
              </w:rPr>
              <w:br/>
            </w:r>
            <w:r w:rsidR="00A3753F" w:rsidRPr="00A3753F">
              <w:rPr>
                <w:rFonts w:ascii="Calibri Light" w:hAnsi="Calibri Light"/>
                <w:sz w:val="21"/>
                <w:szCs w:val="21"/>
              </w:rPr>
              <w:t xml:space="preserve">Network and Systems </w:t>
            </w:r>
            <w:r w:rsidR="00895480">
              <w:rPr>
                <w:rFonts w:ascii="Calibri Light" w:hAnsi="Calibri Light"/>
                <w:sz w:val="21"/>
                <w:szCs w:val="21"/>
              </w:rPr>
              <w:br/>
            </w:r>
            <w:r w:rsidR="00A3753F" w:rsidRPr="00A3753F">
              <w:rPr>
                <w:rFonts w:ascii="Calibri Light" w:hAnsi="Calibri Light"/>
                <w:sz w:val="21"/>
                <w:szCs w:val="21"/>
              </w:rPr>
              <w:t>Operation Security</w:t>
            </w:r>
          </w:p>
          <w:p w14:paraId="471B88DF" w14:textId="77777777" w:rsidR="00A3753F" w:rsidRDefault="00A3753F" w:rsidP="00C925CE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 w:rsidRPr="00A3753F">
              <w:rPr>
                <w:rFonts w:ascii="Calibri Light" w:hAnsi="Calibri Light"/>
                <w:sz w:val="21"/>
                <w:szCs w:val="21"/>
              </w:rPr>
              <w:t xml:space="preserve">Vulnerability Management </w:t>
            </w:r>
          </w:p>
          <w:p w14:paraId="2ECC7465" w14:textId="77777777" w:rsidR="00A3753F" w:rsidRDefault="00A3753F" w:rsidP="00C925CE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 w:rsidRPr="00A3753F">
              <w:rPr>
                <w:rFonts w:ascii="Calibri Light" w:hAnsi="Calibri Light"/>
                <w:sz w:val="21"/>
                <w:szCs w:val="21"/>
              </w:rPr>
              <w:t xml:space="preserve">Penetration Testing </w:t>
            </w:r>
          </w:p>
          <w:p w14:paraId="13191145" w14:textId="5D8B6251" w:rsidR="00FA1C7F" w:rsidRPr="00FF5568" w:rsidRDefault="00A3753F" w:rsidP="00C925CE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 w:rsidRPr="00A3753F">
              <w:rPr>
                <w:rFonts w:ascii="Calibri Light" w:hAnsi="Calibri Light"/>
                <w:sz w:val="21"/>
                <w:szCs w:val="21"/>
              </w:rPr>
              <w:t xml:space="preserve">Enterprise Security </w:t>
            </w:r>
            <w:r w:rsidR="00895480">
              <w:rPr>
                <w:rFonts w:ascii="Calibri Light" w:hAnsi="Calibri Light"/>
                <w:sz w:val="21"/>
                <w:szCs w:val="21"/>
              </w:rPr>
              <w:br/>
            </w:r>
            <w:r w:rsidRPr="00A3753F">
              <w:rPr>
                <w:rFonts w:ascii="Calibri Light" w:hAnsi="Calibri Light"/>
                <w:sz w:val="21"/>
                <w:szCs w:val="21"/>
              </w:rPr>
              <w:t>Architecture</w:t>
            </w:r>
          </w:p>
          <w:p w14:paraId="12AA8DD0" w14:textId="77777777" w:rsidR="00A3753F" w:rsidRDefault="00A3753F" w:rsidP="00C925CE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 w:rsidRPr="00A3753F">
              <w:rPr>
                <w:rFonts w:ascii="Calibri Light" w:hAnsi="Calibri Light"/>
                <w:sz w:val="21"/>
                <w:szCs w:val="21"/>
              </w:rPr>
              <w:t>Inci</w:t>
            </w:r>
            <w:r>
              <w:rPr>
                <w:rFonts w:ascii="Calibri Light" w:hAnsi="Calibri Light"/>
                <w:sz w:val="21"/>
                <w:szCs w:val="21"/>
              </w:rPr>
              <w:t>dent Response</w:t>
            </w:r>
          </w:p>
          <w:p w14:paraId="48406855" w14:textId="77777777" w:rsidR="00A3753F" w:rsidRDefault="00A3753F" w:rsidP="00C925CE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 w:rsidRPr="00A3753F">
              <w:rPr>
                <w:rFonts w:ascii="Calibri Light" w:hAnsi="Calibri Light"/>
                <w:sz w:val="21"/>
                <w:szCs w:val="21"/>
              </w:rPr>
              <w:t xml:space="preserve">Malware Analysis </w:t>
            </w:r>
          </w:p>
          <w:p w14:paraId="386C0EC4" w14:textId="77777777" w:rsidR="00A3753F" w:rsidRDefault="00A3753F" w:rsidP="00C925CE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 w:rsidRPr="00A3753F">
              <w:rPr>
                <w:rFonts w:ascii="Calibri Light" w:hAnsi="Calibri Light"/>
                <w:sz w:val="21"/>
                <w:szCs w:val="21"/>
              </w:rPr>
              <w:t>Policy and Governance</w:t>
            </w:r>
          </w:p>
          <w:p w14:paraId="489BC71C" w14:textId="77777777" w:rsidR="00A3753F" w:rsidRDefault="00A3753F" w:rsidP="00C925CE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Project Management</w:t>
            </w:r>
          </w:p>
          <w:p w14:paraId="1F5A477E" w14:textId="77777777" w:rsidR="00A3753F" w:rsidRDefault="00A3753F" w:rsidP="00C925CE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 w:rsidRPr="00A3753F">
              <w:rPr>
                <w:rFonts w:ascii="Calibri Light" w:hAnsi="Calibri Light"/>
                <w:sz w:val="21"/>
                <w:szCs w:val="21"/>
              </w:rPr>
              <w:t>Big Data Management</w:t>
            </w:r>
          </w:p>
          <w:p w14:paraId="70804E44" w14:textId="77777777" w:rsidR="00A3753F" w:rsidRDefault="00A3753F" w:rsidP="00C925CE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Security Auditing</w:t>
            </w:r>
          </w:p>
          <w:p w14:paraId="049899FF" w14:textId="77777777" w:rsidR="00A3753F" w:rsidRDefault="00A3753F" w:rsidP="00C925CE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 w:rsidRPr="00A3753F">
              <w:rPr>
                <w:rFonts w:ascii="Calibri Light" w:hAnsi="Calibri Light"/>
                <w:sz w:val="21"/>
                <w:szCs w:val="21"/>
              </w:rPr>
              <w:t xml:space="preserve">Identity Access </w:t>
            </w:r>
            <w:r>
              <w:rPr>
                <w:rFonts w:ascii="Calibri Light" w:hAnsi="Calibri Light"/>
                <w:sz w:val="21"/>
                <w:szCs w:val="21"/>
              </w:rPr>
              <w:t>Management</w:t>
            </w:r>
          </w:p>
          <w:p w14:paraId="34D13943" w14:textId="15DE1A58" w:rsidR="00A3753F" w:rsidRDefault="00A3753F" w:rsidP="00C925CE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 w:rsidRPr="00A3753F">
              <w:rPr>
                <w:rFonts w:ascii="Calibri Light" w:hAnsi="Calibri Light"/>
                <w:sz w:val="21"/>
                <w:szCs w:val="21"/>
              </w:rPr>
              <w:t xml:space="preserve">Security Program Metrics </w:t>
            </w:r>
            <w:r>
              <w:rPr>
                <w:rFonts w:ascii="Calibri Light" w:hAnsi="Calibri Light"/>
                <w:sz w:val="21"/>
                <w:szCs w:val="21"/>
              </w:rPr>
              <w:br/>
            </w:r>
            <w:r w:rsidRPr="00A3753F">
              <w:rPr>
                <w:rFonts w:ascii="Calibri Light" w:hAnsi="Calibri Light"/>
                <w:sz w:val="21"/>
                <w:szCs w:val="21"/>
              </w:rPr>
              <w:t>and Measurements</w:t>
            </w:r>
          </w:p>
          <w:p w14:paraId="465BA067" w14:textId="77777777" w:rsidR="00A3753F" w:rsidRDefault="00A3753F" w:rsidP="00C925CE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Cyber Kill Chain</w:t>
            </w:r>
          </w:p>
          <w:p w14:paraId="7AB2EE1B" w14:textId="77777777" w:rsidR="00A3753F" w:rsidRDefault="00A3753F" w:rsidP="00C925CE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 w:rsidRPr="00A3753F">
              <w:rPr>
                <w:rFonts w:ascii="Calibri Light" w:hAnsi="Calibri Light"/>
                <w:sz w:val="21"/>
                <w:szCs w:val="21"/>
              </w:rPr>
              <w:t>Threat Intelligence</w:t>
            </w:r>
          </w:p>
          <w:p w14:paraId="2234DA46" w14:textId="04A5663B" w:rsidR="00A3753F" w:rsidRDefault="00A3753F" w:rsidP="00C925CE">
            <w:pPr>
              <w:spacing w:after="120"/>
              <w:rPr>
                <w:rFonts w:ascii="Calibri Light" w:hAnsi="Calibri Light"/>
                <w:sz w:val="21"/>
                <w:szCs w:val="21"/>
              </w:rPr>
            </w:pPr>
            <w:r w:rsidRPr="00A3753F">
              <w:rPr>
                <w:rFonts w:ascii="Calibri Light" w:hAnsi="Calibri Light"/>
                <w:sz w:val="21"/>
                <w:szCs w:val="21"/>
              </w:rPr>
              <w:t>Security Orchestration</w:t>
            </w:r>
            <w:r>
              <w:rPr>
                <w:rFonts w:ascii="Calibri Light" w:hAnsi="Calibri Light"/>
                <w:sz w:val="21"/>
                <w:szCs w:val="21"/>
              </w:rPr>
              <w:t xml:space="preserve"> </w:t>
            </w:r>
            <w:r>
              <w:rPr>
                <w:rFonts w:ascii="Calibri Light" w:hAnsi="Calibri Light"/>
                <w:sz w:val="21"/>
                <w:szCs w:val="21"/>
              </w:rPr>
              <w:br/>
              <w:t>and Automation</w:t>
            </w:r>
          </w:p>
          <w:p w14:paraId="44E39946" w14:textId="77777777" w:rsidR="00FA1C7F" w:rsidRPr="00FF5568" w:rsidRDefault="00FA1C7F" w:rsidP="00C925CE">
            <w:pPr>
              <w:spacing w:after="120"/>
              <w:rPr>
                <w:rFonts w:ascii="Calibri Light" w:hAnsi="Calibri Light"/>
                <w:sz w:val="20"/>
                <w:szCs w:val="20"/>
              </w:rPr>
            </w:pPr>
            <w:r w:rsidRPr="00FF5568">
              <w:rPr>
                <w:rFonts w:ascii="Calibri Light" w:hAnsi="Calibri Light"/>
                <w:sz w:val="21"/>
                <w:szCs w:val="21"/>
              </w:rPr>
              <w:t xml:space="preserve">Employee Training </w:t>
            </w:r>
            <w:r w:rsidRPr="00FF5568">
              <w:rPr>
                <w:rFonts w:ascii="Calibri Light" w:hAnsi="Calibri Light"/>
                <w:sz w:val="21"/>
                <w:szCs w:val="21"/>
              </w:rPr>
              <w:br/>
            </w:r>
            <w:r>
              <w:rPr>
                <w:rFonts w:ascii="Calibri Light" w:hAnsi="Calibri Light"/>
                <w:sz w:val="21"/>
                <w:szCs w:val="21"/>
              </w:rPr>
              <w:t>and</w:t>
            </w:r>
            <w:r w:rsidRPr="00FF5568">
              <w:rPr>
                <w:rFonts w:ascii="Calibri Light" w:hAnsi="Calibri Light"/>
                <w:sz w:val="21"/>
                <w:szCs w:val="21"/>
              </w:rPr>
              <w:t xml:space="preserve"> </w:t>
            </w:r>
            <w:r>
              <w:rPr>
                <w:rFonts w:ascii="Calibri Light" w:hAnsi="Calibri Light"/>
                <w:sz w:val="21"/>
                <w:szCs w:val="21"/>
              </w:rPr>
              <w:t>Development</w:t>
            </w:r>
            <w:r w:rsidRPr="00FF5568">
              <w:rPr>
                <w:rFonts w:ascii="Calibri Light" w:hAnsi="Calibri Light"/>
                <w:sz w:val="21"/>
                <w:szCs w:val="21"/>
              </w:rPr>
              <w:t xml:space="preserve"> </w:t>
            </w:r>
          </w:p>
          <w:p w14:paraId="146B4E10" w14:textId="529AC1B0" w:rsidR="00133DA8" w:rsidRPr="00FF5568" w:rsidRDefault="00133DA8" w:rsidP="00133DA8">
            <w:pPr>
              <w:spacing w:before="360" w:after="60"/>
              <w:rPr>
                <w:rFonts w:ascii="Calibri" w:hAnsi="Calibri"/>
                <w:b/>
                <w:color w:val="31849B"/>
                <w:sz w:val="28"/>
                <w:szCs w:val="28"/>
              </w:rPr>
            </w:pPr>
            <w:r>
              <w:rPr>
                <w:rFonts w:ascii="Calibri" w:hAnsi="Calibri"/>
                <w:b/>
                <w:color w:val="31849B"/>
                <w:sz w:val="28"/>
                <w:szCs w:val="28"/>
              </w:rPr>
              <w:t>Publications</w:t>
            </w:r>
          </w:p>
          <w:p w14:paraId="739E72BB" w14:textId="226C359B" w:rsidR="00133DA8" w:rsidRPr="00895480" w:rsidRDefault="00133DA8" w:rsidP="00133DA8">
            <w:pPr>
              <w:spacing w:before="260" w:after="120"/>
              <w:rPr>
                <w:rFonts w:ascii="Calibri Light" w:hAnsi="Calibri Light"/>
                <w:b/>
                <w:color w:val="244061"/>
                <w:sz w:val="21"/>
                <w:szCs w:val="21"/>
                <w:lang w:val="en-GB"/>
              </w:rPr>
            </w:pPr>
            <w:r w:rsidRPr="001B7E03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0A4759C" wp14:editId="1C471CA6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138430</wp:posOffset>
                      </wp:positionV>
                      <wp:extent cx="267335" cy="27940"/>
                      <wp:effectExtent l="0" t="0" r="12065" b="0"/>
                      <wp:wrapThrough wrapText="bothSides">
                        <wp:wrapPolygon edited="0">
                          <wp:start x="0" y="0"/>
                          <wp:lineTo x="0" y="0"/>
                          <wp:lineTo x="20523" y="0"/>
                          <wp:lineTo x="20523" y="0"/>
                          <wp:lineTo x="0" y="0"/>
                        </wp:wrapPolygon>
                      </wp:wrapThrough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V="1">
                                <a:off x="0" y="0"/>
                                <a:ext cx="267335" cy="27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BACC6">
                                  <a:lumMod val="75000"/>
                                </a:srgbClr>
                              </a:solidFill>
                              <a:ln w="9525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w14:anchorId="58517563" id="Rectangle 1" o:spid="_x0000_s1026" style="position:absolute;margin-left:-1.35pt;margin-top:10.9pt;width:21.05pt;height:2.2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" fillcolor="#31859c" stroked="f">
                      <v:path arrowok="t"/>
                      <w10:wrap type="through"/>
                    </v:rect>
                  </w:pict>
                </mc:Fallback>
              </mc:AlternateContent>
            </w:r>
            <w:r w:rsidR="00F052BD">
              <w:rPr>
                <w:rFonts w:ascii="Calibri Light" w:hAnsi="Calibri Light"/>
                <w:b/>
                <w:color w:val="244061"/>
                <w:sz w:val="21"/>
                <w:szCs w:val="21"/>
                <w:lang w:val="en-GB"/>
              </w:rPr>
              <w:br/>
              <w:t>P</w:t>
            </w:r>
            <w:r w:rsidRPr="001B7E03">
              <w:rPr>
                <w:rFonts w:ascii="Calibri Light" w:hAnsi="Calibri Light"/>
                <w:b/>
                <w:color w:val="244061"/>
                <w:sz w:val="21"/>
                <w:szCs w:val="21"/>
                <w:lang w:val="en-GB"/>
              </w:rPr>
              <w:t>enTest Regular Magazine</w:t>
            </w:r>
            <w:r w:rsidR="00895480">
              <w:rPr>
                <w:rFonts w:ascii="Calibri Light" w:hAnsi="Calibri Light"/>
                <w:b/>
                <w:color w:val="244061"/>
                <w:sz w:val="21"/>
                <w:szCs w:val="21"/>
                <w:lang w:val="en-GB"/>
              </w:rPr>
              <w:br/>
            </w:r>
            <w:r w:rsidR="00895480" w:rsidRPr="001B7E03">
              <w:rPr>
                <w:rFonts w:ascii="Calibri Light" w:hAnsi="Calibri Light"/>
                <w:b/>
                <w:color w:val="244061"/>
                <w:sz w:val="21"/>
                <w:szCs w:val="21"/>
                <w:lang w:val="en-GB"/>
              </w:rPr>
              <w:t>Pass-The-Hash Attacks</w:t>
            </w:r>
            <w:r w:rsidR="00895480">
              <w:rPr>
                <w:rFonts w:ascii="Calibri Light" w:hAnsi="Calibri Light"/>
                <w:b/>
                <w:color w:val="244061"/>
                <w:sz w:val="21"/>
                <w:szCs w:val="21"/>
                <w:lang w:val="en-GB"/>
              </w:rPr>
              <w:br/>
            </w:r>
            <w:r w:rsidR="00895480" w:rsidRPr="00895480">
              <w:rPr>
                <w:rFonts w:ascii="Calibri Light" w:hAnsi="Calibri Light"/>
                <w:b/>
                <w:color w:val="244061"/>
                <w:sz w:val="21"/>
                <w:szCs w:val="21"/>
                <w:lang w:val="en-GB"/>
              </w:rPr>
              <w:t>Published</w:t>
            </w:r>
            <w:r w:rsidRPr="00895480">
              <w:rPr>
                <w:rFonts w:ascii="Calibri Light" w:hAnsi="Calibri Light"/>
                <w:b/>
                <w:color w:val="244061"/>
                <w:sz w:val="21"/>
                <w:szCs w:val="21"/>
                <w:lang w:val="en-GB"/>
              </w:rPr>
              <w:t xml:space="preserve"> April 2013</w:t>
            </w:r>
            <w:r w:rsidR="00895480">
              <w:rPr>
                <w:rFonts w:ascii="Calibri Light" w:hAnsi="Calibri Light"/>
                <w:b/>
                <w:color w:val="244061"/>
                <w:sz w:val="21"/>
                <w:szCs w:val="21"/>
                <w:lang w:val="en-GB"/>
              </w:rPr>
              <w:br/>
            </w:r>
            <w:r>
              <w:rPr>
                <w:rFonts w:ascii="Calibri Light" w:hAnsi="Calibri Light"/>
                <w:b/>
                <w:color w:val="244061"/>
                <w:sz w:val="21"/>
                <w:szCs w:val="21"/>
                <w:lang w:val="en-GB"/>
              </w:rPr>
              <w:br/>
            </w:r>
            <w:r>
              <w:rPr>
                <w:rFonts w:ascii="Calibri Light" w:hAnsi="Calibri Light"/>
                <w:sz w:val="21"/>
                <w:szCs w:val="21"/>
              </w:rPr>
              <w:t xml:space="preserve">Article explaining the </w:t>
            </w:r>
            <w:r w:rsidRPr="00133DA8">
              <w:rPr>
                <w:rFonts w:ascii="Calibri Light" w:hAnsi="Calibri Light"/>
                <w:sz w:val="21"/>
                <w:szCs w:val="21"/>
                <w:lang w:val="en-GB"/>
              </w:rPr>
              <w:t>post exploitation attack technique that is used to obtain user account hashes from either client workstations or domain servers and then use this information to elevate privileges and/or create new authenticated sessions.</w:t>
            </w:r>
          </w:p>
          <w:p w14:paraId="575FD0D0" w14:textId="1D2058D5" w:rsidR="00133DA8" w:rsidRPr="00DC6B98" w:rsidRDefault="00334141" w:rsidP="00133DA8">
            <w:pPr>
              <w:spacing w:before="260" w:after="120"/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</w:pPr>
            <w:r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  <w:lastRenderedPageBreak/>
              <w:t>PenTest Extra Magazine</w:t>
            </w:r>
            <w:r w:rsidRPr="00133DA8"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  <w:t xml:space="preserve"> </w:t>
            </w:r>
            <w:r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  <w:br/>
            </w:r>
            <w:r w:rsidR="00133DA8" w:rsidRPr="00133DA8"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  <w:t>Automati</w:t>
            </w:r>
            <w:r w:rsidR="00133DA8"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  <w:t xml:space="preserve">ng Malware Analysis </w:t>
            </w:r>
            <w:r w:rsidR="00895480"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  <w:br/>
            </w:r>
            <w:r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  <w:t>with Cuckoo</w:t>
            </w:r>
            <w:r w:rsidR="00895480"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  <w:br/>
              <w:t xml:space="preserve">Published </w:t>
            </w:r>
            <w:r w:rsidR="00133DA8"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  <w:t xml:space="preserve">August </w:t>
            </w:r>
            <w:r w:rsidR="00133DA8" w:rsidRPr="00133DA8"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  <w:t>2013</w:t>
            </w:r>
            <w:r w:rsidR="00DC6B98"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  <w:br/>
            </w:r>
            <w:r w:rsidR="00133DA8"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  <w:br/>
            </w:r>
            <w:r w:rsidR="00133DA8">
              <w:rPr>
                <w:rFonts w:ascii="Calibri Light" w:hAnsi="Calibri Light"/>
                <w:sz w:val="21"/>
                <w:szCs w:val="21"/>
              </w:rPr>
              <w:t xml:space="preserve">A How-To article on </w:t>
            </w:r>
            <w:r w:rsidR="00133DA8" w:rsidRPr="00133DA8">
              <w:rPr>
                <w:rFonts w:ascii="Calibri Light" w:hAnsi="Calibri Light"/>
                <w:sz w:val="21"/>
                <w:szCs w:val="21"/>
                <w:lang w:val="en-GB"/>
              </w:rPr>
              <w:t>implementing an automated virtual environment to aid in the identification and analysis of potentially malicious software</w:t>
            </w:r>
            <w:r w:rsidR="00133DA8">
              <w:rPr>
                <w:rFonts w:ascii="Calibri Light" w:hAnsi="Calibri Light"/>
                <w:sz w:val="21"/>
                <w:szCs w:val="21"/>
                <w:lang w:val="en-GB"/>
              </w:rPr>
              <w:t xml:space="preserve"> for analyst </w:t>
            </w:r>
            <w:r w:rsidR="00133DA8" w:rsidRPr="00133DA8">
              <w:rPr>
                <w:rFonts w:ascii="Calibri Light" w:hAnsi="Calibri Light"/>
                <w:sz w:val="21"/>
                <w:szCs w:val="21"/>
                <w:lang w:val="en-GB"/>
              </w:rPr>
              <w:t>within a controlled environment</w:t>
            </w:r>
            <w:r w:rsidR="00133DA8">
              <w:rPr>
                <w:rFonts w:ascii="Calibri Light" w:hAnsi="Calibri Light"/>
                <w:sz w:val="21"/>
                <w:szCs w:val="21"/>
                <w:lang w:val="en-GB"/>
              </w:rPr>
              <w:t>.</w:t>
            </w:r>
          </w:p>
          <w:p w14:paraId="79B4D311" w14:textId="5D424B3D" w:rsidR="00133DA8" w:rsidRPr="00133DA8" w:rsidRDefault="00334141" w:rsidP="00133DA8">
            <w:pPr>
              <w:spacing w:before="260" w:after="120"/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</w:pPr>
            <w:r w:rsidRPr="00133DA8"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  <w:t xml:space="preserve">PenTest Regular Magazine </w:t>
            </w:r>
            <w:r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  <w:br/>
            </w:r>
            <w:r w:rsidR="00133DA8" w:rsidRPr="00133DA8"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  <w:t>Exte</w:t>
            </w:r>
            <w:r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  <w:t>nding Cuckoo Framework</w:t>
            </w:r>
            <w:r w:rsidR="00DC6B98"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  <w:br/>
              <w:t xml:space="preserve">Published </w:t>
            </w:r>
            <w:r w:rsidR="00133DA8"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  <w:t xml:space="preserve">November </w:t>
            </w:r>
            <w:r w:rsidR="00133DA8" w:rsidRPr="00133DA8"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  <w:t>2013</w:t>
            </w:r>
            <w:r w:rsidR="00DC6B98"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  <w:br/>
            </w:r>
            <w:r w:rsidR="00133DA8"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  <w:br/>
            </w:r>
            <w:r w:rsidR="00133DA8">
              <w:rPr>
                <w:rFonts w:ascii="Calibri Light" w:hAnsi="Calibri Light"/>
                <w:sz w:val="21"/>
                <w:szCs w:val="21"/>
              </w:rPr>
              <w:t>Article describing some of the advanced features, capabilities, and extending the Cuckoo Platform.  Also discusses how all the gathered analysis could be used to generate meaningful reports.</w:t>
            </w:r>
            <w:r w:rsidR="00133DA8" w:rsidRPr="00133DA8">
              <w:rPr>
                <w:rFonts w:ascii="Calibri Light" w:hAnsi="Calibri Light"/>
                <w:b/>
                <w:bCs/>
                <w:color w:val="244061"/>
                <w:sz w:val="21"/>
                <w:szCs w:val="21"/>
                <w:lang w:val="en-GB"/>
              </w:rPr>
              <w:t xml:space="preserve"> </w:t>
            </w:r>
          </w:p>
          <w:p w14:paraId="349819E0" w14:textId="41CDBB7F" w:rsidR="00133DA8" w:rsidRPr="00FF5568" w:rsidRDefault="00133DA8" w:rsidP="00133DA8">
            <w:pPr>
              <w:spacing w:before="360" w:after="60"/>
              <w:rPr>
                <w:rFonts w:ascii="Calibri" w:hAnsi="Calibri"/>
                <w:b/>
                <w:color w:val="31849B"/>
                <w:sz w:val="28"/>
                <w:szCs w:val="28"/>
              </w:rPr>
            </w:pPr>
            <w:r>
              <w:rPr>
                <w:rFonts w:ascii="Calibri" w:hAnsi="Calibri"/>
                <w:b/>
                <w:color w:val="31849B"/>
                <w:sz w:val="28"/>
                <w:szCs w:val="28"/>
              </w:rPr>
              <w:t>Professional Associations</w:t>
            </w:r>
          </w:p>
          <w:p w14:paraId="228FFAA2" w14:textId="01F6EB60" w:rsidR="00DC6B98" w:rsidRDefault="00F052BD" w:rsidP="00133DA8">
            <w:pPr>
              <w:spacing w:before="260"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A97FC75" wp14:editId="08755A3C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115570</wp:posOffset>
                      </wp:positionV>
                      <wp:extent cx="267335" cy="27940"/>
                      <wp:effectExtent l="0" t="0" r="12065" b="0"/>
                      <wp:wrapThrough wrapText="bothSides">
                        <wp:wrapPolygon edited="0">
                          <wp:start x="0" y="0"/>
                          <wp:lineTo x="0" y="0"/>
                          <wp:lineTo x="20523" y="0"/>
                          <wp:lineTo x="20523" y="0"/>
                          <wp:lineTo x="0" y="0"/>
                        </wp:wrapPolygon>
                      </wp:wrapThrough>
                      <wp:docPr id="7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V="1">
                                <a:off x="0" y="0"/>
                                <a:ext cx="267335" cy="27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BACC6">
                                  <a:lumMod val="75000"/>
                                </a:srgbClr>
                              </a:solidFill>
                              <a:ln w="9525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w14:anchorId="07B3C8F2" id="Rectangle 1" o:spid="_x0000_s1026" style="position:absolute;margin-left:-1.35pt;margin-top:9.1pt;width:21.05pt;height:2.2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" fillcolor="#31859c" stroked="f">
                      <v:path arrowok="t"/>
                      <w10:wrap type="through"/>
                    </v:rect>
                  </w:pict>
                </mc:Fallback>
              </mc:AlternateContent>
            </w:r>
            <w:r>
              <w:rPr>
                <w:rFonts w:ascii="Calibri Light" w:hAnsi="Calibri Light"/>
                <w:sz w:val="21"/>
                <w:szCs w:val="21"/>
              </w:rPr>
              <w:br/>
            </w:r>
            <w:r w:rsidR="00133DA8">
              <w:rPr>
                <w:rFonts w:ascii="Calibri Light" w:hAnsi="Calibri Light"/>
                <w:sz w:val="21"/>
                <w:szCs w:val="21"/>
              </w:rPr>
              <w:t>Infra</w:t>
            </w:r>
            <w:r w:rsidR="00DC6B98">
              <w:rPr>
                <w:rFonts w:ascii="Calibri Light" w:hAnsi="Calibri Light"/>
                <w:sz w:val="21"/>
                <w:szCs w:val="21"/>
              </w:rPr>
              <w:t>G</w:t>
            </w:r>
            <w:r w:rsidR="00133DA8">
              <w:rPr>
                <w:rFonts w:ascii="Calibri Light" w:hAnsi="Calibri Light"/>
                <w:sz w:val="21"/>
                <w:szCs w:val="21"/>
              </w:rPr>
              <w:t>ard Member</w:t>
            </w:r>
            <w:r w:rsidR="00DC6B98">
              <w:rPr>
                <w:rFonts w:ascii="Calibri Light" w:hAnsi="Calibri Light"/>
                <w:sz w:val="21"/>
                <w:szCs w:val="21"/>
              </w:rPr>
              <w:br/>
            </w:r>
            <w:r w:rsidR="00DC6B98" w:rsidRPr="00731057">
              <w:rPr>
                <w:rFonts w:ascii="Calibri Light" w:hAnsi="Calibri Light"/>
                <w:sz w:val="21"/>
                <w:szCs w:val="21"/>
              </w:rPr>
              <w:t>https://www.infr</w:t>
            </w:r>
            <w:r w:rsidR="00731057">
              <w:rPr>
                <w:rFonts w:ascii="Calibri Light" w:hAnsi="Calibri Light"/>
                <w:sz w:val="21"/>
                <w:szCs w:val="21"/>
              </w:rPr>
              <w:t>agard.org</w:t>
            </w:r>
          </w:p>
          <w:p w14:paraId="0738248F" w14:textId="431F5A25" w:rsidR="009B7CE2" w:rsidRDefault="00DC6B98" w:rsidP="00133DA8">
            <w:pPr>
              <w:spacing w:before="260"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USCC Alum</w:t>
            </w:r>
            <w:r>
              <w:rPr>
                <w:rFonts w:ascii="Calibri Light" w:hAnsi="Calibri Light"/>
                <w:sz w:val="21"/>
                <w:szCs w:val="21"/>
              </w:rPr>
              <w:br/>
            </w:r>
            <w:r w:rsidR="00731057" w:rsidRPr="00731057">
              <w:rPr>
                <w:rFonts w:ascii="Calibri Light" w:hAnsi="Calibri Light"/>
                <w:sz w:val="21"/>
                <w:szCs w:val="21"/>
              </w:rPr>
              <w:t>https://www.uscyberchallenge.org</w:t>
            </w:r>
          </w:p>
          <w:p w14:paraId="0241A27D" w14:textId="6677FC2E" w:rsidR="009B7CE2" w:rsidRDefault="00731057" w:rsidP="00133DA8">
            <w:pPr>
              <w:spacing w:before="260" w:after="120"/>
              <w:rPr>
                <w:rFonts w:ascii="Calibri Light" w:hAnsi="Calibri Light"/>
                <w:sz w:val="21"/>
                <w:szCs w:val="21"/>
              </w:rPr>
            </w:pPr>
            <w:r w:rsidRPr="00731057">
              <w:rPr>
                <w:rFonts w:ascii="Calibri Light" w:hAnsi="Calibri Light"/>
                <w:sz w:val="21"/>
                <w:szCs w:val="21"/>
              </w:rPr>
              <w:t>Operations Security Trust</w:t>
            </w:r>
            <w:r>
              <w:rPr>
                <w:rFonts w:ascii="Calibri Light" w:hAnsi="Calibri Light"/>
                <w:sz w:val="21"/>
                <w:szCs w:val="21"/>
              </w:rPr>
              <w:br/>
            </w:r>
            <w:r w:rsidR="009B7CE2" w:rsidRPr="009B7CE2">
              <w:rPr>
                <w:rFonts w:ascii="Calibri Light" w:hAnsi="Calibri Light"/>
                <w:sz w:val="21"/>
                <w:szCs w:val="21"/>
              </w:rPr>
              <w:t>https://openid.ops-trust.net</w:t>
            </w:r>
          </w:p>
          <w:p w14:paraId="52A5D023" w14:textId="3F6CC38B" w:rsidR="009B7CE2" w:rsidRDefault="00F853B7" w:rsidP="00133DA8">
            <w:pPr>
              <w:spacing w:before="260" w:after="120"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>ISC – Southern</w:t>
            </w:r>
            <w:r w:rsidR="009B7CE2">
              <w:rPr>
                <w:rFonts w:ascii="Calibri Light" w:hAnsi="Calibri Light"/>
                <w:sz w:val="21"/>
                <w:szCs w:val="21"/>
              </w:rPr>
              <w:t xml:space="preserve"> CT</w:t>
            </w:r>
            <w:r>
              <w:rPr>
                <w:rFonts w:ascii="Calibri Light" w:hAnsi="Calibri Light"/>
                <w:sz w:val="21"/>
                <w:szCs w:val="21"/>
              </w:rPr>
              <w:t xml:space="preserve"> Chapter</w:t>
            </w:r>
            <w:r w:rsidR="009B7CE2">
              <w:rPr>
                <w:rFonts w:ascii="Calibri Light" w:hAnsi="Calibri Light"/>
                <w:sz w:val="21"/>
                <w:szCs w:val="21"/>
              </w:rPr>
              <w:br/>
            </w:r>
            <w:r w:rsidRPr="00F853B7">
              <w:rPr>
                <w:rFonts w:ascii="Calibri Light" w:hAnsi="Calibri Light"/>
                <w:sz w:val="21"/>
                <w:szCs w:val="21"/>
              </w:rPr>
              <w:t>http://www.isc2ct.org/</w:t>
            </w:r>
          </w:p>
          <w:p w14:paraId="38201109" w14:textId="0C27073F" w:rsidR="00FA1C7F" w:rsidRPr="00FF5568" w:rsidRDefault="00A3753F" w:rsidP="00C925CE">
            <w:pPr>
              <w:spacing w:before="360" w:after="60"/>
              <w:rPr>
                <w:rFonts w:ascii="Calibri" w:hAnsi="Calibri"/>
                <w:b/>
                <w:color w:val="31849B"/>
                <w:sz w:val="28"/>
                <w:szCs w:val="28"/>
              </w:rPr>
            </w:pPr>
            <w:r>
              <w:rPr>
                <w:rFonts w:ascii="Calibri" w:hAnsi="Calibri"/>
                <w:b/>
                <w:color w:val="31849B"/>
                <w:sz w:val="28"/>
                <w:szCs w:val="28"/>
              </w:rPr>
              <w:t>Certifications</w:t>
            </w:r>
          </w:p>
          <w:p w14:paraId="651F295F" w14:textId="181B2308" w:rsidR="00334141" w:rsidRPr="00731057" w:rsidRDefault="000940C9" w:rsidP="00334141">
            <w:pPr>
              <w:spacing w:after="120"/>
              <w:rPr>
                <w:rFonts w:ascii="Calibri" w:hAnsi="Calibri"/>
                <w:b/>
                <w:sz w:val="21"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75D0F2F5" wp14:editId="06C52722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123190</wp:posOffset>
                      </wp:positionV>
                      <wp:extent cx="267335" cy="27940"/>
                      <wp:effectExtent l="0" t="0" r="12065" b="0"/>
                      <wp:wrapThrough wrapText="bothSides">
                        <wp:wrapPolygon edited="0">
                          <wp:start x="0" y="0"/>
                          <wp:lineTo x="0" y="0"/>
                          <wp:lineTo x="20523" y="0"/>
                          <wp:lineTo x="20523" y="0"/>
                          <wp:lineTo x="0" y="0"/>
                        </wp:wrapPolygon>
                      </wp:wrapThrough>
                      <wp:docPr id="6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V="1">
                                <a:off x="0" y="0"/>
                                <a:ext cx="267335" cy="27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BACC6">
                                  <a:lumMod val="75000"/>
                                </a:srgbClr>
                              </a:solidFill>
                              <a:ln w="9525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w14:anchorId="0F1F6DEE" id="Rectangle 4" o:spid="_x0000_s1026" style="position:absolute;margin-left:-1.35pt;margin-top:9.7pt;width:21.05pt;height:2.2pt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" fillcolor="#31859c" stroked="f">
                      <v:path arrowok="t"/>
                      <w10:wrap type="through"/>
                    </v:rect>
                  </w:pict>
                </mc:Fallback>
              </mc:AlternateContent>
            </w:r>
            <w:r w:rsidR="00FA1C7F" w:rsidRPr="00FF5568">
              <w:rPr>
                <w:rFonts w:ascii="Lato Regular" w:hAnsi="Lato Regular"/>
                <w:sz w:val="20"/>
                <w:szCs w:val="20"/>
              </w:rPr>
              <w:t xml:space="preserve"> </w:t>
            </w:r>
            <w:r w:rsidR="00FA1C7F" w:rsidRPr="00FF5568">
              <w:rPr>
                <w:rFonts w:ascii="Lato Regular" w:hAnsi="Lato Regular"/>
                <w:sz w:val="20"/>
                <w:szCs w:val="20"/>
              </w:rPr>
              <w:br/>
            </w:r>
            <w:r>
              <w:rPr>
                <w:rFonts w:ascii="Calibri" w:hAnsi="Calibri"/>
                <w:b/>
                <w:sz w:val="21"/>
                <w:szCs w:val="21"/>
              </w:rPr>
              <w:br/>
            </w:r>
            <w:r w:rsidR="00A3753F">
              <w:rPr>
                <w:rFonts w:ascii="Calibri" w:hAnsi="Calibri"/>
                <w:b/>
                <w:sz w:val="21"/>
                <w:szCs w:val="21"/>
              </w:rPr>
              <w:t>Certified Information Systems Security Professional - CISSP</w:t>
            </w:r>
            <w:r w:rsidR="00731057">
              <w:rPr>
                <w:rFonts w:ascii="Calibri" w:hAnsi="Calibri"/>
                <w:b/>
                <w:sz w:val="21"/>
                <w:szCs w:val="21"/>
              </w:rPr>
              <w:br/>
            </w:r>
          </w:p>
          <w:p w14:paraId="33CFC9B6" w14:textId="797D0600" w:rsidR="009B7CE2" w:rsidRDefault="006E5189" w:rsidP="00A3753F">
            <w:pPr>
              <w:ind w:right="344"/>
              <w:rPr>
                <w:rFonts w:ascii="Calibri" w:eastAsia="Times New Roman" w:hAnsi="Calibri"/>
                <w:b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/>
                <w:b/>
                <w:color w:val="000000"/>
                <w:sz w:val="21"/>
                <w:szCs w:val="21"/>
              </w:rPr>
              <w:t xml:space="preserve">Certified Cloud Security Professional </w:t>
            </w:r>
            <w:r w:rsidR="009B7CE2">
              <w:rPr>
                <w:rFonts w:ascii="Calibri" w:eastAsia="Times New Roman" w:hAnsi="Calibri"/>
                <w:b/>
                <w:color w:val="000000"/>
                <w:sz w:val="21"/>
                <w:szCs w:val="21"/>
              </w:rPr>
              <w:t>–</w:t>
            </w:r>
            <w:r>
              <w:rPr>
                <w:rFonts w:ascii="Calibri" w:eastAsia="Times New Roman" w:hAnsi="Calibri"/>
                <w:b/>
                <w:color w:val="000000"/>
                <w:sz w:val="21"/>
                <w:szCs w:val="21"/>
              </w:rPr>
              <w:t xml:space="preserve"> CCSP</w:t>
            </w:r>
          </w:p>
          <w:p w14:paraId="4C5C3818" w14:textId="77777777" w:rsidR="009B7CE2" w:rsidRDefault="009B7CE2" w:rsidP="00A3753F">
            <w:pPr>
              <w:ind w:right="344"/>
              <w:rPr>
                <w:rFonts w:ascii="Calibri" w:eastAsia="Times New Roman" w:hAnsi="Calibri"/>
                <w:b/>
                <w:color w:val="000000"/>
                <w:sz w:val="21"/>
                <w:szCs w:val="21"/>
              </w:rPr>
            </w:pPr>
          </w:p>
          <w:p w14:paraId="08E0C192" w14:textId="3CE85010" w:rsidR="009B7CE2" w:rsidRDefault="009B7CE2" w:rsidP="00A3753F">
            <w:pPr>
              <w:ind w:right="344"/>
              <w:rPr>
                <w:rFonts w:ascii="Calibri" w:eastAsia="Times New Roman" w:hAnsi="Calibri"/>
                <w:b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/>
                <w:b/>
                <w:color w:val="000000"/>
                <w:sz w:val="21"/>
                <w:szCs w:val="21"/>
              </w:rPr>
              <w:t xml:space="preserve">Certified Information Security Manager – CISM </w:t>
            </w:r>
          </w:p>
          <w:p w14:paraId="69D680FC" w14:textId="77777777" w:rsidR="00334141" w:rsidRDefault="00334141" w:rsidP="00A3753F">
            <w:pPr>
              <w:ind w:right="344"/>
              <w:rPr>
                <w:rFonts w:ascii="Calibri" w:eastAsia="Times New Roman" w:hAnsi="Calibri"/>
                <w:b/>
                <w:color w:val="000000"/>
                <w:sz w:val="21"/>
                <w:szCs w:val="21"/>
              </w:rPr>
            </w:pPr>
          </w:p>
          <w:p w14:paraId="2E34BE6D" w14:textId="77777777" w:rsidR="00A3753F" w:rsidRDefault="00A3753F" w:rsidP="00A3753F">
            <w:pPr>
              <w:ind w:right="344"/>
              <w:rPr>
                <w:rFonts w:ascii="Calibri" w:eastAsia="Times New Roman" w:hAnsi="Calibri"/>
                <w:b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/>
                <w:b/>
                <w:color w:val="000000"/>
                <w:sz w:val="21"/>
                <w:szCs w:val="21"/>
              </w:rPr>
              <w:t>Comptia Security+</w:t>
            </w:r>
          </w:p>
          <w:p w14:paraId="387A1B5D" w14:textId="77777777" w:rsidR="00A3753F" w:rsidRDefault="00A3753F" w:rsidP="00A3753F">
            <w:pPr>
              <w:ind w:right="344"/>
              <w:rPr>
                <w:rFonts w:ascii="Calibri" w:eastAsia="Times New Roman" w:hAnsi="Calibri"/>
                <w:b/>
                <w:color w:val="000000"/>
                <w:sz w:val="21"/>
                <w:szCs w:val="21"/>
              </w:rPr>
            </w:pPr>
          </w:p>
          <w:p w14:paraId="1D01176B" w14:textId="4BA42FE0" w:rsidR="00A3753F" w:rsidRPr="003D4D75" w:rsidRDefault="00A3753F" w:rsidP="00A3753F">
            <w:pPr>
              <w:ind w:right="344"/>
              <w:rPr>
                <w:rFonts w:ascii="Calibri Light" w:eastAsia="Times New Roman" w:hAnsi="Calibri Light"/>
                <w:color w:val="000000"/>
                <w:sz w:val="21"/>
                <w:szCs w:val="21"/>
              </w:rPr>
            </w:pPr>
            <w:r>
              <w:rPr>
                <w:rFonts w:ascii="Calibri" w:eastAsia="Times New Roman" w:hAnsi="Calibri"/>
                <w:b/>
                <w:color w:val="000000"/>
                <w:sz w:val="21"/>
                <w:szCs w:val="21"/>
              </w:rPr>
              <w:t>ITIL v3</w:t>
            </w:r>
          </w:p>
        </w:tc>
        <w:bookmarkStart w:id="0" w:name="_GoBack"/>
        <w:bookmarkEnd w:id="0"/>
      </w:tr>
    </w:tbl>
    <w:p w14:paraId="4A054220" w14:textId="31BEA62A" w:rsidR="00974019" w:rsidRPr="00924298" w:rsidRDefault="00974019" w:rsidP="00C40714">
      <w:pPr>
        <w:rPr>
          <w:rFonts w:ascii="Avenir Next Regular" w:hAnsi="Avenir Next Regular"/>
        </w:rPr>
      </w:pPr>
    </w:p>
    <w:sectPr w:rsidR="00974019" w:rsidRPr="00924298" w:rsidSect="00974019">
      <w:pgSz w:w="12240" w:h="15840"/>
      <w:pgMar w:top="144" w:right="504" w:bottom="0" w:left="50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59478A" w14:textId="77777777" w:rsidR="002E1DEE" w:rsidRDefault="002E1DEE" w:rsidP="00664543">
      <w:r>
        <w:separator/>
      </w:r>
    </w:p>
  </w:endnote>
  <w:endnote w:type="continuationSeparator" w:id="0">
    <w:p w14:paraId="348670C9" w14:textId="77777777" w:rsidR="002E1DEE" w:rsidRDefault="002E1DEE" w:rsidP="00664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o Light">
    <w:altName w:val="Cambria"/>
    <w:panose1 w:val="020B0604020202020204"/>
    <w:charset w:val="00"/>
    <w:family w:val="auto"/>
    <w:pitch w:val="variable"/>
    <w:sig w:usb0="A00000AF" w:usb1="5000604B" w:usb2="00000000" w:usb3="00000000" w:csb0="00000093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ato Regular">
    <w:altName w:val="Arial"/>
    <w:panose1 w:val="020B0604020202020204"/>
    <w:charset w:val="00"/>
    <w:family w:val="auto"/>
    <w:pitch w:val="variable"/>
    <w:sig w:usb0="A00000AF" w:usb1="5000604B" w:usb2="00000000" w:usb3="00000000" w:csb0="00000093" w:csb1="00000000"/>
  </w:font>
  <w:font w:name="Avenir Next Regular">
    <w:altName w:val="Avenir Next"/>
    <w:panose1 w:val="020B0503020202020204"/>
    <w:charset w:val="00"/>
    <w:family w:val="swiss"/>
    <w:pitch w:val="variable"/>
    <w:sig w:usb0="8000002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001F47" w14:textId="77777777" w:rsidR="002E1DEE" w:rsidRDefault="002E1DEE" w:rsidP="00664543">
      <w:r>
        <w:separator/>
      </w:r>
    </w:p>
  </w:footnote>
  <w:footnote w:type="continuationSeparator" w:id="0">
    <w:p w14:paraId="425BB450" w14:textId="77777777" w:rsidR="002E1DEE" w:rsidRDefault="002E1DEE" w:rsidP="006645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9C3511"/>
    <w:multiLevelType w:val="hybridMultilevel"/>
    <w:tmpl w:val="0EC61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F1A4B"/>
    <w:multiLevelType w:val="hybridMultilevel"/>
    <w:tmpl w:val="AC002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86389"/>
    <w:multiLevelType w:val="hybridMultilevel"/>
    <w:tmpl w:val="76BA4A9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31A11C57"/>
    <w:multiLevelType w:val="hybridMultilevel"/>
    <w:tmpl w:val="D8549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D1D6B"/>
    <w:multiLevelType w:val="hybridMultilevel"/>
    <w:tmpl w:val="721E641E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6" w15:restartNumberingAfterBreak="0">
    <w:nsid w:val="4DF875AB"/>
    <w:multiLevelType w:val="hybridMultilevel"/>
    <w:tmpl w:val="FACAD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E71EF8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3D1"/>
    <w:rsid w:val="00012340"/>
    <w:rsid w:val="00055D9B"/>
    <w:rsid w:val="00056F32"/>
    <w:rsid w:val="000940C9"/>
    <w:rsid w:val="000968C3"/>
    <w:rsid w:val="000B1FC8"/>
    <w:rsid w:val="000E4714"/>
    <w:rsid w:val="000F3F06"/>
    <w:rsid w:val="000F6C59"/>
    <w:rsid w:val="001277B4"/>
    <w:rsid w:val="00133DA8"/>
    <w:rsid w:val="00142656"/>
    <w:rsid w:val="00156A51"/>
    <w:rsid w:val="001576AB"/>
    <w:rsid w:val="00161DCF"/>
    <w:rsid w:val="001B7E03"/>
    <w:rsid w:val="001C36EC"/>
    <w:rsid w:val="001D64CC"/>
    <w:rsid w:val="001F0394"/>
    <w:rsid w:val="00212928"/>
    <w:rsid w:val="0029245E"/>
    <w:rsid w:val="002C34AB"/>
    <w:rsid w:val="002E0B9B"/>
    <w:rsid w:val="002E1D8D"/>
    <w:rsid w:val="002E1DEE"/>
    <w:rsid w:val="002E53D1"/>
    <w:rsid w:val="002E63EF"/>
    <w:rsid w:val="0030130B"/>
    <w:rsid w:val="00334141"/>
    <w:rsid w:val="003A604C"/>
    <w:rsid w:val="003D4D75"/>
    <w:rsid w:val="003E4CD9"/>
    <w:rsid w:val="003F542C"/>
    <w:rsid w:val="00420976"/>
    <w:rsid w:val="00421C87"/>
    <w:rsid w:val="004522C4"/>
    <w:rsid w:val="004531C6"/>
    <w:rsid w:val="004571D3"/>
    <w:rsid w:val="0048610C"/>
    <w:rsid w:val="004E1A64"/>
    <w:rsid w:val="004F2CB2"/>
    <w:rsid w:val="004F44CF"/>
    <w:rsid w:val="005477C9"/>
    <w:rsid w:val="00551F76"/>
    <w:rsid w:val="005A09AD"/>
    <w:rsid w:val="005B5B32"/>
    <w:rsid w:val="005C2A9B"/>
    <w:rsid w:val="00635AAA"/>
    <w:rsid w:val="00664543"/>
    <w:rsid w:val="006830A7"/>
    <w:rsid w:val="006A0620"/>
    <w:rsid w:val="006A2162"/>
    <w:rsid w:val="006B6E54"/>
    <w:rsid w:val="006C7932"/>
    <w:rsid w:val="006D1E6A"/>
    <w:rsid w:val="006E5189"/>
    <w:rsid w:val="0070386D"/>
    <w:rsid w:val="00704946"/>
    <w:rsid w:val="0071212A"/>
    <w:rsid w:val="00731057"/>
    <w:rsid w:val="00731AA1"/>
    <w:rsid w:val="00732685"/>
    <w:rsid w:val="00735924"/>
    <w:rsid w:val="0074365E"/>
    <w:rsid w:val="007A6518"/>
    <w:rsid w:val="007A65D4"/>
    <w:rsid w:val="007B4CEB"/>
    <w:rsid w:val="007F7CD9"/>
    <w:rsid w:val="00806EAC"/>
    <w:rsid w:val="008229C0"/>
    <w:rsid w:val="00825D44"/>
    <w:rsid w:val="00847E4A"/>
    <w:rsid w:val="00870C35"/>
    <w:rsid w:val="00873F18"/>
    <w:rsid w:val="00892031"/>
    <w:rsid w:val="00895480"/>
    <w:rsid w:val="00896C0D"/>
    <w:rsid w:val="008A15E2"/>
    <w:rsid w:val="008F7544"/>
    <w:rsid w:val="00924298"/>
    <w:rsid w:val="00950546"/>
    <w:rsid w:val="00973DA2"/>
    <w:rsid w:val="00974019"/>
    <w:rsid w:val="00984983"/>
    <w:rsid w:val="00984BA9"/>
    <w:rsid w:val="009971FF"/>
    <w:rsid w:val="009B7CE2"/>
    <w:rsid w:val="009C5AE0"/>
    <w:rsid w:val="009E3E95"/>
    <w:rsid w:val="009E695D"/>
    <w:rsid w:val="00A3753F"/>
    <w:rsid w:val="00A535D8"/>
    <w:rsid w:val="00A81DCB"/>
    <w:rsid w:val="00AA71C6"/>
    <w:rsid w:val="00AB52B8"/>
    <w:rsid w:val="00AC1DEE"/>
    <w:rsid w:val="00AD6CC6"/>
    <w:rsid w:val="00AE737F"/>
    <w:rsid w:val="00B0420E"/>
    <w:rsid w:val="00B533D6"/>
    <w:rsid w:val="00B639AA"/>
    <w:rsid w:val="00B67AEE"/>
    <w:rsid w:val="00BB43A8"/>
    <w:rsid w:val="00BC53AD"/>
    <w:rsid w:val="00BF2D08"/>
    <w:rsid w:val="00C07184"/>
    <w:rsid w:val="00C12FB7"/>
    <w:rsid w:val="00C2675C"/>
    <w:rsid w:val="00C40714"/>
    <w:rsid w:val="00C427E4"/>
    <w:rsid w:val="00C82419"/>
    <w:rsid w:val="00C83150"/>
    <w:rsid w:val="00C925CE"/>
    <w:rsid w:val="00C92C84"/>
    <w:rsid w:val="00CA7726"/>
    <w:rsid w:val="00CB0BAA"/>
    <w:rsid w:val="00CC3875"/>
    <w:rsid w:val="00CD40DE"/>
    <w:rsid w:val="00CE2815"/>
    <w:rsid w:val="00CF3FC6"/>
    <w:rsid w:val="00CF5ADD"/>
    <w:rsid w:val="00D12C81"/>
    <w:rsid w:val="00D25847"/>
    <w:rsid w:val="00D4289B"/>
    <w:rsid w:val="00D4744B"/>
    <w:rsid w:val="00D577C8"/>
    <w:rsid w:val="00D67640"/>
    <w:rsid w:val="00DB347C"/>
    <w:rsid w:val="00DC6B98"/>
    <w:rsid w:val="00DD295B"/>
    <w:rsid w:val="00DE6387"/>
    <w:rsid w:val="00DF6086"/>
    <w:rsid w:val="00DF64FC"/>
    <w:rsid w:val="00E33778"/>
    <w:rsid w:val="00EA7F57"/>
    <w:rsid w:val="00F052BD"/>
    <w:rsid w:val="00F20E1A"/>
    <w:rsid w:val="00F3387D"/>
    <w:rsid w:val="00F33DC1"/>
    <w:rsid w:val="00F77E58"/>
    <w:rsid w:val="00F853B7"/>
    <w:rsid w:val="00FA1C7F"/>
    <w:rsid w:val="00FC39B0"/>
    <w:rsid w:val="00FE647C"/>
    <w:rsid w:val="00FF2111"/>
    <w:rsid w:val="00FF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FB21D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53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E53D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645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4543"/>
  </w:style>
  <w:style w:type="paragraph" w:styleId="Footer">
    <w:name w:val="footer"/>
    <w:basedOn w:val="Normal"/>
    <w:link w:val="FooterChar"/>
    <w:uiPriority w:val="99"/>
    <w:unhideWhenUsed/>
    <w:rsid w:val="006645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4543"/>
  </w:style>
  <w:style w:type="table" w:styleId="LightShading-Accent5">
    <w:name w:val="Light Shading Accent 5"/>
    <w:basedOn w:val="TableNormal"/>
    <w:uiPriority w:val="60"/>
    <w:rsid w:val="006A062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6A062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6A062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">
    <w:name w:val="Light Shading"/>
    <w:basedOn w:val="TableNormal"/>
    <w:uiPriority w:val="60"/>
    <w:rsid w:val="006A062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6A062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6A062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List2-Accent1">
    <w:name w:val="Medium List 2 Accent 1"/>
    <w:basedOn w:val="TableNormal"/>
    <w:uiPriority w:val="66"/>
    <w:rsid w:val="006A06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6A062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olorfulGrid-Accent5">
    <w:name w:val="Colorful Grid Accent 5"/>
    <w:basedOn w:val="TableNormal"/>
    <w:uiPriority w:val="73"/>
    <w:rsid w:val="006A062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Shading-Accent6">
    <w:name w:val="Light Shading Accent 6"/>
    <w:basedOn w:val="TableNormal"/>
    <w:uiPriority w:val="60"/>
    <w:rsid w:val="006A062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numbering" w:customStyle="1" w:styleId="Style1">
    <w:name w:val="Style1"/>
    <w:uiPriority w:val="99"/>
    <w:rsid w:val="006A0620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AB52B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52B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33D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77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7C9"/>
    <w:rPr>
      <w:rFonts w:ascii="Lucida Grande" w:hAnsi="Lucida Grande" w:cs="Lucida Grande"/>
      <w:sz w:val="18"/>
      <w:szCs w:val="18"/>
    </w:rPr>
  </w:style>
  <w:style w:type="paragraph" w:customStyle="1" w:styleId="resumehyperlink">
    <w:name w:val="resume hyperlink"/>
    <w:basedOn w:val="Normal"/>
    <w:qFormat/>
    <w:rsid w:val="008229C0"/>
    <w:pPr>
      <w:spacing w:after="160" w:line="360" w:lineRule="auto"/>
    </w:pPr>
    <w:rPr>
      <w:rFonts w:ascii="Calibri" w:hAnsi="Calibri"/>
      <w:color w:val="31849B" w:themeColor="accent5" w:themeShade="BF"/>
    </w:rPr>
  </w:style>
  <w:style w:type="paragraph" w:customStyle="1" w:styleId="Body">
    <w:name w:val="Body"/>
    <w:rsid w:val="001B7E0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bdr w:val="nil"/>
    </w:rPr>
  </w:style>
  <w:style w:type="paragraph" w:customStyle="1" w:styleId="Bullet">
    <w:name w:val="Bullet"/>
    <w:rsid w:val="001B7E0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bdr w:val="nil"/>
    </w:rPr>
  </w:style>
  <w:style w:type="character" w:styleId="UnresolvedMention">
    <w:name w:val="Unresolved Mention"/>
    <w:basedOn w:val="DefaultParagraphFont"/>
    <w:uiPriority w:val="99"/>
    <w:rsid w:val="009B7C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ybase.io/ashb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AE1FD1-8CA8-6D46-863E-2222913A3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Time Inc.</Company>
  <LinksUpToDate>false</LinksUpToDate>
  <CharactersWithSpaces>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Bohan</dc:creator>
  <cp:keywords/>
  <dc:description/>
  <cp:lastModifiedBy>Ashby, Christopher A</cp:lastModifiedBy>
  <cp:revision>3</cp:revision>
  <dcterms:created xsi:type="dcterms:W3CDTF">2018-05-30T15:33:00Z</dcterms:created>
  <dcterms:modified xsi:type="dcterms:W3CDTF">2018-07-02T14:15:00Z</dcterms:modified>
</cp:coreProperties>
</file>