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9D85" w14:textId="77777777" w:rsidR="00DF156D" w:rsidRPr="008958A5" w:rsidRDefault="00DF156D" w:rsidP="001B1315">
      <w:pPr>
        <w:pStyle w:val="NoSpacing"/>
        <w:spacing w:line="360" w:lineRule="auto"/>
        <w:jc w:val="center"/>
        <w:rPr>
          <w:rFonts w:ascii="Arial" w:hAnsi="Arial" w:cs="Arial"/>
          <w:b/>
          <w:bCs/>
          <w:sz w:val="24"/>
          <w:szCs w:val="24"/>
        </w:rPr>
      </w:pPr>
      <w:bookmarkStart w:id="0" w:name="_Hlk133923942"/>
    </w:p>
    <w:bookmarkEnd w:id="0"/>
    <w:p w14:paraId="64E5AA41" w14:textId="77777777" w:rsidR="0089179B" w:rsidRDefault="0089179B" w:rsidP="0089179B">
      <w:pPr>
        <w:spacing w:line="360" w:lineRule="auto"/>
        <w:jc w:val="center"/>
        <w:rPr>
          <w:rFonts w:ascii="Arial" w:eastAsia="Arial" w:hAnsi="Arial" w:cs="Arial"/>
        </w:rPr>
      </w:pPr>
      <w:r>
        <w:rPr>
          <w:rFonts w:ascii="Arial" w:eastAsia="Arial" w:hAnsi="Arial" w:cs="Arial"/>
          <w:b/>
          <w:bCs/>
        </w:rPr>
        <w:t>SAFERIDE: A MOBILE COMPUTING–BASED RISK SCORING SYSTEM FOR PUBLIC TRANSPORTATION USING SENSOR DATA AND TRUST-WEIGHTED CROWDSOURCING</w:t>
      </w:r>
    </w:p>
    <w:p w14:paraId="69A2F822" w14:textId="77777777" w:rsidR="008B4D90" w:rsidRPr="008958A5" w:rsidRDefault="008B4D90" w:rsidP="008B4D90">
      <w:pPr>
        <w:spacing w:after="160" w:line="259" w:lineRule="auto"/>
        <w:jc w:val="center"/>
      </w:pPr>
    </w:p>
    <w:p w14:paraId="6865FF5F" w14:textId="77777777" w:rsidR="008B4D90" w:rsidRPr="008958A5" w:rsidRDefault="008B4D90" w:rsidP="008B4D90">
      <w:pPr>
        <w:spacing w:after="160" w:line="259" w:lineRule="auto"/>
        <w:jc w:val="center"/>
      </w:pPr>
    </w:p>
    <w:p w14:paraId="02ACCAD7" w14:textId="0FCF7D8A" w:rsidR="008B4D90" w:rsidRPr="008958A5" w:rsidRDefault="008B4D90" w:rsidP="008B4D90">
      <w:pPr>
        <w:pStyle w:val="NoSpacing"/>
        <w:spacing w:line="360" w:lineRule="auto"/>
        <w:jc w:val="center"/>
        <w:rPr>
          <w:rFonts w:ascii="Arial" w:hAnsi="Arial" w:cs="Arial"/>
          <w:b/>
          <w:sz w:val="24"/>
          <w:szCs w:val="24"/>
        </w:rPr>
      </w:pPr>
      <w:r w:rsidRPr="008958A5">
        <w:rPr>
          <w:rFonts w:ascii="Arial" w:hAnsi="Arial" w:cs="Arial"/>
          <w:b/>
          <w:sz w:val="24"/>
          <w:szCs w:val="24"/>
        </w:rPr>
        <w:t>A Thesis Proposal</w:t>
      </w:r>
    </w:p>
    <w:p w14:paraId="39EE3C20" w14:textId="77777777" w:rsidR="008B4D90" w:rsidRPr="008958A5" w:rsidRDefault="008B4D90" w:rsidP="008B4D90">
      <w:pPr>
        <w:pStyle w:val="NoSpacing"/>
        <w:spacing w:line="360" w:lineRule="auto"/>
        <w:jc w:val="center"/>
        <w:rPr>
          <w:rFonts w:ascii="Arial" w:hAnsi="Arial" w:cs="Arial"/>
          <w:sz w:val="24"/>
          <w:szCs w:val="24"/>
        </w:rPr>
      </w:pPr>
      <w:r w:rsidRPr="008958A5">
        <w:rPr>
          <w:rFonts w:ascii="Arial" w:hAnsi="Arial" w:cs="Arial"/>
          <w:sz w:val="24"/>
          <w:szCs w:val="24"/>
        </w:rPr>
        <w:t>Submitted to the Faculty of</w:t>
      </w:r>
    </w:p>
    <w:p w14:paraId="03855CF1" w14:textId="77777777" w:rsidR="008B4D90" w:rsidRPr="008958A5" w:rsidRDefault="008B4D90" w:rsidP="008B4D90">
      <w:pPr>
        <w:pStyle w:val="NoSpacing"/>
        <w:spacing w:line="360" w:lineRule="auto"/>
        <w:jc w:val="center"/>
        <w:rPr>
          <w:rFonts w:ascii="Arial" w:hAnsi="Arial" w:cs="Arial"/>
          <w:sz w:val="24"/>
          <w:szCs w:val="24"/>
        </w:rPr>
      </w:pPr>
      <w:r w:rsidRPr="008958A5">
        <w:rPr>
          <w:rFonts w:ascii="Arial" w:hAnsi="Arial" w:cs="Arial"/>
          <w:sz w:val="24"/>
          <w:szCs w:val="24"/>
        </w:rPr>
        <w:t>The College of Computing Studies</w:t>
      </w:r>
    </w:p>
    <w:p w14:paraId="2E4B2E58" w14:textId="77777777" w:rsidR="008B4D90" w:rsidRPr="008958A5" w:rsidRDefault="008B4D90" w:rsidP="008B4D90">
      <w:pPr>
        <w:pStyle w:val="NoSpacing"/>
        <w:spacing w:line="360" w:lineRule="auto"/>
        <w:jc w:val="center"/>
        <w:rPr>
          <w:rFonts w:ascii="Arial" w:hAnsi="Arial" w:cs="Arial"/>
          <w:b/>
          <w:sz w:val="24"/>
          <w:szCs w:val="24"/>
        </w:rPr>
      </w:pPr>
      <w:r w:rsidRPr="008958A5">
        <w:rPr>
          <w:rFonts w:ascii="Arial" w:hAnsi="Arial" w:cs="Arial"/>
          <w:b/>
          <w:sz w:val="24"/>
          <w:szCs w:val="24"/>
        </w:rPr>
        <w:t>PAMANTASAN NG CABUYAO</w:t>
      </w:r>
    </w:p>
    <w:p w14:paraId="019B8BB4" w14:textId="153DA091" w:rsidR="008B4D90" w:rsidRPr="008958A5" w:rsidRDefault="008B4D90" w:rsidP="008B4D90">
      <w:pPr>
        <w:spacing w:after="160" w:line="259" w:lineRule="auto"/>
        <w:jc w:val="center"/>
      </w:pPr>
      <w:r w:rsidRPr="008958A5">
        <w:rPr>
          <w:rFonts w:ascii="Arial" w:hAnsi="Arial" w:cs="Arial"/>
        </w:rPr>
        <w:t>City of Cabuyao, Laguna</w:t>
      </w:r>
    </w:p>
    <w:p w14:paraId="1ADCA9AE" w14:textId="77777777" w:rsidR="008B4D90" w:rsidRPr="008958A5" w:rsidRDefault="008B4D90" w:rsidP="0089179B">
      <w:pPr>
        <w:spacing w:after="160" w:line="259" w:lineRule="auto"/>
      </w:pPr>
    </w:p>
    <w:p w14:paraId="53CBAC66" w14:textId="77777777" w:rsidR="008B4D90" w:rsidRPr="008958A5" w:rsidRDefault="008B4D90" w:rsidP="008B4D90">
      <w:pPr>
        <w:spacing w:after="160" w:line="259" w:lineRule="auto"/>
        <w:jc w:val="center"/>
      </w:pPr>
    </w:p>
    <w:p w14:paraId="1B3D58B5" w14:textId="77777777" w:rsidR="008B4D90" w:rsidRPr="008958A5" w:rsidRDefault="008B4D90" w:rsidP="008B4D90">
      <w:pPr>
        <w:pStyle w:val="NoSpacing"/>
        <w:spacing w:line="360" w:lineRule="auto"/>
        <w:jc w:val="center"/>
        <w:rPr>
          <w:rFonts w:ascii="Arial" w:hAnsi="Arial" w:cs="Arial"/>
          <w:sz w:val="24"/>
          <w:szCs w:val="24"/>
        </w:rPr>
      </w:pPr>
      <w:r w:rsidRPr="008958A5">
        <w:rPr>
          <w:rFonts w:ascii="Arial" w:hAnsi="Arial" w:cs="Arial"/>
          <w:sz w:val="24"/>
          <w:szCs w:val="24"/>
        </w:rPr>
        <w:t>In Partial Fulfillment</w:t>
      </w:r>
    </w:p>
    <w:p w14:paraId="1B80D4C0" w14:textId="77777777" w:rsidR="008B4D90" w:rsidRPr="008958A5" w:rsidRDefault="008B4D90" w:rsidP="008B4D90">
      <w:pPr>
        <w:pStyle w:val="NoSpacing"/>
        <w:spacing w:line="360" w:lineRule="auto"/>
        <w:jc w:val="center"/>
        <w:rPr>
          <w:rFonts w:ascii="Arial" w:hAnsi="Arial" w:cs="Arial"/>
          <w:sz w:val="24"/>
          <w:szCs w:val="24"/>
        </w:rPr>
      </w:pPr>
      <w:r w:rsidRPr="008958A5">
        <w:rPr>
          <w:rFonts w:ascii="Arial" w:hAnsi="Arial" w:cs="Arial"/>
          <w:sz w:val="24"/>
          <w:szCs w:val="24"/>
        </w:rPr>
        <w:t>of the Requirements for the Degree:</w:t>
      </w:r>
    </w:p>
    <w:p w14:paraId="1DD54ED1" w14:textId="666AB6EA" w:rsidR="008B4D90" w:rsidRPr="008958A5" w:rsidRDefault="008B4D90" w:rsidP="008B4D90">
      <w:pPr>
        <w:spacing w:after="160" w:line="259" w:lineRule="auto"/>
        <w:jc w:val="center"/>
      </w:pPr>
      <w:r w:rsidRPr="008958A5">
        <w:rPr>
          <w:rFonts w:ascii="Arial" w:hAnsi="Arial" w:cs="Arial"/>
          <w:b/>
        </w:rPr>
        <w:t>BACHELOR OF SCIENCE IN COMPUTER SCIENCE</w:t>
      </w:r>
    </w:p>
    <w:p w14:paraId="052CB3BE" w14:textId="77777777" w:rsidR="008B4D90" w:rsidRPr="008958A5" w:rsidRDefault="008B4D90" w:rsidP="008B4D90">
      <w:pPr>
        <w:spacing w:after="160" w:line="259" w:lineRule="auto"/>
        <w:jc w:val="center"/>
      </w:pPr>
    </w:p>
    <w:p w14:paraId="53486E0E" w14:textId="1DBA833B" w:rsidR="008B3373" w:rsidRPr="008958A5" w:rsidRDefault="008B3373" w:rsidP="008B4D90">
      <w:pPr>
        <w:spacing w:after="160" w:line="259" w:lineRule="auto"/>
        <w:jc w:val="center"/>
      </w:pPr>
      <w:r w:rsidRPr="008958A5">
        <w:rPr>
          <w:rFonts w:ascii="Arial" w:hAnsi="Arial" w:cs="Arial"/>
          <w:b/>
        </w:rPr>
        <w:t>By:</w:t>
      </w:r>
    </w:p>
    <w:p w14:paraId="351B6D4F" w14:textId="77777777" w:rsidR="008B4D90" w:rsidRPr="008958A5" w:rsidRDefault="008B4D90" w:rsidP="008B4D90">
      <w:pPr>
        <w:spacing w:after="160" w:line="259" w:lineRule="auto"/>
        <w:jc w:val="center"/>
      </w:pPr>
    </w:p>
    <w:p w14:paraId="7D04BE6F" w14:textId="77777777" w:rsidR="0089179B" w:rsidRDefault="0089179B" w:rsidP="0089179B">
      <w:pPr>
        <w:spacing w:line="360" w:lineRule="auto"/>
        <w:jc w:val="center"/>
        <w:rPr>
          <w:rFonts w:ascii="Arial" w:eastAsia="Arial" w:hAnsi="Arial" w:cs="Arial"/>
        </w:rPr>
      </w:pPr>
      <w:r>
        <w:rPr>
          <w:rFonts w:ascii="Arial" w:eastAsia="Arial" w:hAnsi="Arial" w:cs="Arial"/>
        </w:rPr>
        <w:t>Almanon, Clark Jester C.</w:t>
      </w:r>
    </w:p>
    <w:p w14:paraId="3A0A92F3" w14:textId="77777777" w:rsidR="0089179B" w:rsidRDefault="0089179B" w:rsidP="0089179B">
      <w:pPr>
        <w:spacing w:line="360" w:lineRule="auto"/>
        <w:jc w:val="center"/>
        <w:rPr>
          <w:rFonts w:ascii="Arial" w:eastAsia="Arial" w:hAnsi="Arial" w:cs="Arial"/>
        </w:rPr>
      </w:pPr>
      <w:r>
        <w:rPr>
          <w:rFonts w:ascii="Arial" w:eastAsia="Arial" w:hAnsi="Arial" w:cs="Arial"/>
        </w:rPr>
        <w:t xml:space="preserve">De Jesus, </w:t>
      </w:r>
      <w:proofErr w:type="spellStart"/>
      <w:r>
        <w:rPr>
          <w:rFonts w:ascii="Arial" w:eastAsia="Arial" w:hAnsi="Arial" w:cs="Arial"/>
        </w:rPr>
        <w:t>Nichoe</w:t>
      </w:r>
      <w:proofErr w:type="spellEnd"/>
      <w:r>
        <w:rPr>
          <w:rFonts w:ascii="Arial" w:eastAsia="Arial" w:hAnsi="Arial" w:cs="Arial"/>
        </w:rPr>
        <w:t xml:space="preserve"> Ashley B.</w:t>
      </w:r>
    </w:p>
    <w:p w14:paraId="42B43A09" w14:textId="77777777" w:rsidR="0089179B" w:rsidRDefault="0089179B" w:rsidP="0089179B">
      <w:pPr>
        <w:spacing w:line="360" w:lineRule="auto"/>
        <w:jc w:val="center"/>
        <w:rPr>
          <w:rFonts w:ascii="Arial" w:eastAsia="Arial" w:hAnsi="Arial" w:cs="Arial"/>
        </w:rPr>
      </w:pPr>
      <w:proofErr w:type="spellStart"/>
      <w:r>
        <w:rPr>
          <w:rFonts w:ascii="Arial" w:eastAsia="Arial" w:hAnsi="Arial" w:cs="Arial"/>
        </w:rPr>
        <w:t>Esmenos</w:t>
      </w:r>
      <w:proofErr w:type="spellEnd"/>
      <w:r>
        <w:rPr>
          <w:rFonts w:ascii="Arial" w:eastAsia="Arial" w:hAnsi="Arial" w:cs="Arial"/>
        </w:rPr>
        <w:t>, Christan M.</w:t>
      </w:r>
    </w:p>
    <w:p w14:paraId="1723493C" w14:textId="77777777" w:rsidR="0089179B" w:rsidRDefault="0089179B" w:rsidP="0089179B">
      <w:pPr>
        <w:spacing w:line="360" w:lineRule="auto"/>
        <w:jc w:val="center"/>
        <w:rPr>
          <w:rFonts w:ascii="Arial" w:eastAsia="Arial" w:hAnsi="Arial" w:cs="Arial"/>
        </w:rPr>
      </w:pPr>
      <w:proofErr w:type="spellStart"/>
      <w:r>
        <w:rPr>
          <w:rFonts w:ascii="Arial" w:eastAsia="Arial" w:hAnsi="Arial" w:cs="Arial"/>
        </w:rPr>
        <w:t>Alado</w:t>
      </w:r>
      <w:proofErr w:type="spellEnd"/>
      <w:r>
        <w:rPr>
          <w:rFonts w:ascii="Arial" w:eastAsia="Arial" w:hAnsi="Arial" w:cs="Arial"/>
        </w:rPr>
        <w:t>, Mary Joy M.</w:t>
      </w:r>
    </w:p>
    <w:p w14:paraId="3F6CD08D" w14:textId="77777777" w:rsidR="0089179B" w:rsidRDefault="0089179B" w:rsidP="008B3373">
      <w:pPr>
        <w:pStyle w:val="NoSpacing"/>
        <w:spacing w:line="360" w:lineRule="auto"/>
        <w:jc w:val="center"/>
        <w:rPr>
          <w:rFonts w:ascii="Arial" w:hAnsi="Arial" w:cs="Arial"/>
          <w:sz w:val="24"/>
          <w:szCs w:val="24"/>
        </w:rPr>
      </w:pPr>
    </w:p>
    <w:p w14:paraId="7FA69BF2" w14:textId="52C3DFC8" w:rsidR="008B3373" w:rsidRPr="008958A5" w:rsidRDefault="008B3373" w:rsidP="008B3373">
      <w:pPr>
        <w:pStyle w:val="NoSpacing"/>
        <w:spacing w:line="360" w:lineRule="auto"/>
        <w:jc w:val="center"/>
        <w:rPr>
          <w:rFonts w:ascii="Arial" w:hAnsi="Arial" w:cs="Arial"/>
          <w:sz w:val="24"/>
          <w:szCs w:val="24"/>
        </w:rPr>
      </w:pPr>
      <w:r w:rsidRPr="008958A5">
        <w:rPr>
          <w:rFonts w:ascii="Arial" w:hAnsi="Arial" w:cs="Arial"/>
          <w:sz w:val="24"/>
          <w:szCs w:val="24"/>
        </w:rPr>
        <w:t>May 2026</w:t>
      </w:r>
    </w:p>
    <w:p w14:paraId="5FD9E7CB" w14:textId="77777777" w:rsidR="008B4D90" w:rsidRDefault="008B4D90" w:rsidP="008B4D90">
      <w:pPr>
        <w:spacing w:after="160" w:line="259" w:lineRule="auto"/>
        <w:jc w:val="center"/>
      </w:pPr>
    </w:p>
    <w:p w14:paraId="14667532" w14:textId="026884C8" w:rsidR="0089179B" w:rsidRPr="008958A5" w:rsidRDefault="0089179B" w:rsidP="008B4D90">
      <w:pPr>
        <w:spacing w:after="160" w:line="259" w:lineRule="auto"/>
        <w:jc w:val="center"/>
      </w:pPr>
      <w:r>
        <w:rPr>
          <w:rFonts w:ascii="Arial" w:eastAsia="Arial" w:hAnsi="Arial" w:cs="Arial"/>
          <w:b/>
          <w:bCs/>
          <w:noProof/>
          <w:color w:val="000000"/>
        </w:rPr>
        <w:lastRenderedPageBreak/>
        <w:drawing>
          <wp:inline distT="0" distB="0" distL="0" distR="0" wp14:anchorId="6745F036" wp14:editId="4C26B8C6">
            <wp:extent cx="5246370" cy="3235960"/>
            <wp:effectExtent l="0" t="0" r="0" b="2540"/>
            <wp:docPr id="13891734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81505" name="Picture 4633815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46370" cy="3235960"/>
                    </a:xfrm>
                    <a:prstGeom prst="rect">
                      <a:avLst/>
                    </a:prstGeom>
                  </pic:spPr>
                </pic:pic>
              </a:graphicData>
            </a:graphic>
          </wp:inline>
        </w:drawing>
      </w:r>
      <w:r>
        <w:rPr>
          <w:rFonts w:ascii="Arial" w:eastAsia="Arial" w:hAnsi="Arial" w:cs="Arial"/>
          <w:b/>
          <w:bCs/>
          <w:noProof/>
          <w:color w:val="000000"/>
        </w:rPr>
        <w:drawing>
          <wp:inline distT="0" distB="0" distL="0" distR="0" wp14:anchorId="7EBA9078" wp14:editId="1073F911">
            <wp:extent cx="5246370" cy="3235960"/>
            <wp:effectExtent l="0" t="0" r="0" b="2540"/>
            <wp:docPr id="17106477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81505" name="Picture 4633815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46370" cy="3235960"/>
                    </a:xfrm>
                    <a:prstGeom prst="rect">
                      <a:avLst/>
                    </a:prstGeom>
                  </pic:spPr>
                </pic:pic>
              </a:graphicData>
            </a:graphic>
          </wp:inline>
        </w:drawing>
      </w:r>
    </w:p>
    <w:p w14:paraId="606FFF86" w14:textId="77777777" w:rsidR="008B4D90" w:rsidRPr="008958A5" w:rsidRDefault="008B4D90" w:rsidP="008B4D90">
      <w:pPr>
        <w:spacing w:after="160" w:line="259" w:lineRule="auto"/>
        <w:jc w:val="center"/>
      </w:pPr>
    </w:p>
    <w:p w14:paraId="061B3943" w14:textId="77777777" w:rsidR="008B4D90" w:rsidRPr="008958A5" w:rsidRDefault="008B4D90" w:rsidP="008B4D90">
      <w:pPr>
        <w:spacing w:after="160" w:line="259" w:lineRule="auto"/>
        <w:jc w:val="center"/>
      </w:pPr>
    </w:p>
    <w:p w14:paraId="3E0E4C4E" w14:textId="77777777" w:rsidR="008B4D90" w:rsidRPr="008958A5" w:rsidRDefault="008B4D90" w:rsidP="008B4D90">
      <w:pPr>
        <w:spacing w:after="160" w:line="259" w:lineRule="auto"/>
        <w:jc w:val="center"/>
      </w:pPr>
    </w:p>
    <w:p w14:paraId="1EA02464" w14:textId="77777777" w:rsidR="0089179B" w:rsidRDefault="0089179B" w:rsidP="0089179B">
      <w:pPr>
        <w:widowControl w:val="0"/>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TABLE OF CONTENTS</w:t>
      </w:r>
    </w:p>
    <w:p w14:paraId="00A0DBEF" w14:textId="77777777" w:rsidR="0089179B"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rPr>
      </w:pPr>
    </w:p>
    <w:p w14:paraId="36221DDE"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r>
        <w:rPr>
          <w:rFonts w:ascii="Arial" w:eastAsia="Arial" w:hAnsi="Arial" w:cs="Arial"/>
          <w:color w:val="000000"/>
        </w:rPr>
        <w:t>Title Page</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proofErr w:type="gramStart"/>
      <w:r>
        <w:rPr>
          <w:rFonts w:ascii="Arial" w:eastAsia="Arial" w:hAnsi="Arial" w:cs="Arial"/>
          <w:color w:val="000000"/>
        </w:rPr>
        <w:tab/>
        <w:t xml:space="preserve">  </w:t>
      </w:r>
      <w:proofErr w:type="spellStart"/>
      <w:r>
        <w:rPr>
          <w:rFonts w:ascii="Arial" w:eastAsia="Arial" w:hAnsi="Arial" w:cs="Arial"/>
          <w:color w:val="000000"/>
        </w:rPr>
        <w:t>i</w:t>
      </w:r>
      <w:proofErr w:type="spellEnd"/>
      <w:proofErr w:type="gramEnd"/>
    </w:p>
    <w:p w14:paraId="55E09069"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r>
        <w:rPr>
          <w:rFonts w:ascii="Arial" w:eastAsia="Arial" w:hAnsi="Arial" w:cs="Arial"/>
          <w:color w:val="000000"/>
        </w:rPr>
        <w:t>Recommendation Letter</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proofErr w:type="gramStart"/>
      <w:r>
        <w:rPr>
          <w:rFonts w:ascii="Arial" w:eastAsia="Arial" w:hAnsi="Arial" w:cs="Arial"/>
          <w:color w:val="000000"/>
        </w:rPr>
        <w:tab/>
        <w:t xml:space="preserve">  ii</w:t>
      </w:r>
      <w:proofErr w:type="gramEnd"/>
    </w:p>
    <w:p w14:paraId="2310EB61"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r>
        <w:rPr>
          <w:rFonts w:ascii="Arial" w:eastAsia="Arial" w:hAnsi="Arial" w:cs="Arial"/>
          <w:color w:val="000000"/>
        </w:rPr>
        <w:t>Table of Contents</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proofErr w:type="gramStart"/>
      <w:r>
        <w:rPr>
          <w:rFonts w:ascii="Arial" w:eastAsia="Arial" w:hAnsi="Arial" w:cs="Arial"/>
          <w:color w:val="000000"/>
        </w:rPr>
        <w:tab/>
        <w:t xml:space="preserve">  iii</w:t>
      </w:r>
      <w:proofErr w:type="gramEnd"/>
    </w:p>
    <w:p w14:paraId="5B22BCE8"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r>
        <w:rPr>
          <w:rFonts w:ascii="Arial" w:eastAsia="Arial" w:hAnsi="Arial" w:cs="Arial"/>
          <w:color w:val="000000"/>
        </w:rPr>
        <w:t>List of Tables</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proofErr w:type="gramStart"/>
      <w:r>
        <w:rPr>
          <w:rFonts w:ascii="Arial" w:eastAsia="Arial" w:hAnsi="Arial" w:cs="Arial"/>
          <w:color w:val="000000"/>
        </w:rPr>
        <w:tab/>
        <w:t xml:space="preserve">  v</w:t>
      </w:r>
      <w:proofErr w:type="gramEnd"/>
    </w:p>
    <w:p w14:paraId="5EB5F3DC"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r>
        <w:rPr>
          <w:rFonts w:ascii="Arial" w:eastAsia="Arial" w:hAnsi="Arial" w:cs="Arial"/>
          <w:color w:val="000000"/>
        </w:rPr>
        <w:t>List of Figures</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proofErr w:type="gramStart"/>
      <w:r>
        <w:rPr>
          <w:rFonts w:ascii="Arial" w:eastAsia="Arial" w:hAnsi="Arial" w:cs="Arial"/>
          <w:color w:val="000000"/>
        </w:rPr>
        <w:tab/>
        <w:t xml:space="preserve">  vi</w:t>
      </w:r>
      <w:proofErr w:type="gramEnd"/>
    </w:p>
    <w:p w14:paraId="05592820"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r>
        <w:rPr>
          <w:rFonts w:ascii="Arial" w:eastAsia="Arial" w:hAnsi="Arial" w:cs="Arial"/>
          <w:color w:val="000000"/>
        </w:rPr>
        <w:t>List of Appendices</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proofErr w:type="gramStart"/>
      <w:r>
        <w:rPr>
          <w:rFonts w:ascii="Arial" w:eastAsia="Arial" w:hAnsi="Arial" w:cs="Arial"/>
          <w:color w:val="000000"/>
        </w:rPr>
        <w:tab/>
        <w:t xml:space="preserve">  vii</w:t>
      </w:r>
      <w:proofErr w:type="gramEnd"/>
    </w:p>
    <w:p w14:paraId="48650800"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p>
    <w:p w14:paraId="66F0C090"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b/>
          <w:bCs/>
          <w:color w:val="000000"/>
        </w:rPr>
      </w:pPr>
      <w:r>
        <w:rPr>
          <w:rFonts w:ascii="Arial" w:eastAsia="Arial" w:hAnsi="Arial" w:cs="Arial"/>
          <w:b/>
          <w:bCs/>
          <w:color w:val="000000"/>
        </w:rPr>
        <w:t>CHAPTER</w:t>
      </w:r>
    </w:p>
    <w:p w14:paraId="3D1848FA"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p>
    <w:tbl>
      <w:tblPr>
        <w:tblStyle w:val="7"/>
        <w:tblW w:w="8252" w:type="dxa"/>
        <w:tblBorders>
          <w:top w:val="nil"/>
          <w:left w:val="nil"/>
          <w:bottom w:val="nil"/>
          <w:right w:val="nil"/>
          <w:insideH w:val="nil"/>
          <w:insideV w:val="nil"/>
        </w:tblBorders>
        <w:tblLayout w:type="fixed"/>
        <w:tblLook w:val="0400" w:firstRow="0" w:lastRow="0" w:firstColumn="0" w:lastColumn="0" w:noHBand="0" w:noVBand="1"/>
      </w:tblPr>
      <w:tblGrid>
        <w:gridCol w:w="704"/>
        <w:gridCol w:w="2693"/>
        <w:gridCol w:w="3544"/>
        <w:gridCol w:w="992"/>
        <w:gridCol w:w="319"/>
      </w:tblGrid>
      <w:tr w:rsidR="0089179B" w14:paraId="00F0DBA4" w14:textId="77777777" w:rsidTr="0012360A">
        <w:tc>
          <w:tcPr>
            <w:tcW w:w="704" w:type="dxa"/>
          </w:tcPr>
          <w:p w14:paraId="67B4718A"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I</w:t>
            </w:r>
          </w:p>
        </w:tc>
        <w:tc>
          <w:tcPr>
            <w:tcW w:w="6237" w:type="dxa"/>
            <w:gridSpan w:val="2"/>
          </w:tcPr>
          <w:p w14:paraId="1074A95B" w14:textId="77777777" w:rsidR="0089179B" w:rsidRDefault="0089179B" w:rsidP="0012360A">
            <w:pPr>
              <w:pBdr>
                <w:top w:val="nil"/>
                <w:left w:val="nil"/>
                <w:bottom w:val="nil"/>
                <w:right w:val="nil"/>
                <w:between w:val="nil"/>
              </w:pBdr>
              <w:spacing w:line="360" w:lineRule="auto"/>
              <w:rPr>
                <w:rFonts w:ascii="Arial" w:eastAsia="Arial" w:hAnsi="Arial" w:cs="Arial"/>
                <w:b/>
                <w:bCs/>
                <w:color w:val="000000"/>
              </w:rPr>
            </w:pPr>
            <w:r>
              <w:rPr>
                <w:rFonts w:ascii="Arial" w:eastAsia="Arial" w:hAnsi="Arial" w:cs="Arial"/>
                <w:b/>
                <w:bCs/>
                <w:color w:val="000000"/>
              </w:rPr>
              <w:t>THE PROBLEM AND ITS SETTING</w:t>
            </w:r>
          </w:p>
        </w:tc>
        <w:tc>
          <w:tcPr>
            <w:tcW w:w="1311" w:type="dxa"/>
            <w:gridSpan w:val="2"/>
          </w:tcPr>
          <w:p w14:paraId="6691C2F3"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Page</w:t>
            </w:r>
          </w:p>
        </w:tc>
      </w:tr>
      <w:tr w:rsidR="0089179B" w14:paraId="19624AC3" w14:textId="77777777" w:rsidTr="0012360A">
        <w:tc>
          <w:tcPr>
            <w:tcW w:w="704" w:type="dxa"/>
          </w:tcPr>
          <w:p w14:paraId="3326E39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75F6F159"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Introduction</w:t>
            </w:r>
          </w:p>
        </w:tc>
        <w:tc>
          <w:tcPr>
            <w:tcW w:w="1311" w:type="dxa"/>
            <w:gridSpan w:val="2"/>
          </w:tcPr>
          <w:p w14:paraId="1D95DD94"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w:t>
            </w:r>
          </w:p>
        </w:tc>
      </w:tr>
      <w:tr w:rsidR="0089179B" w14:paraId="4BE7BB54" w14:textId="77777777" w:rsidTr="0012360A">
        <w:tc>
          <w:tcPr>
            <w:tcW w:w="704" w:type="dxa"/>
          </w:tcPr>
          <w:p w14:paraId="6ADAE611"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6AB90219"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Statement of the Problem</w:t>
            </w:r>
          </w:p>
        </w:tc>
        <w:tc>
          <w:tcPr>
            <w:tcW w:w="1311" w:type="dxa"/>
            <w:gridSpan w:val="2"/>
          </w:tcPr>
          <w:p w14:paraId="569276E3"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w:t>
            </w:r>
          </w:p>
        </w:tc>
      </w:tr>
      <w:tr w:rsidR="0089179B" w14:paraId="7FDD7CA7" w14:textId="77777777" w:rsidTr="0012360A">
        <w:tc>
          <w:tcPr>
            <w:tcW w:w="704" w:type="dxa"/>
          </w:tcPr>
          <w:p w14:paraId="140A6FB1"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6F6B9B89"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Scope and Limitation</w:t>
            </w:r>
          </w:p>
        </w:tc>
        <w:tc>
          <w:tcPr>
            <w:tcW w:w="1311" w:type="dxa"/>
            <w:gridSpan w:val="2"/>
          </w:tcPr>
          <w:p w14:paraId="0E3AC67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5</w:t>
            </w:r>
          </w:p>
        </w:tc>
      </w:tr>
      <w:tr w:rsidR="0089179B" w14:paraId="4140E121" w14:textId="77777777" w:rsidTr="0012360A">
        <w:tc>
          <w:tcPr>
            <w:tcW w:w="704" w:type="dxa"/>
          </w:tcPr>
          <w:p w14:paraId="6F040B4D"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093273E6"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Significance of the Study</w:t>
            </w:r>
          </w:p>
        </w:tc>
        <w:tc>
          <w:tcPr>
            <w:tcW w:w="1311" w:type="dxa"/>
            <w:gridSpan w:val="2"/>
          </w:tcPr>
          <w:p w14:paraId="6F94F9D2"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9</w:t>
            </w:r>
          </w:p>
        </w:tc>
      </w:tr>
      <w:tr w:rsidR="0089179B" w14:paraId="059774D5" w14:textId="77777777" w:rsidTr="0012360A">
        <w:tc>
          <w:tcPr>
            <w:tcW w:w="704" w:type="dxa"/>
          </w:tcPr>
          <w:p w14:paraId="710981E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14CA8A97"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1311" w:type="dxa"/>
            <w:gridSpan w:val="2"/>
          </w:tcPr>
          <w:p w14:paraId="39337189"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r>
      <w:tr w:rsidR="0089179B" w14:paraId="061C33B0" w14:textId="77777777" w:rsidTr="0012360A">
        <w:tc>
          <w:tcPr>
            <w:tcW w:w="704" w:type="dxa"/>
          </w:tcPr>
          <w:p w14:paraId="1E69BD9D"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II</w:t>
            </w:r>
          </w:p>
        </w:tc>
        <w:tc>
          <w:tcPr>
            <w:tcW w:w="7229" w:type="dxa"/>
            <w:gridSpan w:val="3"/>
          </w:tcPr>
          <w:p w14:paraId="599BE648" w14:textId="77777777" w:rsidR="0089179B" w:rsidRDefault="0089179B" w:rsidP="0012360A">
            <w:pPr>
              <w:pBdr>
                <w:top w:val="nil"/>
                <w:left w:val="nil"/>
                <w:bottom w:val="nil"/>
                <w:right w:val="nil"/>
                <w:between w:val="nil"/>
              </w:pBdr>
              <w:spacing w:line="360" w:lineRule="auto"/>
              <w:rPr>
                <w:rFonts w:ascii="Arial" w:eastAsia="Arial" w:hAnsi="Arial" w:cs="Arial"/>
                <w:b/>
                <w:bCs/>
                <w:color w:val="000000"/>
              </w:rPr>
            </w:pPr>
            <w:r>
              <w:rPr>
                <w:rFonts w:ascii="Arial" w:eastAsia="Arial" w:hAnsi="Arial" w:cs="Arial"/>
                <w:b/>
                <w:bCs/>
                <w:color w:val="000000"/>
              </w:rPr>
              <w:t>REVIEW OF RELATED LITERATURE AND STUDIES</w:t>
            </w:r>
          </w:p>
        </w:tc>
        <w:tc>
          <w:tcPr>
            <w:tcW w:w="319" w:type="dxa"/>
          </w:tcPr>
          <w:p w14:paraId="4CDE457A"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r>
      <w:tr w:rsidR="0089179B" w14:paraId="75F58CC1" w14:textId="77777777" w:rsidTr="0012360A">
        <w:tc>
          <w:tcPr>
            <w:tcW w:w="704" w:type="dxa"/>
          </w:tcPr>
          <w:p w14:paraId="02F79CAA"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7041E24C"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Conceptual Literature</w:t>
            </w:r>
          </w:p>
        </w:tc>
        <w:tc>
          <w:tcPr>
            <w:tcW w:w="1311" w:type="dxa"/>
            <w:gridSpan w:val="2"/>
          </w:tcPr>
          <w:p w14:paraId="2A9374D3"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11</w:t>
            </w:r>
          </w:p>
        </w:tc>
      </w:tr>
      <w:tr w:rsidR="0089179B" w14:paraId="05CC0BF6" w14:textId="77777777" w:rsidTr="0012360A">
        <w:tc>
          <w:tcPr>
            <w:tcW w:w="704" w:type="dxa"/>
          </w:tcPr>
          <w:p w14:paraId="6825BA9A"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0A7494C5"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Research Literature</w:t>
            </w:r>
          </w:p>
          <w:p w14:paraId="357BEF7B"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Review of Related Literature</w:t>
            </w:r>
          </w:p>
          <w:p w14:paraId="6E9F1813"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 xml:space="preserve">    Topic 1</w:t>
            </w:r>
          </w:p>
          <w:p w14:paraId="686B7B4C"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 xml:space="preserve">    Topic 2</w:t>
            </w:r>
          </w:p>
          <w:p w14:paraId="7E66101C"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 xml:space="preserve">    Topic 3</w:t>
            </w:r>
          </w:p>
          <w:p w14:paraId="2C850BE4"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Review of Related Studies</w:t>
            </w:r>
          </w:p>
          <w:p w14:paraId="0725FE47"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 xml:space="preserve">    Topic 1</w:t>
            </w:r>
          </w:p>
          <w:p w14:paraId="5798921A"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lastRenderedPageBreak/>
              <w:t xml:space="preserve">    Topic 2</w:t>
            </w:r>
          </w:p>
          <w:p w14:paraId="1329E503"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 xml:space="preserve">    Topic 3</w:t>
            </w:r>
          </w:p>
        </w:tc>
        <w:tc>
          <w:tcPr>
            <w:tcW w:w="1311" w:type="dxa"/>
            <w:gridSpan w:val="2"/>
          </w:tcPr>
          <w:p w14:paraId="49435757"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lastRenderedPageBreak/>
              <w:t>15</w:t>
            </w:r>
          </w:p>
          <w:p w14:paraId="377A87BD"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16</w:t>
            </w:r>
          </w:p>
          <w:p w14:paraId="72B61D0C"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14</w:t>
            </w:r>
          </w:p>
          <w:p w14:paraId="4F8548D3"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18</w:t>
            </w:r>
          </w:p>
          <w:p w14:paraId="47479D0B"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19</w:t>
            </w:r>
          </w:p>
          <w:p w14:paraId="21609965"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20</w:t>
            </w:r>
          </w:p>
          <w:p w14:paraId="11E98ED6"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20</w:t>
            </w:r>
          </w:p>
          <w:p w14:paraId="481964BC"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lastRenderedPageBreak/>
              <w:t>21</w:t>
            </w:r>
          </w:p>
          <w:p w14:paraId="113A5498"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22</w:t>
            </w:r>
          </w:p>
        </w:tc>
      </w:tr>
      <w:tr w:rsidR="0089179B" w14:paraId="63D38412" w14:textId="77777777" w:rsidTr="0012360A">
        <w:tc>
          <w:tcPr>
            <w:tcW w:w="704" w:type="dxa"/>
          </w:tcPr>
          <w:p w14:paraId="7FF38D71"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3D86274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Theoretical Background</w:t>
            </w:r>
          </w:p>
        </w:tc>
        <w:tc>
          <w:tcPr>
            <w:tcW w:w="1311" w:type="dxa"/>
            <w:gridSpan w:val="2"/>
          </w:tcPr>
          <w:p w14:paraId="5E9DB91D"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23</w:t>
            </w:r>
          </w:p>
        </w:tc>
      </w:tr>
      <w:tr w:rsidR="0089179B" w14:paraId="35258A66" w14:textId="77777777" w:rsidTr="0012360A">
        <w:tc>
          <w:tcPr>
            <w:tcW w:w="704" w:type="dxa"/>
          </w:tcPr>
          <w:p w14:paraId="447E8E04"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461B035F"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Conceptual Framework</w:t>
            </w:r>
          </w:p>
        </w:tc>
        <w:tc>
          <w:tcPr>
            <w:tcW w:w="1311" w:type="dxa"/>
            <w:gridSpan w:val="2"/>
          </w:tcPr>
          <w:p w14:paraId="155D3E23"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26</w:t>
            </w:r>
          </w:p>
        </w:tc>
      </w:tr>
      <w:tr w:rsidR="0089179B" w14:paraId="1893945F" w14:textId="77777777" w:rsidTr="0012360A">
        <w:tc>
          <w:tcPr>
            <w:tcW w:w="704" w:type="dxa"/>
          </w:tcPr>
          <w:p w14:paraId="7C3B420B"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08619BC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Synthesis</w:t>
            </w:r>
          </w:p>
        </w:tc>
        <w:tc>
          <w:tcPr>
            <w:tcW w:w="1311" w:type="dxa"/>
            <w:gridSpan w:val="2"/>
          </w:tcPr>
          <w:p w14:paraId="23A1FDD5"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29</w:t>
            </w:r>
          </w:p>
        </w:tc>
      </w:tr>
      <w:tr w:rsidR="0089179B" w14:paraId="503BD41D" w14:textId="77777777" w:rsidTr="0012360A">
        <w:tc>
          <w:tcPr>
            <w:tcW w:w="704" w:type="dxa"/>
          </w:tcPr>
          <w:p w14:paraId="70AFB8A1"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6237" w:type="dxa"/>
            <w:gridSpan w:val="2"/>
          </w:tcPr>
          <w:p w14:paraId="204AFA91"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Definition of Terms</w:t>
            </w:r>
          </w:p>
        </w:tc>
        <w:tc>
          <w:tcPr>
            <w:tcW w:w="1311" w:type="dxa"/>
            <w:gridSpan w:val="2"/>
          </w:tcPr>
          <w:p w14:paraId="777B4CBD"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31</w:t>
            </w:r>
          </w:p>
        </w:tc>
      </w:tr>
      <w:tr w:rsidR="0089179B" w14:paraId="08C985CD" w14:textId="77777777" w:rsidTr="0012360A">
        <w:tc>
          <w:tcPr>
            <w:tcW w:w="704" w:type="dxa"/>
          </w:tcPr>
          <w:p w14:paraId="22453447"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6237" w:type="dxa"/>
            <w:gridSpan w:val="2"/>
          </w:tcPr>
          <w:p w14:paraId="53F3562B"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1311" w:type="dxa"/>
            <w:gridSpan w:val="2"/>
          </w:tcPr>
          <w:p w14:paraId="393D8950"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r>
      <w:tr w:rsidR="0089179B" w14:paraId="5FAE596F" w14:textId="77777777" w:rsidTr="0012360A">
        <w:tc>
          <w:tcPr>
            <w:tcW w:w="704" w:type="dxa"/>
          </w:tcPr>
          <w:p w14:paraId="361EC4BE"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III</w:t>
            </w:r>
          </w:p>
        </w:tc>
        <w:tc>
          <w:tcPr>
            <w:tcW w:w="6237" w:type="dxa"/>
            <w:gridSpan w:val="2"/>
          </w:tcPr>
          <w:p w14:paraId="556E7A80" w14:textId="77777777" w:rsidR="0089179B" w:rsidRDefault="0089179B" w:rsidP="0012360A">
            <w:pPr>
              <w:pBdr>
                <w:top w:val="nil"/>
                <w:left w:val="nil"/>
                <w:bottom w:val="nil"/>
                <w:right w:val="nil"/>
                <w:between w:val="nil"/>
              </w:pBdr>
              <w:spacing w:line="360" w:lineRule="auto"/>
              <w:rPr>
                <w:rFonts w:ascii="Arial" w:eastAsia="Arial" w:hAnsi="Arial" w:cs="Arial"/>
                <w:b/>
                <w:bCs/>
                <w:color w:val="000000"/>
              </w:rPr>
            </w:pPr>
            <w:r>
              <w:rPr>
                <w:rFonts w:ascii="Arial" w:eastAsia="Arial" w:hAnsi="Arial" w:cs="Arial"/>
                <w:b/>
                <w:bCs/>
                <w:color w:val="000000"/>
              </w:rPr>
              <w:t>METHODS AND PROCEDURES</w:t>
            </w:r>
          </w:p>
        </w:tc>
        <w:tc>
          <w:tcPr>
            <w:tcW w:w="1311" w:type="dxa"/>
            <w:gridSpan w:val="2"/>
          </w:tcPr>
          <w:p w14:paraId="0A5E534D"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p>
        </w:tc>
      </w:tr>
      <w:tr w:rsidR="0089179B" w14:paraId="29A2EA58" w14:textId="77777777" w:rsidTr="0012360A">
        <w:tc>
          <w:tcPr>
            <w:tcW w:w="704" w:type="dxa"/>
          </w:tcPr>
          <w:p w14:paraId="3EA9D476"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1448843E"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Research Design</w:t>
            </w:r>
          </w:p>
        </w:tc>
        <w:tc>
          <w:tcPr>
            <w:tcW w:w="1311" w:type="dxa"/>
            <w:gridSpan w:val="2"/>
          </w:tcPr>
          <w:p w14:paraId="3D05FC0A"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35</w:t>
            </w:r>
          </w:p>
        </w:tc>
      </w:tr>
      <w:tr w:rsidR="0089179B" w14:paraId="1B1C0478" w14:textId="77777777" w:rsidTr="0012360A">
        <w:tc>
          <w:tcPr>
            <w:tcW w:w="704" w:type="dxa"/>
          </w:tcPr>
          <w:p w14:paraId="6A04FC38"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5C4CF0C5"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Research Locale</w:t>
            </w:r>
          </w:p>
        </w:tc>
        <w:tc>
          <w:tcPr>
            <w:tcW w:w="1311" w:type="dxa"/>
            <w:gridSpan w:val="2"/>
          </w:tcPr>
          <w:p w14:paraId="0EBD9C26"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36</w:t>
            </w:r>
          </w:p>
        </w:tc>
      </w:tr>
      <w:tr w:rsidR="0089179B" w14:paraId="2CC28675" w14:textId="77777777" w:rsidTr="0012360A">
        <w:tc>
          <w:tcPr>
            <w:tcW w:w="704" w:type="dxa"/>
          </w:tcPr>
          <w:p w14:paraId="1CE43EF2"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6237" w:type="dxa"/>
            <w:gridSpan w:val="2"/>
          </w:tcPr>
          <w:p w14:paraId="7B4F8B19"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Respondents of the Study</w:t>
            </w:r>
          </w:p>
        </w:tc>
        <w:tc>
          <w:tcPr>
            <w:tcW w:w="1311" w:type="dxa"/>
            <w:gridSpan w:val="2"/>
          </w:tcPr>
          <w:p w14:paraId="35983F56"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37</w:t>
            </w:r>
          </w:p>
        </w:tc>
      </w:tr>
      <w:tr w:rsidR="0089179B" w14:paraId="23E1BAA6" w14:textId="77777777" w:rsidTr="0012360A">
        <w:tc>
          <w:tcPr>
            <w:tcW w:w="704" w:type="dxa"/>
          </w:tcPr>
          <w:p w14:paraId="3DAD038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6237" w:type="dxa"/>
            <w:gridSpan w:val="2"/>
          </w:tcPr>
          <w:p w14:paraId="316D47C2"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Data Gathering Procedure</w:t>
            </w:r>
          </w:p>
        </w:tc>
        <w:tc>
          <w:tcPr>
            <w:tcW w:w="1311" w:type="dxa"/>
            <w:gridSpan w:val="2"/>
          </w:tcPr>
          <w:p w14:paraId="48669EAA"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38</w:t>
            </w:r>
          </w:p>
        </w:tc>
      </w:tr>
      <w:tr w:rsidR="0089179B" w14:paraId="71B52AC5" w14:textId="77777777" w:rsidTr="0012360A">
        <w:tc>
          <w:tcPr>
            <w:tcW w:w="704" w:type="dxa"/>
          </w:tcPr>
          <w:p w14:paraId="25C23272"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6237" w:type="dxa"/>
            <w:gridSpan w:val="2"/>
          </w:tcPr>
          <w:p w14:paraId="26160579"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Discussion on Algorithms/Mathematical Concepts Used/Proposed Solution</w:t>
            </w:r>
          </w:p>
        </w:tc>
        <w:tc>
          <w:tcPr>
            <w:tcW w:w="1311" w:type="dxa"/>
            <w:gridSpan w:val="2"/>
          </w:tcPr>
          <w:p w14:paraId="35DCC66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43</w:t>
            </w:r>
          </w:p>
        </w:tc>
      </w:tr>
      <w:tr w:rsidR="0089179B" w14:paraId="55DF26D1" w14:textId="77777777" w:rsidTr="0012360A">
        <w:tc>
          <w:tcPr>
            <w:tcW w:w="704" w:type="dxa"/>
          </w:tcPr>
          <w:p w14:paraId="4E36CC57"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6237" w:type="dxa"/>
            <w:gridSpan w:val="2"/>
          </w:tcPr>
          <w:p w14:paraId="2749FA5A"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System Development Methodology</w:t>
            </w:r>
          </w:p>
        </w:tc>
        <w:tc>
          <w:tcPr>
            <w:tcW w:w="1311" w:type="dxa"/>
            <w:gridSpan w:val="2"/>
          </w:tcPr>
          <w:p w14:paraId="5C1612E1"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65</w:t>
            </w:r>
          </w:p>
        </w:tc>
      </w:tr>
      <w:tr w:rsidR="0089179B" w14:paraId="7E536FBE" w14:textId="77777777" w:rsidTr="0012360A">
        <w:tc>
          <w:tcPr>
            <w:tcW w:w="704" w:type="dxa"/>
          </w:tcPr>
          <w:p w14:paraId="6CE0FB09"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6237" w:type="dxa"/>
            <w:gridSpan w:val="2"/>
          </w:tcPr>
          <w:p w14:paraId="0E0B83AE"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Statistical Treatment of Data</w:t>
            </w:r>
          </w:p>
        </w:tc>
        <w:tc>
          <w:tcPr>
            <w:tcW w:w="1311" w:type="dxa"/>
            <w:gridSpan w:val="2"/>
          </w:tcPr>
          <w:p w14:paraId="6AC763FA"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84</w:t>
            </w:r>
          </w:p>
        </w:tc>
      </w:tr>
      <w:tr w:rsidR="0089179B" w14:paraId="34C7EF61" w14:textId="77777777" w:rsidTr="0012360A">
        <w:tc>
          <w:tcPr>
            <w:tcW w:w="704" w:type="dxa"/>
          </w:tcPr>
          <w:p w14:paraId="61F2CB06"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6237" w:type="dxa"/>
            <w:gridSpan w:val="2"/>
          </w:tcPr>
          <w:p w14:paraId="3A63A0E3"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Ethical Considerations</w:t>
            </w:r>
          </w:p>
        </w:tc>
        <w:tc>
          <w:tcPr>
            <w:tcW w:w="1311" w:type="dxa"/>
            <w:gridSpan w:val="2"/>
          </w:tcPr>
          <w:p w14:paraId="1B1FFA09"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85</w:t>
            </w:r>
          </w:p>
        </w:tc>
      </w:tr>
      <w:tr w:rsidR="0089179B" w14:paraId="00FDA56C" w14:textId="77777777" w:rsidTr="0012360A">
        <w:tc>
          <w:tcPr>
            <w:tcW w:w="704" w:type="dxa"/>
          </w:tcPr>
          <w:p w14:paraId="75373A5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6237" w:type="dxa"/>
            <w:gridSpan w:val="2"/>
          </w:tcPr>
          <w:p w14:paraId="62C64790"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c>
          <w:tcPr>
            <w:tcW w:w="1311" w:type="dxa"/>
            <w:gridSpan w:val="2"/>
          </w:tcPr>
          <w:p w14:paraId="6BB45A6B"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p>
        </w:tc>
      </w:tr>
      <w:tr w:rsidR="0089179B" w14:paraId="465D6929" w14:textId="77777777" w:rsidTr="0012360A">
        <w:tc>
          <w:tcPr>
            <w:tcW w:w="3397" w:type="dxa"/>
            <w:gridSpan w:val="2"/>
          </w:tcPr>
          <w:p w14:paraId="1DBFDF1A" w14:textId="77777777" w:rsidR="0089179B" w:rsidRDefault="0089179B" w:rsidP="0012360A">
            <w:pPr>
              <w:pBdr>
                <w:top w:val="nil"/>
                <w:left w:val="nil"/>
                <w:bottom w:val="nil"/>
                <w:right w:val="nil"/>
                <w:between w:val="nil"/>
              </w:pBdr>
              <w:spacing w:line="360" w:lineRule="auto"/>
              <w:rPr>
                <w:rFonts w:ascii="Arial" w:eastAsia="Arial" w:hAnsi="Arial" w:cs="Arial"/>
                <w:b/>
                <w:bCs/>
                <w:color w:val="000000"/>
              </w:rPr>
            </w:pPr>
            <w:r>
              <w:rPr>
                <w:rFonts w:ascii="Arial" w:eastAsia="Arial" w:hAnsi="Arial" w:cs="Arial"/>
                <w:b/>
                <w:bCs/>
                <w:color w:val="000000"/>
              </w:rPr>
              <w:t>LITERATURE CITED</w:t>
            </w:r>
          </w:p>
        </w:tc>
        <w:tc>
          <w:tcPr>
            <w:tcW w:w="3544" w:type="dxa"/>
          </w:tcPr>
          <w:p w14:paraId="64DEAB21"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1311" w:type="dxa"/>
            <w:gridSpan w:val="2"/>
          </w:tcPr>
          <w:p w14:paraId="4D580FA7"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87</w:t>
            </w:r>
          </w:p>
        </w:tc>
      </w:tr>
      <w:tr w:rsidR="0089179B" w14:paraId="7BF1EB78" w14:textId="77777777" w:rsidTr="0012360A">
        <w:tc>
          <w:tcPr>
            <w:tcW w:w="3397" w:type="dxa"/>
            <w:gridSpan w:val="2"/>
          </w:tcPr>
          <w:p w14:paraId="08982E87" w14:textId="77777777" w:rsidR="0089179B" w:rsidRDefault="0089179B" w:rsidP="0012360A">
            <w:pPr>
              <w:pBdr>
                <w:top w:val="nil"/>
                <w:left w:val="nil"/>
                <w:bottom w:val="nil"/>
                <w:right w:val="nil"/>
                <w:between w:val="nil"/>
              </w:pBdr>
              <w:spacing w:line="360" w:lineRule="auto"/>
              <w:rPr>
                <w:rFonts w:ascii="Arial" w:eastAsia="Arial" w:hAnsi="Arial" w:cs="Arial"/>
                <w:b/>
                <w:bCs/>
                <w:color w:val="000000"/>
              </w:rPr>
            </w:pPr>
            <w:r>
              <w:rPr>
                <w:rFonts w:ascii="Arial" w:eastAsia="Arial" w:hAnsi="Arial" w:cs="Arial"/>
                <w:b/>
                <w:bCs/>
                <w:color w:val="000000"/>
              </w:rPr>
              <w:t>APPENDICES</w:t>
            </w:r>
          </w:p>
        </w:tc>
        <w:tc>
          <w:tcPr>
            <w:tcW w:w="3544" w:type="dxa"/>
          </w:tcPr>
          <w:p w14:paraId="513DA258"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tc>
        <w:tc>
          <w:tcPr>
            <w:tcW w:w="1311" w:type="dxa"/>
            <w:gridSpan w:val="2"/>
          </w:tcPr>
          <w:p w14:paraId="4489F7BD"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91</w:t>
            </w:r>
          </w:p>
        </w:tc>
      </w:tr>
    </w:tbl>
    <w:p w14:paraId="0AE34452" w14:textId="77777777" w:rsidR="0089179B" w:rsidRDefault="0089179B" w:rsidP="0089179B">
      <w:pPr>
        <w:widowControl w:val="0"/>
        <w:pBdr>
          <w:top w:val="nil"/>
          <w:left w:val="nil"/>
          <w:bottom w:val="nil"/>
          <w:right w:val="nil"/>
          <w:between w:val="nil"/>
        </w:pBdr>
        <w:spacing w:line="360" w:lineRule="auto"/>
        <w:jc w:val="both"/>
        <w:rPr>
          <w:color w:val="000000"/>
        </w:rPr>
      </w:pPr>
    </w:p>
    <w:p w14:paraId="4BC0BCA7" w14:textId="77777777" w:rsidR="0089179B" w:rsidRDefault="0089179B" w:rsidP="0089179B">
      <w:pPr>
        <w:widowControl w:val="0"/>
        <w:pBdr>
          <w:top w:val="nil"/>
          <w:left w:val="nil"/>
          <w:bottom w:val="nil"/>
          <w:right w:val="nil"/>
          <w:between w:val="nil"/>
        </w:pBdr>
        <w:spacing w:line="360" w:lineRule="auto"/>
        <w:jc w:val="both"/>
        <w:rPr>
          <w:color w:val="000000"/>
        </w:rPr>
      </w:pPr>
    </w:p>
    <w:p w14:paraId="3C123BB8" w14:textId="77777777" w:rsidR="0089179B" w:rsidRDefault="0089179B" w:rsidP="0089179B">
      <w:pPr>
        <w:widowControl w:val="0"/>
        <w:pBdr>
          <w:top w:val="nil"/>
          <w:left w:val="nil"/>
          <w:bottom w:val="nil"/>
          <w:right w:val="nil"/>
          <w:between w:val="nil"/>
        </w:pBdr>
        <w:spacing w:line="360" w:lineRule="auto"/>
        <w:jc w:val="both"/>
        <w:rPr>
          <w:color w:val="000000"/>
        </w:rPr>
      </w:pPr>
    </w:p>
    <w:p w14:paraId="2289CEA6" w14:textId="77777777" w:rsidR="0089179B" w:rsidRDefault="0089179B" w:rsidP="0089179B">
      <w:pPr>
        <w:widowControl w:val="0"/>
        <w:pBdr>
          <w:top w:val="nil"/>
          <w:left w:val="nil"/>
          <w:bottom w:val="nil"/>
          <w:right w:val="nil"/>
          <w:between w:val="nil"/>
        </w:pBdr>
        <w:spacing w:line="360" w:lineRule="auto"/>
        <w:jc w:val="both"/>
        <w:rPr>
          <w:color w:val="000000"/>
        </w:rPr>
      </w:pPr>
    </w:p>
    <w:p w14:paraId="1BC970C0" w14:textId="77777777" w:rsidR="0089179B" w:rsidRDefault="0089179B" w:rsidP="0089179B">
      <w:pPr>
        <w:widowControl w:val="0"/>
        <w:pBdr>
          <w:top w:val="nil"/>
          <w:left w:val="nil"/>
          <w:bottom w:val="nil"/>
          <w:right w:val="nil"/>
          <w:between w:val="nil"/>
        </w:pBdr>
        <w:spacing w:line="360" w:lineRule="auto"/>
        <w:jc w:val="both"/>
        <w:rPr>
          <w:color w:val="000000"/>
        </w:rPr>
      </w:pPr>
    </w:p>
    <w:p w14:paraId="19F7434E" w14:textId="77777777" w:rsidR="0089179B" w:rsidRDefault="0089179B" w:rsidP="0089179B">
      <w:pPr>
        <w:widowControl w:val="0"/>
        <w:pBdr>
          <w:top w:val="nil"/>
          <w:left w:val="nil"/>
          <w:bottom w:val="nil"/>
          <w:right w:val="nil"/>
          <w:between w:val="nil"/>
        </w:pBdr>
        <w:spacing w:line="360" w:lineRule="auto"/>
        <w:jc w:val="both"/>
        <w:rPr>
          <w:color w:val="000000"/>
        </w:rPr>
      </w:pPr>
    </w:p>
    <w:p w14:paraId="3DDDBABD" w14:textId="77777777" w:rsidR="0089179B" w:rsidRDefault="0089179B" w:rsidP="0089179B">
      <w:pPr>
        <w:widowControl w:val="0"/>
        <w:pBdr>
          <w:top w:val="nil"/>
          <w:left w:val="nil"/>
          <w:bottom w:val="nil"/>
          <w:right w:val="nil"/>
          <w:between w:val="nil"/>
        </w:pBdr>
        <w:spacing w:line="360" w:lineRule="auto"/>
        <w:jc w:val="both"/>
        <w:rPr>
          <w:color w:val="000000"/>
        </w:rPr>
      </w:pPr>
    </w:p>
    <w:p w14:paraId="7E51AF5C" w14:textId="77777777" w:rsidR="0089179B" w:rsidRDefault="0089179B" w:rsidP="0089179B">
      <w:pPr>
        <w:widowControl w:val="0"/>
        <w:pBdr>
          <w:top w:val="nil"/>
          <w:left w:val="nil"/>
          <w:bottom w:val="nil"/>
          <w:right w:val="nil"/>
          <w:between w:val="nil"/>
        </w:pBdr>
        <w:spacing w:line="360" w:lineRule="auto"/>
        <w:jc w:val="both"/>
        <w:rPr>
          <w:color w:val="000000"/>
        </w:rPr>
      </w:pPr>
    </w:p>
    <w:p w14:paraId="1EC1604C" w14:textId="77777777" w:rsidR="0089179B" w:rsidRDefault="0089179B" w:rsidP="0089179B">
      <w:pPr>
        <w:widowControl w:val="0"/>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LIST OF TABLES</w:t>
      </w:r>
    </w:p>
    <w:p w14:paraId="7B981175"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p>
    <w:tbl>
      <w:tblPr>
        <w:tblStyle w:val="6"/>
        <w:tblW w:w="8252" w:type="dxa"/>
        <w:tblBorders>
          <w:top w:val="nil"/>
          <w:left w:val="nil"/>
          <w:bottom w:val="nil"/>
          <w:right w:val="nil"/>
          <w:insideH w:val="nil"/>
          <w:insideV w:val="nil"/>
        </w:tblBorders>
        <w:tblLayout w:type="fixed"/>
        <w:tblLook w:val="0400" w:firstRow="0" w:lastRow="0" w:firstColumn="0" w:lastColumn="0" w:noHBand="0" w:noVBand="1"/>
      </w:tblPr>
      <w:tblGrid>
        <w:gridCol w:w="1129"/>
        <w:gridCol w:w="5954"/>
        <w:gridCol w:w="1169"/>
      </w:tblGrid>
      <w:tr w:rsidR="0089179B" w14:paraId="2343D77A" w14:textId="77777777" w:rsidTr="0012360A">
        <w:tc>
          <w:tcPr>
            <w:tcW w:w="1129" w:type="dxa"/>
          </w:tcPr>
          <w:p w14:paraId="13E2AB25"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Table</w:t>
            </w:r>
          </w:p>
        </w:tc>
        <w:tc>
          <w:tcPr>
            <w:tcW w:w="5954" w:type="dxa"/>
          </w:tcPr>
          <w:p w14:paraId="79CC64CF"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p>
        </w:tc>
        <w:tc>
          <w:tcPr>
            <w:tcW w:w="1169" w:type="dxa"/>
          </w:tcPr>
          <w:p w14:paraId="31444625"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Page</w:t>
            </w:r>
          </w:p>
        </w:tc>
      </w:tr>
      <w:tr w:rsidR="0089179B" w14:paraId="74E7C103" w14:textId="77777777" w:rsidTr="0012360A">
        <w:tc>
          <w:tcPr>
            <w:tcW w:w="1129" w:type="dxa"/>
          </w:tcPr>
          <w:p w14:paraId="7CAE3B95"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w:t>
            </w:r>
          </w:p>
        </w:tc>
        <w:tc>
          <w:tcPr>
            <w:tcW w:w="5954" w:type="dxa"/>
          </w:tcPr>
          <w:p w14:paraId="4330C24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Respondents of the Study</w:t>
            </w:r>
          </w:p>
        </w:tc>
        <w:tc>
          <w:tcPr>
            <w:tcW w:w="1169" w:type="dxa"/>
          </w:tcPr>
          <w:p w14:paraId="409A2770"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35</w:t>
            </w:r>
          </w:p>
        </w:tc>
      </w:tr>
      <w:tr w:rsidR="0089179B" w14:paraId="33ADFE9A" w14:textId="77777777" w:rsidTr="0012360A">
        <w:tc>
          <w:tcPr>
            <w:tcW w:w="1129" w:type="dxa"/>
          </w:tcPr>
          <w:p w14:paraId="79E47B4F"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w:t>
            </w:r>
          </w:p>
          <w:p w14:paraId="4D5B8334"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w:t>
            </w:r>
          </w:p>
        </w:tc>
        <w:tc>
          <w:tcPr>
            <w:tcW w:w="5954" w:type="dxa"/>
          </w:tcPr>
          <w:p w14:paraId="4AC54552"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Five-Point Likert Scale Method</w:t>
            </w:r>
          </w:p>
          <w:p w14:paraId="0D01360E"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Baseline Threshold</w:t>
            </w:r>
          </w:p>
        </w:tc>
        <w:tc>
          <w:tcPr>
            <w:tcW w:w="1169" w:type="dxa"/>
          </w:tcPr>
          <w:p w14:paraId="028373B5"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68</w:t>
            </w:r>
          </w:p>
          <w:p w14:paraId="07FA9836"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55</w:t>
            </w:r>
          </w:p>
        </w:tc>
      </w:tr>
    </w:tbl>
    <w:p w14:paraId="350D2025" w14:textId="77777777" w:rsidR="0089179B" w:rsidRDefault="0089179B" w:rsidP="0089179B">
      <w:pPr>
        <w:widowControl w:val="0"/>
        <w:pBdr>
          <w:top w:val="nil"/>
          <w:left w:val="nil"/>
          <w:bottom w:val="nil"/>
          <w:right w:val="nil"/>
          <w:between w:val="nil"/>
        </w:pBdr>
        <w:spacing w:line="360" w:lineRule="auto"/>
        <w:jc w:val="both"/>
        <w:rPr>
          <w:color w:val="000000"/>
        </w:rPr>
      </w:pPr>
    </w:p>
    <w:p w14:paraId="5396FD99" w14:textId="77777777" w:rsidR="0089179B" w:rsidRDefault="0089179B" w:rsidP="0089179B">
      <w:pPr>
        <w:widowControl w:val="0"/>
        <w:pBdr>
          <w:top w:val="nil"/>
          <w:left w:val="nil"/>
          <w:bottom w:val="nil"/>
          <w:right w:val="nil"/>
          <w:between w:val="nil"/>
        </w:pBdr>
        <w:spacing w:line="360" w:lineRule="auto"/>
        <w:jc w:val="both"/>
        <w:rPr>
          <w:color w:val="000000"/>
        </w:rPr>
      </w:pPr>
    </w:p>
    <w:p w14:paraId="628BCA15" w14:textId="77777777" w:rsidR="0089179B" w:rsidRDefault="0089179B" w:rsidP="0089179B">
      <w:pPr>
        <w:widowControl w:val="0"/>
        <w:pBdr>
          <w:top w:val="nil"/>
          <w:left w:val="nil"/>
          <w:bottom w:val="nil"/>
          <w:right w:val="nil"/>
          <w:between w:val="nil"/>
        </w:pBdr>
        <w:spacing w:line="360" w:lineRule="auto"/>
        <w:jc w:val="both"/>
        <w:rPr>
          <w:color w:val="000000"/>
        </w:rPr>
      </w:pPr>
    </w:p>
    <w:p w14:paraId="27D47494" w14:textId="77777777" w:rsidR="0089179B" w:rsidRDefault="0089179B" w:rsidP="0089179B">
      <w:pPr>
        <w:widowControl w:val="0"/>
        <w:pBdr>
          <w:top w:val="nil"/>
          <w:left w:val="nil"/>
          <w:bottom w:val="nil"/>
          <w:right w:val="nil"/>
          <w:between w:val="nil"/>
        </w:pBdr>
        <w:spacing w:line="360" w:lineRule="auto"/>
        <w:jc w:val="both"/>
        <w:rPr>
          <w:color w:val="000000"/>
        </w:rPr>
      </w:pPr>
    </w:p>
    <w:p w14:paraId="1C89094A" w14:textId="77777777" w:rsidR="0089179B" w:rsidRDefault="0089179B" w:rsidP="0089179B">
      <w:pPr>
        <w:widowControl w:val="0"/>
        <w:pBdr>
          <w:top w:val="nil"/>
          <w:left w:val="nil"/>
          <w:bottom w:val="nil"/>
          <w:right w:val="nil"/>
          <w:between w:val="nil"/>
        </w:pBdr>
        <w:spacing w:line="360" w:lineRule="auto"/>
        <w:jc w:val="both"/>
        <w:rPr>
          <w:color w:val="000000"/>
        </w:rPr>
      </w:pPr>
    </w:p>
    <w:p w14:paraId="50362636" w14:textId="77777777" w:rsidR="0089179B" w:rsidRDefault="0089179B" w:rsidP="0089179B">
      <w:pPr>
        <w:widowControl w:val="0"/>
        <w:pBdr>
          <w:top w:val="nil"/>
          <w:left w:val="nil"/>
          <w:bottom w:val="nil"/>
          <w:right w:val="nil"/>
          <w:between w:val="nil"/>
        </w:pBdr>
        <w:spacing w:line="360" w:lineRule="auto"/>
        <w:jc w:val="both"/>
        <w:rPr>
          <w:color w:val="000000"/>
        </w:rPr>
      </w:pPr>
    </w:p>
    <w:p w14:paraId="4864C6A6" w14:textId="77777777" w:rsidR="0089179B" w:rsidRDefault="0089179B" w:rsidP="0089179B">
      <w:pPr>
        <w:widowControl w:val="0"/>
        <w:pBdr>
          <w:top w:val="nil"/>
          <w:left w:val="nil"/>
          <w:bottom w:val="nil"/>
          <w:right w:val="nil"/>
          <w:between w:val="nil"/>
        </w:pBdr>
        <w:spacing w:line="360" w:lineRule="auto"/>
        <w:jc w:val="both"/>
        <w:rPr>
          <w:color w:val="000000"/>
        </w:rPr>
      </w:pPr>
    </w:p>
    <w:p w14:paraId="5D25B0C2" w14:textId="77777777" w:rsidR="0089179B" w:rsidRDefault="0089179B" w:rsidP="0089179B">
      <w:pPr>
        <w:widowControl w:val="0"/>
        <w:pBdr>
          <w:top w:val="nil"/>
          <w:left w:val="nil"/>
          <w:bottom w:val="nil"/>
          <w:right w:val="nil"/>
          <w:between w:val="nil"/>
        </w:pBdr>
        <w:spacing w:line="360" w:lineRule="auto"/>
        <w:jc w:val="both"/>
        <w:rPr>
          <w:color w:val="000000"/>
        </w:rPr>
      </w:pPr>
    </w:p>
    <w:p w14:paraId="09FAF63F" w14:textId="77777777" w:rsidR="0089179B" w:rsidRDefault="0089179B" w:rsidP="0089179B">
      <w:pPr>
        <w:widowControl w:val="0"/>
        <w:pBdr>
          <w:top w:val="nil"/>
          <w:left w:val="nil"/>
          <w:bottom w:val="nil"/>
          <w:right w:val="nil"/>
          <w:between w:val="nil"/>
        </w:pBdr>
        <w:spacing w:line="360" w:lineRule="auto"/>
        <w:jc w:val="both"/>
        <w:rPr>
          <w:color w:val="000000"/>
        </w:rPr>
      </w:pPr>
    </w:p>
    <w:p w14:paraId="7BC57459" w14:textId="77777777" w:rsidR="0089179B" w:rsidRDefault="0089179B" w:rsidP="0089179B">
      <w:pPr>
        <w:widowControl w:val="0"/>
        <w:pBdr>
          <w:top w:val="nil"/>
          <w:left w:val="nil"/>
          <w:bottom w:val="nil"/>
          <w:right w:val="nil"/>
          <w:between w:val="nil"/>
        </w:pBdr>
        <w:spacing w:line="360" w:lineRule="auto"/>
        <w:jc w:val="both"/>
        <w:rPr>
          <w:color w:val="000000"/>
        </w:rPr>
      </w:pPr>
    </w:p>
    <w:p w14:paraId="610D73A4" w14:textId="77777777" w:rsidR="0089179B" w:rsidRDefault="0089179B" w:rsidP="0089179B">
      <w:pPr>
        <w:widowControl w:val="0"/>
        <w:pBdr>
          <w:top w:val="nil"/>
          <w:left w:val="nil"/>
          <w:bottom w:val="nil"/>
          <w:right w:val="nil"/>
          <w:between w:val="nil"/>
        </w:pBdr>
        <w:spacing w:line="360" w:lineRule="auto"/>
        <w:jc w:val="both"/>
        <w:rPr>
          <w:color w:val="000000"/>
        </w:rPr>
      </w:pPr>
    </w:p>
    <w:p w14:paraId="5C1A376A" w14:textId="77777777" w:rsidR="0089179B" w:rsidRDefault="0089179B" w:rsidP="0089179B">
      <w:pPr>
        <w:widowControl w:val="0"/>
        <w:pBdr>
          <w:top w:val="nil"/>
          <w:left w:val="nil"/>
          <w:bottom w:val="nil"/>
          <w:right w:val="nil"/>
          <w:between w:val="nil"/>
        </w:pBdr>
        <w:spacing w:line="360" w:lineRule="auto"/>
        <w:jc w:val="both"/>
        <w:rPr>
          <w:color w:val="000000"/>
        </w:rPr>
      </w:pPr>
    </w:p>
    <w:p w14:paraId="74CCB95E" w14:textId="77777777" w:rsidR="0089179B" w:rsidRDefault="0089179B" w:rsidP="0089179B">
      <w:pPr>
        <w:widowControl w:val="0"/>
        <w:pBdr>
          <w:top w:val="nil"/>
          <w:left w:val="nil"/>
          <w:bottom w:val="nil"/>
          <w:right w:val="nil"/>
          <w:between w:val="nil"/>
        </w:pBdr>
        <w:spacing w:line="360" w:lineRule="auto"/>
        <w:jc w:val="both"/>
        <w:rPr>
          <w:color w:val="000000"/>
        </w:rPr>
      </w:pPr>
    </w:p>
    <w:p w14:paraId="6CF03F82" w14:textId="77777777" w:rsidR="0089179B" w:rsidRDefault="0089179B" w:rsidP="0089179B">
      <w:pPr>
        <w:widowControl w:val="0"/>
        <w:pBdr>
          <w:top w:val="nil"/>
          <w:left w:val="nil"/>
          <w:bottom w:val="nil"/>
          <w:right w:val="nil"/>
          <w:between w:val="nil"/>
        </w:pBdr>
        <w:spacing w:line="360" w:lineRule="auto"/>
        <w:jc w:val="both"/>
        <w:rPr>
          <w:color w:val="000000"/>
        </w:rPr>
      </w:pPr>
    </w:p>
    <w:p w14:paraId="57C161E0" w14:textId="77777777" w:rsidR="0089179B" w:rsidRDefault="0089179B" w:rsidP="0089179B">
      <w:pPr>
        <w:widowControl w:val="0"/>
        <w:pBdr>
          <w:top w:val="nil"/>
          <w:left w:val="nil"/>
          <w:bottom w:val="nil"/>
          <w:right w:val="nil"/>
          <w:between w:val="nil"/>
        </w:pBdr>
        <w:spacing w:line="360" w:lineRule="auto"/>
        <w:jc w:val="both"/>
        <w:rPr>
          <w:color w:val="000000"/>
        </w:rPr>
      </w:pPr>
    </w:p>
    <w:p w14:paraId="30D4ADC3" w14:textId="77777777" w:rsidR="0089179B" w:rsidRDefault="0089179B" w:rsidP="0089179B">
      <w:pPr>
        <w:widowControl w:val="0"/>
        <w:pBdr>
          <w:top w:val="nil"/>
          <w:left w:val="nil"/>
          <w:bottom w:val="nil"/>
          <w:right w:val="nil"/>
          <w:between w:val="nil"/>
        </w:pBdr>
        <w:spacing w:line="360" w:lineRule="auto"/>
        <w:jc w:val="both"/>
        <w:rPr>
          <w:color w:val="000000"/>
        </w:rPr>
      </w:pPr>
    </w:p>
    <w:p w14:paraId="6A1ACE14" w14:textId="77777777" w:rsidR="0089179B" w:rsidRDefault="0089179B" w:rsidP="0089179B">
      <w:pPr>
        <w:widowControl w:val="0"/>
        <w:pBdr>
          <w:top w:val="nil"/>
          <w:left w:val="nil"/>
          <w:bottom w:val="nil"/>
          <w:right w:val="nil"/>
          <w:between w:val="nil"/>
        </w:pBdr>
        <w:spacing w:line="360" w:lineRule="auto"/>
        <w:jc w:val="both"/>
        <w:rPr>
          <w:color w:val="000000"/>
        </w:rPr>
      </w:pPr>
    </w:p>
    <w:p w14:paraId="2160D6F8" w14:textId="77777777" w:rsidR="0089179B" w:rsidRDefault="0089179B" w:rsidP="0089179B">
      <w:pPr>
        <w:widowControl w:val="0"/>
        <w:pBdr>
          <w:top w:val="nil"/>
          <w:left w:val="nil"/>
          <w:bottom w:val="nil"/>
          <w:right w:val="nil"/>
          <w:between w:val="nil"/>
        </w:pBdr>
        <w:spacing w:line="360" w:lineRule="auto"/>
        <w:jc w:val="both"/>
        <w:rPr>
          <w:color w:val="000000"/>
        </w:rPr>
      </w:pPr>
    </w:p>
    <w:p w14:paraId="1B23ABAF" w14:textId="77777777" w:rsidR="0089179B" w:rsidRDefault="0089179B" w:rsidP="0089179B">
      <w:pPr>
        <w:widowControl w:val="0"/>
        <w:pBdr>
          <w:top w:val="nil"/>
          <w:left w:val="nil"/>
          <w:bottom w:val="nil"/>
          <w:right w:val="nil"/>
          <w:between w:val="nil"/>
        </w:pBdr>
        <w:spacing w:line="360" w:lineRule="auto"/>
        <w:jc w:val="both"/>
        <w:rPr>
          <w:color w:val="000000"/>
        </w:rPr>
      </w:pPr>
    </w:p>
    <w:p w14:paraId="427E05E8" w14:textId="77777777" w:rsidR="0089179B" w:rsidRDefault="0089179B" w:rsidP="0089179B">
      <w:pPr>
        <w:widowControl w:val="0"/>
        <w:pBdr>
          <w:top w:val="nil"/>
          <w:left w:val="nil"/>
          <w:bottom w:val="nil"/>
          <w:right w:val="nil"/>
          <w:between w:val="nil"/>
        </w:pBdr>
        <w:spacing w:line="360" w:lineRule="auto"/>
        <w:jc w:val="both"/>
        <w:rPr>
          <w:color w:val="000000"/>
        </w:rPr>
      </w:pPr>
    </w:p>
    <w:p w14:paraId="77B56AFF" w14:textId="77777777" w:rsidR="0089179B" w:rsidRDefault="0089179B" w:rsidP="0089179B">
      <w:pPr>
        <w:widowControl w:val="0"/>
        <w:pBdr>
          <w:top w:val="nil"/>
          <w:left w:val="nil"/>
          <w:bottom w:val="nil"/>
          <w:right w:val="nil"/>
          <w:between w:val="nil"/>
        </w:pBdr>
        <w:spacing w:line="360" w:lineRule="auto"/>
        <w:jc w:val="both"/>
        <w:rPr>
          <w:color w:val="000000"/>
        </w:rPr>
      </w:pPr>
    </w:p>
    <w:p w14:paraId="05D6B10D" w14:textId="77777777" w:rsidR="0089179B" w:rsidRDefault="0089179B" w:rsidP="0089179B">
      <w:pPr>
        <w:widowControl w:val="0"/>
        <w:pBdr>
          <w:top w:val="nil"/>
          <w:left w:val="nil"/>
          <w:bottom w:val="nil"/>
          <w:right w:val="nil"/>
          <w:between w:val="nil"/>
        </w:pBdr>
        <w:spacing w:line="360" w:lineRule="auto"/>
        <w:jc w:val="both"/>
        <w:rPr>
          <w:color w:val="000000"/>
        </w:rPr>
      </w:pPr>
    </w:p>
    <w:p w14:paraId="1852EF4E" w14:textId="77777777" w:rsidR="0089179B" w:rsidRDefault="0089179B" w:rsidP="0089179B">
      <w:pPr>
        <w:widowControl w:val="0"/>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LIST OF FIGURES</w:t>
      </w:r>
    </w:p>
    <w:p w14:paraId="40B343ED" w14:textId="77777777" w:rsidR="0089179B" w:rsidRDefault="0089179B" w:rsidP="0089179B">
      <w:pPr>
        <w:widowControl w:val="0"/>
        <w:pBdr>
          <w:top w:val="nil"/>
          <w:left w:val="nil"/>
          <w:bottom w:val="nil"/>
          <w:right w:val="nil"/>
          <w:between w:val="nil"/>
        </w:pBdr>
        <w:spacing w:line="360" w:lineRule="auto"/>
        <w:jc w:val="both"/>
        <w:rPr>
          <w:rFonts w:ascii="Arial" w:eastAsia="Arial" w:hAnsi="Arial" w:cs="Arial"/>
          <w:color w:val="000000"/>
        </w:rPr>
      </w:pPr>
    </w:p>
    <w:tbl>
      <w:tblPr>
        <w:tblStyle w:val="5"/>
        <w:tblW w:w="8252" w:type="dxa"/>
        <w:tblBorders>
          <w:top w:val="nil"/>
          <w:left w:val="nil"/>
          <w:bottom w:val="nil"/>
          <w:right w:val="nil"/>
          <w:insideH w:val="nil"/>
          <w:insideV w:val="nil"/>
        </w:tblBorders>
        <w:tblLayout w:type="fixed"/>
        <w:tblLook w:val="0400" w:firstRow="0" w:lastRow="0" w:firstColumn="0" w:lastColumn="0" w:noHBand="0" w:noVBand="1"/>
      </w:tblPr>
      <w:tblGrid>
        <w:gridCol w:w="1129"/>
        <w:gridCol w:w="6096"/>
        <w:gridCol w:w="1027"/>
      </w:tblGrid>
      <w:tr w:rsidR="0089179B" w14:paraId="57A4F815" w14:textId="77777777" w:rsidTr="0012360A">
        <w:tc>
          <w:tcPr>
            <w:tcW w:w="1129" w:type="dxa"/>
          </w:tcPr>
          <w:p w14:paraId="3841A49A"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Figure</w:t>
            </w:r>
          </w:p>
        </w:tc>
        <w:tc>
          <w:tcPr>
            <w:tcW w:w="6096" w:type="dxa"/>
          </w:tcPr>
          <w:p w14:paraId="4954890D" w14:textId="77777777" w:rsidR="0089179B" w:rsidRDefault="0089179B" w:rsidP="0012360A">
            <w:pPr>
              <w:pBdr>
                <w:top w:val="nil"/>
                <w:left w:val="nil"/>
                <w:bottom w:val="nil"/>
                <w:right w:val="nil"/>
                <w:between w:val="nil"/>
              </w:pBdr>
              <w:spacing w:line="360" w:lineRule="auto"/>
              <w:rPr>
                <w:rFonts w:ascii="Arial" w:eastAsia="Arial" w:hAnsi="Arial" w:cs="Arial"/>
                <w:b/>
                <w:bCs/>
                <w:color w:val="000000"/>
              </w:rPr>
            </w:pPr>
          </w:p>
        </w:tc>
        <w:tc>
          <w:tcPr>
            <w:tcW w:w="1027" w:type="dxa"/>
          </w:tcPr>
          <w:p w14:paraId="4B1AA125"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Page</w:t>
            </w:r>
          </w:p>
        </w:tc>
      </w:tr>
      <w:tr w:rsidR="0089179B" w14:paraId="3AD0D3EF" w14:textId="77777777" w:rsidTr="0012360A">
        <w:tc>
          <w:tcPr>
            <w:tcW w:w="1129" w:type="dxa"/>
          </w:tcPr>
          <w:p w14:paraId="6ECE3031"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p>
        </w:tc>
        <w:tc>
          <w:tcPr>
            <w:tcW w:w="6096" w:type="dxa"/>
          </w:tcPr>
          <w:p w14:paraId="771BBD96" w14:textId="77777777" w:rsidR="0089179B" w:rsidRDefault="0089179B" w:rsidP="0012360A">
            <w:pPr>
              <w:pBdr>
                <w:top w:val="nil"/>
                <w:left w:val="nil"/>
                <w:bottom w:val="nil"/>
                <w:right w:val="nil"/>
                <w:between w:val="nil"/>
              </w:pBdr>
              <w:spacing w:line="360" w:lineRule="auto"/>
              <w:rPr>
                <w:rFonts w:ascii="Arial" w:eastAsia="Arial" w:hAnsi="Arial" w:cs="Arial"/>
                <w:b/>
                <w:bCs/>
                <w:color w:val="000000"/>
              </w:rPr>
            </w:pPr>
          </w:p>
        </w:tc>
        <w:tc>
          <w:tcPr>
            <w:tcW w:w="1027" w:type="dxa"/>
          </w:tcPr>
          <w:p w14:paraId="7E451202"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p>
        </w:tc>
      </w:tr>
      <w:tr w:rsidR="0089179B" w14:paraId="4A3DF243" w14:textId="77777777" w:rsidTr="001236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1129" w:type="dxa"/>
          </w:tcPr>
          <w:p w14:paraId="785F3F61"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w:t>
            </w:r>
          </w:p>
        </w:tc>
        <w:tc>
          <w:tcPr>
            <w:tcW w:w="6096" w:type="dxa"/>
          </w:tcPr>
          <w:p w14:paraId="790F57FB"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9B5A85">
              <w:rPr>
                <w:rFonts w:ascii="Arial" w:eastAsia="Arial" w:hAnsi="Arial" w:cs="Arial"/>
                <w:color w:val="000000"/>
              </w:rPr>
              <w:t>Theoretical Framework of the SafeRide System</w:t>
            </w:r>
          </w:p>
        </w:tc>
        <w:tc>
          <w:tcPr>
            <w:tcW w:w="1027" w:type="dxa"/>
          </w:tcPr>
          <w:p w14:paraId="5CAF402D"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23</w:t>
            </w:r>
          </w:p>
        </w:tc>
      </w:tr>
      <w:tr w:rsidR="0089179B" w14:paraId="2EE9C63D" w14:textId="77777777" w:rsidTr="001236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302"/>
        </w:trPr>
        <w:tc>
          <w:tcPr>
            <w:tcW w:w="1129" w:type="dxa"/>
          </w:tcPr>
          <w:p w14:paraId="4583CE1B"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w:t>
            </w:r>
          </w:p>
          <w:p w14:paraId="6C86AC82"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3</w:t>
            </w:r>
          </w:p>
          <w:p w14:paraId="0594FB1B"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4</w:t>
            </w:r>
          </w:p>
          <w:p w14:paraId="3F71E24C"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5</w:t>
            </w:r>
          </w:p>
          <w:p w14:paraId="0F034CE3" w14:textId="77777777" w:rsidR="0089179B" w:rsidRPr="009B5A85"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6</w:t>
            </w:r>
          </w:p>
        </w:tc>
        <w:tc>
          <w:tcPr>
            <w:tcW w:w="6096" w:type="dxa"/>
          </w:tcPr>
          <w:p w14:paraId="0CA95AB0"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9B5A85">
              <w:rPr>
                <w:rFonts w:ascii="Arial" w:eastAsia="Arial" w:hAnsi="Arial" w:cs="Arial"/>
                <w:color w:val="000000"/>
              </w:rPr>
              <w:t>SafeRide risk scoring and safety analytics framework</w:t>
            </w:r>
          </w:p>
          <w:p w14:paraId="5808CA95"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 xml:space="preserve">Overall Risk Scoring Pipeline of </w:t>
            </w:r>
            <w:proofErr w:type="spellStart"/>
            <w:r>
              <w:rPr>
                <w:rFonts w:ascii="Arial" w:eastAsia="Arial" w:hAnsi="Arial" w:cs="Arial"/>
                <w:color w:val="000000"/>
              </w:rPr>
              <w:t>Saferide</w:t>
            </w:r>
            <w:proofErr w:type="spellEnd"/>
          </w:p>
          <w:p w14:paraId="64509C41"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Sensor Fusion and Feature Extraction Model</w:t>
            </w:r>
          </w:p>
          <w:p w14:paraId="0387598F"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Sliding Window Time-Series Processing</w:t>
            </w:r>
          </w:p>
          <w:p w14:paraId="7A8384A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Trust-Weighted Crowdsourcing Model</w:t>
            </w:r>
          </w:p>
        </w:tc>
        <w:tc>
          <w:tcPr>
            <w:tcW w:w="1027" w:type="dxa"/>
          </w:tcPr>
          <w:p w14:paraId="22852CB3"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26</w:t>
            </w:r>
          </w:p>
          <w:p w14:paraId="6A1098A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43</w:t>
            </w:r>
          </w:p>
          <w:p w14:paraId="19BE3A42"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44</w:t>
            </w:r>
          </w:p>
          <w:p w14:paraId="31CDB0CC"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45</w:t>
            </w:r>
          </w:p>
          <w:p w14:paraId="3B044C24"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46</w:t>
            </w:r>
          </w:p>
        </w:tc>
      </w:tr>
      <w:tr w:rsidR="0089179B" w14:paraId="08671C6B" w14:textId="77777777" w:rsidTr="001236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1129" w:type="dxa"/>
          </w:tcPr>
          <w:p w14:paraId="5966DEBC"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7</w:t>
            </w:r>
          </w:p>
          <w:p w14:paraId="5A7BC490"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w:t>
            </w:r>
          </w:p>
          <w:p w14:paraId="5930A23A"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9</w:t>
            </w:r>
          </w:p>
          <w:p w14:paraId="39CC63B6"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711A1262"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10</w:t>
            </w:r>
          </w:p>
          <w:p w14:paraId="10402E91"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094738FC"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11</w:t>
            </w:r>
          </w:p>
          <w:p w14:paraId="0C61D9E4"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12</w:t>
            </w:r>
          </w:p>
          <w:p w14:paraId="20F0B81A"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13</w:t>
            </w:r>
          </w:p>
          <w:p w14:paraId="4DD380BB"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14</w:t>
            </w:r>
          </w:p>
          <w:p w14:paraId="45FE641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15</w:t>
            </w:r>
          </w:p>
        </w:tc>
        <w:tc>
          <w:tcPr>
            <w:tcW w:w="6096" w:type="dxa"/>
          </w:tcPr>
          <w:p w14:paraId="4B53B91A"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9B5A85">
              <w:rPr>
                <w:rFonts w:ascii="Arial" w:eastAsia="Arial" w:hAnsi="Arial" w:cs="Arial"/>
                <w:color w:val="000000"/>
              </w:rPr>
              <w:t>Phases of Agile SLDC</w:t>
            </w:r>
          </w:p>
          <w:p w14:paraId="65F0EAFE"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847047">
              <w:rPr>
                <w:rFonts w:ascii="Arial" w:eastAsia="Arial" w:hAnsi="Arial" w:cs="Arial"/>
                <w:color w:val="000000"/>
              </w:rPr>
              <w:t>Use Case Diagram of the SafeRide System</w:t>
            </w:r>
          </w:p>
          <w:p w14:paraId="6673F63A"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847047">
              <w:rPr>
                <w:rFonts w:ascii="Arial" w:eastAsia="Arial" w:hAnsi="Arial" w:cs="Arial"/>
                <w:color w:val="000000"/>
              </w:rPr>
              <w:t>UML Component Diagram of the SafeRide System Architecture</w:t>
            </w:r>
          </w:p>
          <w:p w14:paraId="09B9F4C0"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847047">
              <w:rPr>
                <w:rFonts w:ascii="Arial" w:eastAsia="Arial" w:hAnsi="Arial" w:cs="Arial"/>
                <w:color w:val="000000"/>
              </w:rPr>
              <w:t xml:space="preserve">UML Class Diagram of the SafeRide System Data Structure </w:t>
            </w:r>
          </w:p>
          <w:p w14:paraId="3DEF2FE2"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847047">
              <w:rPr>
                <w:rFonts w:ascii="Arial" w:eastAsia="Arial" w:hAnsi="Arial" w:cs="Arial"/>
                <w:color w:val="000000"/>
              </w:rPr>
              <w:t>Start Trip Monitoring Process of the System</w:t>
            </w:r>
          </w:p>
          <w:p w14:paraId="1C0CCB8B"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847047">
              <w:rPr>
                <w:rFonts w:ascii="Arial" w:eastAsia="Arial" w:hAnsi="Arial" w:cs="Arial"/>
                <w:color w:val="000000"/>
              </w:rPr>
              <w:t>Passenger Incident Reporting Process of the System</w:t>
            </w:r>
          </w:p>
          <w:p w14:paraId="31E95030"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847047">
              <w:rPr>
                <w:rFonts w:ascii="Arial" w:eastAsia="Arial" w:hAnsi="Arial" w:cs="Arial"/>
                <w:color w:val="000000"/>
              </w:rPr>
              <w:t>View Safety Score Process of the System</w:t>
            </w:r>
          </w:p>
          <w:p w14:paraId="5EB6203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847047">
              <w:rPr>
                <w:rFonts w:ascii="Arial" w:eastAsia="Arial" w:hAnsi="Arial" w:cs="Arial"/>
                <w:color w:val="000000"/>
              </w:rPr>
              <w:t>UML Deployment Diagram of the System Architecture</w:t>
            </w:r>
          </w:p>
          <w:p w14:paraId="0BFEFBEF"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847047">
              <w:rPr>
                <w:rFonts w:ascii="Arial" w:eastAsia="Arial" w:hAnsi="Arial" w:cs="Arial"/>
                <w:color w:val="000000"/>
              </w:rPr>
              <w:t>Feedback and Evaluation Flow Diagram of the System</w:t>
            </w:r>
          </w:p>
        </w:tc>
        <w:tc>
          <w:tcPr>
            <w:tcW w:w="1027" w:type="dxa"/>
          </w:tcPr>
          <w:p w14:paraId="5013AF67"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65</w:t>
            </w:r>
          </w:p>
          <w:p w14:paraId="1E3CE95F"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68</w:t>
            </w:r>
          </w:p>
          <w:p w14:paraId="21D1AB05"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69</w:t>
            </w:r>
          </w:p>
          <w:p w14:paraId="039A9990"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5D01EC5F"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72</w:t>
            </w:r>
          </w:p>
          <w:p w14:paraId="2DD5E828"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023812BD"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74</w:t>
            </w:r>
          </w:p>
          <w:p w14:paraId="3C3385B9"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76</w:t>
            </w:r>
          </w:p>
          <w:p w14:paraId="1F9DD25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78</w:t>
            </w:r>
          </w:p>
          <w:p w14:paraId="049C278F"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79</w:t>
            </w:r>
          </w:p>
          <w:p w14:paraId="75A65065"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80</w:t>
            </w:r>
          </w:p>
        </w:tc>
      </w:tr>
    </w:tbl>
    <w:p w14:paraId="76B9F3BC" w14:textId="77777777" w:rsidR="0089179B" w:rsidRDefault="0089179B" w:rsidP="0089179B">
      <w:pPr>
        <w:widowControl w:val="0"/>
        <w:pBdr>
          <w:top w:val="nil"/>
          <w:left w:val="nil"/>
          <w:bottom w:val="nil"/>
          <w:right w:val="nil"/>
          <w:between w:val="nil"/>
        </w:pBdr>
        <w:spacing w:line="360" w:lineRule="auto"/>
        <w:jc w:val="both"/>
        <w:rPr>
          <w:color w:val="000000"/>
        </w:rPr>
      </w:pPr>
    </w:p>
    <w:p w14:paraId="56C85C58" w14:textId="77777777" w:rsidR="0089179B" w:rsidRDefault="0089179B" w:rsidP="0089179B">
      <w:pPr>
        <w:widowControl w:val="0"/>
        <w:pBdr>
          <w:top w:val="nil"/>
          <w:left w:val="nil"/>
          <w:bottom w:val="nil"/>
          <w:right w:val="nil"/>
          <w:between w:val="nil"/>
        </w:pBdr>
        <w:spacing w:line="360" w:lineRule="auto"/>
        <w:jc w:val="both"/>
        <w:rPr>
          <w:color w:val="000000"/>
        </w:rPr>
      </w:pPr>
    </w:p>
    <w:p w14:paraId="5F8B8F48" w14:textId="77777777" w:rsidR="0089179B" w:rsidRDefault="0089179B" w:rsidP="0089179B">
      <w:pPr>
        <w:widowControl w:val="0"/>
        <w:pBdr>
          <w:top w:val="nil"/>
          <w:left w:val="nil"/>
          <w:bottom w:val="nil"/>
          <w:right w:val="nil"/>
          <w:between w:val="nil"/>
        </w:pBdr>
        <w:spacing w:line="360" w:lineRule="auto"/>
        <w:jc w:val="both"/>
        <w:rPr>
          <w:color w:val="000000"/>
        </w:rPr>
      </w:pPr>
    </w:p>
    <w:p w14:paraId="0804ABE7" w14:textId="77777777" w:rsidR="0089179B" w:rsidRDefault="0089179B" w:rsidP="0089179B">
      <w:pPr>
        <w:widowControl w:val="0"/>
        <w:pBdr>
          <w:top w:val="nil"/>
          <w:left w:val="nil"/>
          <w:bottom w:val="nil"/>
          <w:right w:val="nil"/>
          <w:between w:val="nil"/>
        </w:pBdr>
        <w:spacing w:line="360" w:lineRule="auto"/>
        <w:jc w:val="both"/>
        <w:rPr>
          <w:color w:val="000000"/>
        </w:rPr>
      </w:pPr>
    </w:p>
    <w:p w14:paraId="3643823A" w14:textId="77777777" w:rsidR="0089179B" w:rsidRDefault="0089179B" w:rsidP="0089179B">
      <w:pPr>
        <w:widowControl w:val="0"/>
        <w:pBdr>
          <w:top w:val="nil"/>
          <w:left w:val="nil"/>
          <w:bottom w:val="nil"/>
          <w:right w:val="nil"/>
          <w:between w:val="nil"/>
        </w:pBdr>
        <w:spacing w:line="360" w:lineRule="auto"/>
        <w:jc w:val="both"/>
        <w:rPr>
          <w:color w:val="000000"/>
        </w:rPr>
      </w:pPr>
    </w:p>
    <w:p w14:paraId="56E7C595" w14:textId="77777777" w:rsidR="0089179B" w:rsidRDefault="0089179B" w:rsidP="0089179B">
      <w:pPr>
        <w:widowControl w:val="0"/>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b/>
          <w:bCs/>
          <w:color w:val="000000"/>
        </w:rPr>
        <w:t>LIST OF APPENDICES</w:t>
      </w:r>
      <w:r>
        <w:rPr>
          <w:rFonts w:ascii="Arial" w:eastAsia="Arial" w:hAnsi="Arial" w:cs="Arial"/>
          <w:color w:val="000000"/>
        </w:rPr>
        <w:t xml:space="preserve"> </w:t>
      </w:r>
    </w:p>
    <w:p w14:paraId="1493CF28" w14:textId="77777777" w:rsidR="0089179B" w:rsidRDefault="0089179B" w:rsidP="0089179B">
      <w:pPr>
        <w:widowControl w:val="0"/>
        <w:pBdr>
          <w:top w:val="nil"/>
          <w:left w:val="nil"/>
          <w:bottom w:val="nil"/>
          <w:right w:val="nil"/>
          <w:between w:val="nil"/>
        </w:pBdr>
        <w:spacing w:line="360" w:lineRule="auto"/>
        <w:jc w:val="center"/>
        <w:rPr>
          <w:rFonts w:ascii="Arial" w:eastAsia="Arial" w:hAnsi="Arial" w:cs="Arial"/>
          <w:color w:val="000000"/>
        </w:rPr>
      </w:pPr>
    </w:p>
    <w:tbl>
      <w:tblPr>
        <w:tblStyle w:val="4"/>
        <w:tblW w:w="8252" w:type="dxa"/>
        <w:tblBorders>
          <w:top w:val="nil"/>
          <w:left w:val="nil"/>
          <w:bottom w:val="nil"/>
          <w:right w:val="nil"/>
          <w:insideH w:val="nil"/>
          <w:insideV w:val="nil"/>
        </w:tblBorders>
        <w:tblLayout w:type="fixed"/>
        <w:tblLook w:val="0400" w:firstRow="0" w:lastRow="0" w:firstColumn="0" w:lastColumn="0" w:noHBand="0" w:noVBand="1"/>
      </w:tblPr>
      <w:tblGrid>
        <w:gridCol w:w="1129"/>
        <w:gridCol w:w="5954"/>
        <w:gridCol w:w="1169"/>
      </w:tblGrid>
      <w:tr w:rsidR="0089179B" w14:paraId="117EB6DF" w14:textId="77777777" w:rsidTr="0012360A">
        <w:tc>
          <w:tcPr>
            <w:tcW w:w="1129" w:type="dxa"/>
          </w:tcPr>
          <w:p w14:paraId="057EE5D6"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p>
        </w:tc>
        <w:tc>
          <w:tcPr>
            <w:tcW w:w="5954" w:type="dxa"/>
          </w:tcPr>
          <w:p w14:paraId="7043EDF9"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APPENDIX TITLE</w:t>
            </w:r>
          </w:p>
        </w:tc>
        <w:tc>
          <w:tcPr>
            <w:tcW w:w="1169" w:type="dxa"/>
          </w:tcPr>
          <w:p w14:paraId="790D623D" w14:textId="77777777" w:rsidR="0089179B" w:rsidRDefault="0089179B" w:rsidP="0012360A">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t>Page</w:t>
            </w:r>
          </w:p>
        </w:tc>
      </w:tr>
      <w:tr w:rsidR="0089179B" w14:paraId="55AE1F65" w14:textId="77777777" w:rsidTr="0012360A">
        <w:tc>
          <w:tcPr>
            <w:tcW w:w="1129" w:type="dxa"/>
          </w:tcPr>
          <w:p w14:paraId="453A5477"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A</w:t>
            </w:r>
          </w:p>
          <w:p w14:paraId="69C72FB2"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B</w:t>
            </w:r>
          </w:p>
          <w:p w14:paraId="197DB109"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05FD52E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C</w:t>
            </w:r>
          </w:p>
          <w:p w14:paraId="626331D3"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127B62CB"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D</w:t>
            </w:r>
          </w:p>
        </w:tc>
        <w:tc>
          <w:tcPr>
            <w:tcW w:w="5954" w:type="dxa"/>
          </w:tcPr>
          <w:p w14:paraId="2289B1E2"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Pr>
                <w:rFonts w:ascii="Arial" w:eastAsia="Arial" w:hAnsi="Arial" w:cs="Arial"/>
                <w:color w:val="000000"/>
              </w:rPr>
              <w:t>Validated Research Instruments</w:t>
            </w:r>
          </w:p>
          <w:p w14:paraId="1779DE0E"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9B13E0">
              <w:rPr>
                <w:rFonts w:ascii="Arial" w:eastAsia="Arial" w:hAnsi="Arial" w:cs="Arial"/>
                <w:color w:val="000000"/>
              </w:rPr>
              <w:t>Informed Consent Form (PNC PRE-FO-50 Informed Consent Form)</w:t>
            </w:r>
          </w:p>
          <w:p w14:paraId="3948865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9B13E0">
              <w:rPr>
                <w:rFonts w:ascii="Arial" w:eastAsia="Arial" w:hAnsi="Arial" w:cs="Arial"/>
                <w:color w:val="000000"/>
              </w:rPr>
              <w:t>Research Ethics Review Committee Evaluation (PNC PRE-FO-49 Research Ethics Application Form)</w:t>
            </w:r>
          </w:p>
          <w:p w14:paraId="2E56ADD8"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9B13E0">
              <w:rPr>
                <w:rFonts w:ascii="Arial" w:eastAsia="Arial" w:hAnsi="Arial" w:cs="Arial"/>
                <w:color w:val="000000"/>
              </w:rPr>
              <w:t>Short report of Plagiarism Software</w:t>
            </w:r>
          </w:p>
        </w:tc>
        <w:tc>
          <w:tcPr>
            <w:tcW w:w="1169" w:type="dxa"/>
          </w:tcPr>
          <w:p w14:paraId="4E580312"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217AADF2"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83</w:t>
            </w:r>
          </w:p>
          <w:p w14:paraId="7A6FDFAC"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30E4C39E"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84</w:t>
            </w:r>
          </w:p>
          <w:p w14:paraId="5331613C"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p>
          <w:p w14:paraId="286C16A9"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85</w:t>
            </w:r>
          </w:p>
        </w:tc>
      </w:tr>
      <w:tr w:rsidR="0089179B" w14:paraId="3525D262" w14:textId="77777777" w:rsidTr="0012360A">
        <w:tc>
          <w:tcPr>
            <w:tcW w:w="1129" w:type="dxa"/>
          </w:tcPr>
          <w:p w14:paraId="13F742E8"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E</w:t>
            </w:r>
          </w:p>
        </w:tc>
        <w:tc>
          <w:tcPr>
            <w:tcW w:w="5954" w:type="dxa"/>
          </w:tcPr>
          <w:p w14:paraId="0FCE7043"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73480D">
              <w:rPr>
                <w:rFonts w:ascii="Arial" w:eastAsia="Arial" w:hAnsi="Arial" w:cs="Arial"/>
                <w:color w:val="000000"/>
              </w:rPr>
              <w:t>Report of Language Software</w:t>
            </w:r>
          </w:p>
        </w:tc>
        <w:tc>
          <w:tcPr>
            <w:tcW w:w="1169" w:type="dxa"/>
          </w:tcPr>
          <w:p w14:paraId="7DB573BB"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87</w:t>
            </w:r>
          </w:p>
        </w:tc>
      </w:tr>
      <w:tr w:rsidR="0089179B" w14:paraId="0AE1114F" w14:textId="77777777" w:rsidTr="0012360A">
        <w:tc>
          <w:tcPr>
            <w:tcW w:w="1129" w:type="dxa"/>
          </w:tcPr>
          <w:p w14:paraId="0704C06A"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F</w:t>
            </w:r>
          </w:p>
        </w:tc>
        <w:tc>
          <w:tcPr>
            <w:tcW w:w="5954" w:type="dxa"/>
          </w:tcPr>
          <w:p w14:paraId="5C564892" w14:textId="77777777" w:rsidR="0089179B" w:rsidRDefault="0089179B" w:rsidP="0012360A">
            <w:pPr>
              <w:pBdr>
                <w:top w:val="nil"/>
                <w:left w:val="nil"/>
                <w:bottom w:val="nil"/>
                <w:right w:val="nil"/>
                <w:between w:val="nil"/>
              </w:pBdr>
              <w:spacing w:line="360" w:lineRule="auto"/>
              <w:rPr>
                <w:rFonts w:ascii="Arial" w:eastAsia="Arial" w:hAnsi="Arial" w:cs="Arial"/>
                <w:color w:val="000000"/>
              </w:rPr>
            </w:pPr>
            <w:r w:rsidRPr="0073480D">
              <w:rPr>
                <w:rFonts w:ascii="Arial" w:eastAsia="Arial" w:hAnsi="Arial" w:cs="Arial"/>
                <w:color w:val="000000"/>
              </w:rPr>
              <w:t>Curriculum Vitae of Student Researchers</w:t>
            </w:r>
          </w:p>
        </w:tc>
        <w:tc>
          <w:tcPr>
            <w:tcW w:w="1169" w:type="dxa"/>
          </w:tcPr>
          <w:p w14:paraId="752AED5D" w14:textId="77777777" w:rsidR="0089179B" w:rsidRDefault="0089179B" w:rsidP="0012360A">
            <w:pPr>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color w:val="000000"/>
              </w:rPr>
              <w:t>88</w:t>
            </w:r>
          </w:p>
        </w:tc>
      </w:tr>
    </w:tbl>
    <w:p w14:paraId="320EC554" w14:textId="77777777" w:rsidR="001B1315" w:rsidRPr="008958A5" w:rsidRDefault="001B1315" w:rsidP="00D457FD">
      <w:pPr>
        <w:pStyle w:val="ThesisFormat"/>
        <w:ind w:firstLine="0"/>
        <w:rPr>
          <w:szCs w:val="24"/>
        </w:rPr>
      </w:pPr>
    </w:p>
    <w:p w14:paraId="41667A8E" w14:textId="77777777" w:rsidR="002711DD" w:rsidRPr="008958A5" w:rsidRDefault="002711DD" w:rsidP="00D457FD">
      <w:pPr>
        <w:pStyle w:val="ThesisFormat"/>
        <w:ind w:firstLine="0"/>
        <w:rPr>
          <w:szCs w:val="24"/>
        </w:rPr>
        <w:sectPr w:rsidR="002711DD" w:rsidRPr="008958A5" w:rsidSect="005411C0">
          <w:headerReference w:type="even" r:id="rId9"/>
          <w:headerReference w:type="default" r:id="rId10"/>
          <w:footerReference w:type="even" r:id="rId11"/>
          <w:footerReference w:type="default" r:id="rId12"/>
          <w:footnotePr>
            <w:pos w:val="beneathText"/>
          </w:footnotePr>
          <w:pgSz w:w="12240" w:h="15840"/>
          <w:pgMar w:top="3420" w:right="1530" w:bottom="1134" w:left="2448" w:header="720" w:footer="720" w:gutter="0"/>
          <w:pgNumType w:fmt="lowerRoman" w:start="1" w:chapStyle="1"/>
          <w:cols w:space="720"/>
          <w:docGrid w:linePitch="360"/>
        </w:sectPr>
      </w:pPr>
    </w:p>
    <w:p w14:paraId="74B44966" w14:textId="77777777" w:rsidR="0089179B" w:rsidRDefault="0089179B" w:rsidP="008958A5">
      <w:pPr>
        <w:spacing w:after="160" w:line="259" w:lineRule="auto"/>
        <w:jc w:val="center"/>
        <w:rPr>
          <w:rFonts w:ascii="Arial" w:hAnsi="Arial" w:cs="Arial"/>
          <w:b/>
          <w:bCs/>
        </w:rPr>
      </w:pPr>
    </w:p>
    <w:p w14:paraId="6535E8C6" w14:textId="20263462" w:rsidR="008958A5" w:rsidRPr="008958A5" w:rsidRDefault="008958A5" w:rsidP="008958A5">
      <w:pPr>
        <w:spacing w:after="160" w:line="259" w:lineRule="auto"/>
        <w:jc w:val="center"/>
        <w:rPr>
          <w:rFonts w:ascii="Arial" w:hAnsi="Arial" w:cs="Arial"/>
          <w:b/>
          <w:bCs/>
        </w:rPr>
      </w:pPr>
      <w:r w:rsidRPr="008958A5">
        <w:rPr>
          <w:rFonts w:ascii="Arial" w:hAnsi="Arial" w:cs="Arial"/>
          <w:b/>
          <w:bCs/>
        </w:rPr>
        <w:t>CHAPTER I</w:t>
      </w:r>
    </w:p>
    <w:p w14:paraId="562B4A9D" w14:textId="77777777" w:rsidR="008958A5" w:rsidRPr="008958A5" w:rsidRDefault="008958A5" w:rsidP="008958A5">
      <w:pPr>
        <w:spacing w:after="160" w:line="259" w:lineRule="auto"/>
        <w:jc w:val="center"/>
        <w:rPr>
          <w:rFonts w:ascii="Arial" w:hAnsi="Arial" w:cs="Arial"/>
          <w:b/>
          <w:bCs/>
        </w:rPr>
      </w:pPr>
    </w:p>
    <w:p w14:paraId="2F7FE7B9" w14:textId="497FBEF9" w:rsidR="008958A5" w:rsidRPr="0089179B" w:rsidRDefault="008958A5" w:rsidP="0089179B">
      <w:pPr>
        <w:spacing w:after="160" w:line="259" w:lineRule="auto"/>
        <w:jc w:val="center"/>
        <w:rPr>
          <w:rFonts w:ascii="Arial" w:hAnsi="Arial" w:cs="Arial"/>
          <w:b/>
          <w:bCs/>
        </w:rPr>
      </w:pPr>
      <w:r w:rsidRPr="008958A5">
        <w:rPr>
          <w:rFonts w:ascii="Arial" w:hAnsi="Arial" w:cs="Arial"/>
          <w:b/>
          <w:bCs/>
        </w:rPr>
        <w:t>THE PROBLEM AND ITS SETTING</w:t>
      </w:r>
    </w:p>
    <w:p w14:paraId="3FCA3B44" w14:textId="77777777" w:rsidR="0089179B" w:rsidRPr="004D4A39" w:rsidRDefault="0089179B" w:rsidP="0089179B">
      <w:pPr>
        <w:spacing w:before="240" w:after="240" w:line="360" w:lineRule="auto"/>
        <w:ind w:firstLine="720"/>
        <w:contextualSpacing/>
        <w:jc w:val="both"/>
        <w:rPr>
          <w:rFonts w:ascii="Arial" w:eastAsia="Arial" w:hAnsi="Arial" w:cs="Arial"/>
          <w:sz w:val="22"/>
          <w:szCs w:val="22"/>
        </w:rPr>
      </w:pPr>
      <w:r w:rsidRPr="00453C6D">
        <w:rPr>
          <w:rFonts w:ascii="Arial" w:eastAsia="Arial" w:hAnsi="Arial" w:cs="Arial"/>
          <w:sz w:val="22"/>
          <w:szCs w:val="22"/>
        </w:rPr>
        <w:t xml:space="preserve">Students and workers in </w:t>
      </w:r>
      <w:proofErr w:type="spellStart"/>
      <w:r w:rsidRPr="00453C6D">
        <w:rPr>
          <w:rFonts w:ascii="Arial" w:eastAsia="Arial" w:hAnsi="Arial" w:cs="Arial"/>
          <w:sz w:val="22"/>
          <w:szCs w:val="22"/>
        </w:rPr>
        <w:t>Cabuyao</w:t>
      </w:r>
      <w:proofErr w:type="spellEnd"/>
      <w:r w:rsidRPr="00453C6D">
        <w:rPr>
          <w:rFonts w:ascii="Arial" w:eastAsia="Arial" w:hAnsi="Arial" w:cs="Arial"/>
          <w:sz w:val="22"/>
          <w:szCs w:val="22"/>
        </w:rPr>
        <w:t xml:space="preserve"> City must travel </w:t>
      </w:r>
      <w:proofErr w:type="gramStart"/>
      <w:r w:rsidRPr="00453C6D">
        <w:rPr>
          <w:rFonts w:ascii="Arial" w:eastAsia="Arial" w:hAnsi="Arial" w:cs="Arial"/>
          <w:sz w:val="22"/>
          <w:szCs w:val="22"/>
        </w:rPr>
        <w:t>in order to</w:t>
      </w:r>
      <w:proofErr w:type="gramEnd"/>
      <w:r w:rsidRPr="00453C6D">
        <w:rPr>
          <w:rFonts w:ascii="Arial" w:eastAsia="Arial" w:hAnsi="Arial" w:cs="Arial"/>
          <w:sz w:val="22"/>
          <w:szCs w:val="22"/>
        </w:rPr>
        <w:t xml:space="preserve"> reach their destination point. Each time a student or worker travels in a jeepney or tricycle, there will always be certain risks involved. One cannot tell whether the jeepney or tricycle driver knows how to drive and whether the vehicle being used by that </w:t>
      </w:r>
      <w:proofErr w:type="gramStart"/>
      <w:r w:rsidRPr="00453C6D">
        <w:rPr>
          <w:rFonts w:ascii="Arial" w:eastAsia="Arial" w:hAnsi="Arial" w:cs="Arial"/>
          <w:sz w:val="22"/>
          <w:szCs w:val="22"/>
        </w:rPr>
        <w:t>particular driver</w:t>
      </w:r>
      <w:proofErr w:type="gramEnd"/>
      <w:r w:rsidRPr="00453C6D">
        <w:rPr>
          <w:rFonts w:ascii="Arial" w:eastAsia="Arial" w:hAnsi="Arial" w:cs="Arial"/>
          <w:sz w:val="22"/>
          <w:szCs w:val="22"/>
        </w:rPr>
        <w:t xml:space="preserve"> is safe enough to ride</w:t>
      </w:r>
      <w:r>
        <w:rPr>
          <w:rFonts w:ascii="Arial" w:eastAsia="Arial" w:hAnsi="Arial" w:cs="Arial"/>
          <w:sz w:val="22"/>
          <w:szCs w:val="22"/>
        </w:rPr>
        <w:t xml:space="preserve"> </w:t>
      </w:r>
      <w:r w:rsidRPr="002446AE">
        <w:rPr>
          <w:rFonts w:ascii="Arial" w:eastAsia="Arial" w:hAnsi="Arial" w:cs="Arial"/>
          <w:sz w:val="22"/>
          <w:szCs w:val="22"/>
        </w:rPr>
        <w:t>[1]</w:t>
      </w:r>
      <w:r w:rsidRPr="00453C6D">
        <w:rPr>
          <w:rFonts w:ascii="Arial" w:eastAsia="Arial" w:hAnsi="Arial" w:cs="Arial"/>
          <w:sz w:val="22"/>
          <w:szCs w:val="22"/>
        </w:rPr>
        <w:t>. The SafeRide mobile app is the solution to this problem. It employs the passenger’s smartphone in gathering data from the jeepney or tricycle for analyzing its dynamic behavior under a non-linear risk assessment model. It solves the information gap in collecting data using GPS and gyroscope sensors in the mobile application.</w:t>
      </w:r>
    </w:p>
    <w:p w14:paraId="256CAF4C" w14:textId="77777777" w:rsidR="008958A5" w:rsidRPr="008958A5" w:rsidRDefault="008958A5" w:rsidP="008958A5">
      <w:pPr>
        <w:pStyle w:val="NormalWeb"/>
        <w:spacing w:before="0" w:beforeAutospacing="0" w:after="0" w:afterAutospacing="0" w:line="360" w:lineRule="auto"/>
        <w:ind w:firstLine="720"/>
        <w:jc w:val="both"/>
        <w:rPr>
          <w:rFonts w:ascii="Arial" w:hAnsi="Arial" w:cs="Arial"/>
        </w:rPr>
      </w:pPr>
    </w:p>
    <w:p w14:paraId="0F2294B8" w14:textId="4DFD6A2E" w:rsidR="008958A5" w:rsidRDefault="008958A5" w:rsidP="008958A5">
      <w:pPr>
        <w:pStyle w:val="NormalWeb"/>
        <w:spacing w:before="0" w:beforeAutospacing="0" w:after="0" w:afterAutospacing="0" w:line="360" w:lineRule="auto"/>
        <w:jc w:val="center"/>
        <w:rPr>
          <w:rFonts w:ascii="Arial" w:hAnsi="Arial" w:cs="Arial"/>
          <w:b/>
          <w:bCs/>
        </w:rPr>
      </w:pPr>
      <w:r w:rsidRPr="008958A5">
        <w:rPr>
          <w:rFonts w:ascii="Arial" w:hAnsi="Arial" w:cs="Arial"/>
          <w:b/>
          <w:bCs/>
        </w:rPr>
        <w:t>Introduction</w:t>
      </w:r>
    </w:p>
    <w:p w14:paraId="67350ECF" w14:textId="77777777" w:rsidR="0089179B" w:rsidRDefault="0089179B" w:rsidP="008958A5">
      <w:pPr>
        <w:pStyle w:val="NormalWeb"/>
        <w:spacing w:before="0" w:beforeAutospacing="0" w:after="0" w:afterAutospacing="0" w:line="360" w:lineRule="auto"/>
        <w:jc w:val="center"/>
        <w:rPr>
          <w:rFonts w:ascii="Arial" w:hAnsi="Arial" w:cs="Arial"/>
          <w:b/>
          <w:bCs/>
        </w:rPr>
      </w:pPr>
    </w:p>
    <w:p w14:paraId="3BBC9284" w14:textId="77777777" w:rsidR="0089179B" w:rsidRPr="00C446FA" w:rsidRDefault="0089179B" w:rsidP="0089179B">
      <w:pPr>
        <w:spacing w:line="360" w:lineRule="auto"/>
        <w:ind w:firstLine="720"/>
        <w:contextualSpacing/>
        <w:jc w:val="both"/>
        <w:rPr>
          <w:rFonts w:ascii="Arial" w:eastAsia="Arial" w:hAnsi="Arial" w:cs="Arial"/>
          <w:sz w:val="22"/>
          <w:szCs w:val="22"/>
        </w:rPr>
      </w:pPr>
      <w:r w:rsidRPr="00C446FA">
        <w:rPr>
          <w:rFonts w:ascii="Arial" w:eastAsia="Arial" w:hAnsi="Arial" w:cs="Arial"/>
          <w:sz w:val="22"/>
          <w:szCs w:val="22"/>
        </w:rPr>
        <w:t>There has been limited advancement of the creation of a transport safety and management system for PUVs such as jeepneys and tricycles, which cater to thousands of students and employees each day. Safety and welfare of the commuters are put into peril by the improper driving and overcrowding tendencies of some drivers, but nothing has been done so far to gather and analyze data regarding the above-mentioned risk factors that would provide insights into the city's transport safety policy. Based on findings of studies conducted on commuter perception of safety in public transport in the Philippines, it seems that there is room for improving commuter safety and welfare assessments within an urban community environment.</w:t>
      </w:r>
    </w:p>
    <w:p w14:paraId="4C4D9C22" w14:textId="77777777" w:rsidR="0089179B" w:rsidRPr="00C446FA" w:rsidRDefault="0089179B" w:rsidP="0089179B">
      <w:pPr>
        <w:spacing w:line="360" w:lineRule="auto"/>
        <w:ind w:firstLine="720"/>
        <w:contextualSpacing/>
        <w:jc w:val="both"/>
        <w:rPr>
          <w:rFonts w:ascii="Arial" w:eastAsia="Arial" w:hAnsi="Arial" w:cs="Arial"/>
          <w:sz w:val="22"/>
          <w:szCs w:val="22"/>
        </w:rPr>
      </w:pPr>
      <w:r w:rsidRPr="00C446FA">
        <w:rPr>
          <w:rFonts w:ascii="Arial" w:eastAsia="Arial" w:hAnsi="Arial" w:cs="Arial"/>
          <w:sz w:val="22"/>
          <w:szCs w:val="22"/>
        </w:rPr>
        <w:t xml:space="preserve">To solve the problem of insufficient monitoring of unsafe driving behavior in commuter transport, some alternative monitoring techniques may be considered aside from expensive video camera equipment. With the help of mobile phones equipped </w:t>
      </w:r>
      <w:r w:rsidRPr="00C446FA">
        <w:rPr>
          <w:rFonts w:ascii="Arial" w:eastAsia="Arial" w:hAnsi="Arial" w:cs="Arial"/>
          <w:sz w:val="22"/>
          <w:szCs w:val="22"/>
        </w:rPr>
        <w:lastRenderedPageBreak/>
        <w:t>with motion sensors like an accelerometer and gyroscope, vehicle dynamics data that can be associated with unsafe driving behavior (sudden braking, sharp turnings, and accelerating) can be collected [</w:t>
      </w:r>
      <w:r>
        <w:rPr>
          <w:rFonts w:ascii="Arial" w:eastAsia="Arial" w:hAnsi="Arial" w:cs="Arial"/>
          <w:sz w:val="22"/>
          <w:szCs w:val="22"/>
        </w:rPr>
        <w:t>2</w:t>
      </w:r>
      <w:r w:rsidRPr="00C446FA">
        <w:rPr>
          <w:rFonts w:ascii="Arial" w:eastAsia="Arial" w:hAnsi="Arial" w:cs="Arial"/>
          <w:sz w:val="22"/>
          <w:szCs w:val="22"/>
        </w:rPr>
        <w:t>]. The technology shows promise through deep learning framework-based processing of the data yet, implementation in ordinary conditions is problematic for its high computational demand, significant power consumption, and hardware limitations [</w:t>
      </w:r>
      <w:r>
        <w:rPr>
          <w:rFonts w:ascii="Arial" w:eastAsia="Arial" w:hAnsi="Arial" w:cs="Arial"/>
          <w:sz w:val="22"/>
          <w:szCs w:val="22"/>
        </w:rPr>
        <w:t>3</w:t>
      </w:r>
      <w:r w:rsidRPr="00C446FA">
        <w:rPr>
          <w:rFonts w:ascii="Arial" w:eastAsia="Arial" w:hAnsi="Arial" w:cs="Arial"/>
          <w:sz w:val="22"/>
          <w:szCs w:val="22"/>
        </w:rPr>
        <w:t>].</w:t>
      </w:r>
    </w:p>
    <w:p w14:paraId="586B9772" w14:textId="77777777" w:rsidR="0089179B" w:rsidRPr="00C446FA" w:rsidRDefault="0089179B" w:rsidP="0089179B">
      <w:pPr>
        <w:spacing w:line="360" w:lineRule="auto"/>
        <w:ind w:firstLine="720"/>
        <w:contextualSpacing/>
        <w:jc w:val="both"/>
        <w:rPr>
          <w:rFonts w:ascii="Arial" w:eastAsia="Arial" w:hAnsi="Arial" w:cs="Arial"/>
          <w:sz w:val="22"/>
          <w:szCs w:val="22"/>
        </w:rPr>
      </w:pPr>
      <w:r w:rsidRPr="00C446FA">
        <w:rPr>
          <w:rFonts w:ascii="Arial" w:eastAsia="Arial" w:hAnsi="Arial" w:cs="Arial"/>
          <w:sz w:val="22"/>
          <w:szCs w:val="22"/>
        </w:rPr>
        <w:t>The limitations of conventional approaches to activity recognition do not allow for their adaptation to everyday smartphone usage. To address this challenge, we propose a real-time algorithm for activity recognition based on the sensor data. Sliding window and threshold-based classifications are applied in the presented approach [</w:t>
      </w:r>
      <w:r>
        <w:rPr>
          <w:rFonts w:ascii="Arial" w:eastAsia="Arial" w:hAnsi="Arial" w:cs="Arial"/>
          <w:sz w:val="22"/>
          <w:szCs w:val="22"/>
        </w:rPr>
        <w:t>4</w:t>
      </w:r>
      <w:r w:rsidRPr="00C446FA">
        <w:rPr>
          <w:rFonts w:ascii="Arial" w:eastAsia="Arial" w:hAnsi="Arial" w:cs="Arial"/>
          <w:sz w:val="22"/>
          <w:szCs w:val="22"/>
        </w:rPr>
        <w:t>]. The computational complexity is acceptable for real-time processing of the data on a smartphone, and the activity recognition system can complement GPS information to provide uninterrupted activity recognition [</w:t>
      </w:r>
      <w:r>
        <w:rPr>
          <w:rFonts w:ascii="Arial" w:eastAsia="Arial" w:hAnsi="Arial" w:cs="Arial"/>
          <w:sz w:val="22"/>
          <w:szCs w:val="22"/>
        </w:rPr>
        <w:t>5</w:t>
      </w:r>
      <w:r w:rsidRPr="00C446FA">
        <w:rPr>
          <w:rFonts w:ascii="Arial" w:eastAsia="Arial" w:hAnsi="Arial" w:cs="Arial"/>
          <w:sz w:val="22"/>
          <w:szCs w:val="22"/>
        </w:rPr>
        <w:t>]. The proposed technique allows us to use additional sensor telemetry data provided by smartphones and consumes minimal computing resources when operating in a low-power mode.</w:t>
      </w:r>
    </w:p>
    <w:p w14:paraId="329DDB1D" w14:textId="77777777" w:rsidR="0089179B" w:rsidRPr="00C446FA" w:rsidRDefault="0089179B" w:rsidP="0089179B">
      <w:pPr>
        <w:spacing w:line="360" w:lineRule="auto"/>
        <w:ind w:firstLine="720"/>
        <w:contextualSpacing/>
        <w:jc w:val="both"/>
        <w:rPr>
          <w:rFonts w:ascii="Arial" w:eastAsia="Arial" w:hAnsi="Arial" w:cs="Arial"/>
          <w:sz w:val="22"/>
          <w:szCs w:val="22"/>
        </w:rPr>
      </w:pPr>
      <w:r w:rsidRPr="00C446FA">
        <w:rPr>
          <w:rFonts w:ascii="Arial" w:eastAsia="Arial" w:hAnsi="Arial" w:cs="Arial"/>
          <w:sz w:val="22"/>
          <w:szCs w:val="22"/>
        </w:rPr>
        <w:t>Whereas current studies related to transport infrastructure and traffic management have analyzed road and traffic information from a macroscopic level through various sources of information gathered from traditional sensing devices like roadside sensors and traffic cameras, the SafeRide project views the issue of road safety through the eyes of a commuter [</w:t>
      </w:r>
      <w:r>
        <w:rPr>
          <w:rFonts w:ascii="Arial" w:eastAsia="Arial" w:hAnsi="Arial" w:cs="Arial"/>
          <w:sz w:val="22"/>
          <w:szCs w:val="22"/>
        </w:rPr>
        <w:t>6</w:t>
      </w:r>
      <w:r w:rsidRPr="00C446FA">
        <w:rPr>
          <w:rFonts w:ascii="Arial" w:eastAsia="Arial" w:hAnsi="Arial" w:cs="Arial"/>
          <w:sz w:val="22"/>
          <w:szCs w:val="22"/>
        </w:rPr>
        <w:t xml:space="preserve">]. Crowdsourced reports are gathered from the public about road safety concerns. However, crowdsourced reports may be subjectively biased and not </w:t>
      </w:r>
      <w:proofErr w:type="gramStart"/>
      <w:r w:rsidRPr="00C446FA">
        <w:rPr>
          <w:rFonts w:ascii="Arial" w:eastAsia="Arial" w:hAnsi="Arial" w:cs="Arial"/>
          <w:sz w:val="22"/>
          <w:szCs w:val="22"/>
        </w:rPr>
        <w:t>time-consistent</w:t>
      </w:r>
      <w:proofErr w:type="gramEnd"/>
      <w:r w:rsidRPr="00C446FA">
        <w:rPr>
          <w:rFonts w:ascii="Arial" w:eastAsia="Arial" w:hAnsi="Arial" w:cs="Arial"/>
          <w:sz w:val="22"/>
          <w:szCs w:val="22"/>
        </w:rPr>
        <w:t xml:space="preserve">. </w:t>
      </w:r>
      <w:proofErr w:type="gramStart"/>
      <w:r w:rsidRPr="00C446FA">
        <w:rPr>
          <w:rFonts w:ascii="Arial" w:eastAsia="Arial" w:hAnsi="Arial" w:cs="Arial"/>
          <w:sz w:val="22"/>
          <w:szCs w:val="22"/>
        </w:rPr>
        <w:t>In order to</w:t>
      </w:r>
      <w:proofErr w:type="gramEnd"/>
      <w:r w:rsidRPr="00C446FA">
        <w:rPr>
          <w:rFonts w:ascii="Arial" w:eastAsia="Arial" w:hAnsi="Arial" w:cs="Arial"/>
          <w:sz w:val="22"/>
          <w:szCs w:val="22"/>
        </w:rPr>
        <w:t xml:space="preserve"> overcome these two obstacles, SafeRide uses passive sensor information present in all smartphones and the newly developed weighted trust reporting system to confirm commuters' reports of road safety concerns using information from the vehicle dynamics [</w:t>
      </w:r>
      <w:r>
        <w:rPr>
          <w:rFonts w:ascii="Arial" w:eastAsia="Arial" w:hAnsi="Arial" w:cs="Arial"/>
          <w:sz w:val="22"/>
          <w:szCs w:val="22"/>
        </w:rPr>
        <w:t>7</w:t>
      </w:r>
      <w:r w:rsidRPr="00C446FA">
        <w:rPr>
          <w:rFonts w:ascii="Arial" w:eastAsia="Arial" w:hAnsi="Arial" w:cs="Arial"/>
          <w:sz w:val="22"/>
          <w:szCs w:val="22"/>
        </w:rPr>
        <w:t>].</w:t>
      </w:r>
    </w:p>
    <w:p w14:paraId="6CEBB42F" w14:textId="77777777" w:rsidR="0089179B" w:rsidRPr="00C446FA" w:rsidRDefault="0089179B" w:rsidP="0089179B">
      <w:pPr>
        <w:spacing w:line="360" w:lineRule="auto"/>
        <w:ind w:firstLine="720"/>
        <w:contextualSpacing/>
        <w:jc w:val="both"/>
        <w:rPr>
          <w:rFonts w:ascii="Arial" w:eastAsia="Arial" w:hAnsi="Arial" w:cs="Arial"/>
          <w:sz w:val="22"/>
          <w:szCs w:val="22"/>
        </w:rPr>
      </w:pPr>
      <w:r w:rsidRPr="00C446FA">
        <w:rPr>
          <w:rFonts w:ascii="Arial" w:eastAsia="Arial" w:hAnsi="Arial" w:cs="Arial"/>
          <w:sz w:val="22"/>
          <w:szCs w:val="22"/>
        </w:rPr>
        <w:t xml:space="preserve">In this study, the researchers enhance their framework to achieve better classification results for unsafe driving behavior by eliminating any road anomalies that could produce misleading classifications. Road anomalies include potholes, speed bumps, and grade, </w:t>
      </w:r>
      <w:proofErr w:type="gramStart"/>
      <w:r w:rsidRPr="00C446FA">
        <w:rPr>
          <w:rFonts w:ascii="Arial" w:eastAsia="Arial" w:hAnsi="Arial" w:cs="Arial"/>
          <w:sz w:val="22"/>
          <w:szCs w:val="22"/>
        </w:rPr>
        <w:t>and also</w:t>
      </w:r>
      <w:proofErr w:type="gramEnd"/>
      <w:r w:rsidRPr="00C446FA">
        <w:rPr>
          <w:rFonts w:ascii="Arial" w:eastAsia="Arial" w:hAnsi="Arial" w:cs="Arial"/>
          <w:sz w:val="22"/>
          <w:szCs w:val="22"/>
        </w:rPr>
        <w:t xml:space="preserve"> include road features with different duration of signals, axes orientation, and window to window consistency [</w:t>
      </w:r>
      <w:r>
        <w:rPr>
          <w:rFonts w:ascii="Arial" w:eastAsia="Arial" w:hAnsi="Arial" w:cs="Arial"/>
          <w:sz w:val="22"/>
          <w:szCs w:val="22"/>
        </w:rPr>
        <w:t>8</w:t>
      </w:r>
      <w:r w:rsidRPr="00C446FA">
        <w:rPr>
          <w:rFonts w:ascii="Arial" w:eastAsia="Arial" w:hAnsi="Arial" w:cs="Arial"/>
          <w:sz w:val="22"/>
          <w:szCs w:val="22"/>
        </w:rPr>
        <w:t>]</w:t>
      </w:r>
      <w:r>
        <w:rPr>
          <w:rFonts w:ascii="Arial" w:eastAsia="Arial" w:hAnsi="Arial" w:cs="Arial"/>
          <w:sz w:val="22"/>
          <w:szCs w:val="22"/>
        </w:rPr>
        <w:t>, [9]</w:t>
      </w:r>
      <w:r w:rsidRPr="00C446FA">
        <w:rPr>
          <w:rFonts w:ascii="Arial" w:eastAsia="Arial" w:hAnsi="Arial" w:cs="Arial"/>
          <w:sz w:val="22"/>
          <w:szCs w:val="22"/>
        </w:rPr>
        <w:t xml:space="preserve">. These are </w:t>
      </w:r>
      <w:r w:rsidRPr="00C446FA">
        <w:rPr>
          <w:rFonts w:ascii="Arial" w:eastAsia="Arial" w:hAnsi="Arial" w:cs="Arial"/>
          <w:sz w:val="22"/>
          <w:szCs w:val="22"/>
        </w:rPr>
        <w:lastRenderedPageBreak/>
        <w:t xml:space="preserve">eliminated from the safe driver behavior analysis process </w:t>
      </w:r>
      <w:proofErr w:type="gramStart"/>
      <w:r w:rsidRPr="00C446FA">
        <w:rPr>
          <w:rFonts w:ascii="Arial" w:eastAsia="Arial" w:hAnsi="Arial" w:cs="Arial"/>
          <w:sz w:val="22"/>
          <w:szCs w:val="22"/>
        </w:rPr>
        <w:t>in order to</w:t>
      </w:r>
      <w:proofErr w:type="gramEnd"/>
      <w:r w:rsidRPr="00C446FA">
        <w:rPr>
          <w:rFonts w:ascii="Arial" w:eastAsia="Arial" w:hAnsi="Arial" w:cs="Arial"/>
          <w:sz w:val="22"/>
          <w:szCs w:val="22"/>
        </w:rPr>
        <w:t xml:space="preserve"> reduce false positives. In addition, we utilize road features in a pattern recognition manner to improve classification results of the framework</w:t>
      </w:r>
      <w:r>
        <w:rPr>
          <w:rFonts w:ascii="Arial" w:eastAsia="Arial" w:hAnsi="Arial" w:cs="Arial"/>
          <w:sz w:val="22"/>
          <w:szCs w:val="22"/>
        </w:rPr>
        <w:t xml:space="preserve"> [10].</w:t>
      </w:r>
    </w:p>
    <w:p w14:paraId="296C684F" w14:textId="77777777" w:rsidR="0089179B" w:rsidRPr="00C446FA" w:rsidRDefault="0089179B" w:rsidP="0089179B">
      <w:pPr>
        <w:spacing w:line="360" w:lineRule="auto"/>
        <w:ind w:firstLine="720"/>
        <w:contextualSpacing/>
        <w:jc w:val="both"/>
        <w:rPr>
          <w:rFonts w:ascii="Arial" w:eastAsia="Arial" w:hAnsi="Arial" w:cs="Arial"/>
          <w:sz w:val="22"/>
          <w:szCs w:val="22"/>
        </w:rPr>
      </w:pPr>
      <w:r w:rsidRPr="00C446FA">
        <w:rPr>
          <w:rFonts w:ascii="Arial" w:eastAsia="Arial" w:hAnsi="Arial" w:cs="Arial"/>
          <w:sz w:val="22"/>
          <w:szCs w:val="22"/>
        </w:rPr>
        <w:t xml:space="preserve">The aim of this research study is to validate the proposed framework by implementing and testing it in various urban environments located in Laguna, Philippines, including: </w:t>
      </w:r>
      <w:proofErr w:type="spellStart"/>
      <w:r w:rsidRPr="00C446FA">
        <w:rPr>
          <w:rFonts w:ascii="Arial" w:eastAsia="Arial" w:hAnsi="Arial" w:cs="Arial"/>
          <w:sz w:val="22"/>
          <w:szCs w:val="22"/>
        </w:rPr>
        <w:t>Biñan</w:t>
      </w:r>
      <w:proofErr w:type="spellEnd"/>
      <w:r w:rsidRPr="00C446FA">
        <w:rPr>
          <w:rFonts w:ascii="Arial" w:eastAsia="Arial" w:hAnsi="Arial" w:cs="Arial"/>
          <w:sz w:val="22"/>
          <w:szCs w:val="22"/>
        </w:rPr>
        <w:t xml:space="preserve"> City, Santa Rosa City, </w:t>
      </w:r>
      <w:proofErr w:type="spellStart"/>
      <w:r w:rsidRPr="00C446FA">
        <w:rPr>
          <w:rFonts w:ascii="Arial" w:eastAsia="Arial" w:hAnsi="Arial" w:cs="Arial"/>
          <w:sz w:val="22"/>
          <w:szCs w:val="22"/>
        </w:rPr>
        <w:t>Cabuyao</w:t>
      </w:r>
      <w:proofErr w:type="spellEnd"/>
      <w:r w:rsidRPr="00C446FA">
        <w:rPr>
          <w:rFonts w:ascii="Arial" w:eastAsia="Arial" w:hAnsi="Arial" w:cs="Arial"/>
          <w:sz w:val="22"/>
          <w:szCs w:val="22"/>
        </w:rPr>
        <w:t xml:space="preserve"> City, and Calamba City with varying traffic and roadway characteristics.</w:t>
      </w:r>
    </w:p>
    <w:p w14:paraId="2543F938" w14:textId="0FF94DA1" w:rsidR="0089179B" w:rsidRPr="0089179B" w:rsidRDefault="0089179B" w:rsidP="0089179B">
      <w:pPr>
        <w:spacing w:line="360" w:lineRule="auto"/>
        <w:ind w:firstLine="720"/>
        <w:contextualSpacing/>
        <w:jc w:val="both"/>
        <w:rPr>
          <w:rFonts w:ascii="Arial" w:eastAsia="Arial" w:hAnsi="Arial" w:cs="Arial"/>
          <w:sz w:val="22"/>
          <w:szCs w:val="22"/>
        </w:rPr>
      </w:pPr>
      <w:r w:rsidRPr="004D7780">
        <w:rPr>
          <w:rFonts w:ascii="Arial" w:eastAsia="Arial" w:hAnsi="Arial" w:cs="Arial"/>
          <w:sz w:val="22"/>
          <w:szCs w:val="22"/>
        </w:rPr>
        <w:t xml:space="preserve">The </w:t>
      </w:r>
      <w:proofErr w:type="gramStart"/>
      <w:r w:rsidRPr="004D7780">
        <w:rPr>
          <w:rFonts w:ascii="Arial" w:eastAsia="Arial" w:hAnsi="Arial" w:cs="Arial"/>
          <w:sz w:val="22"/>
          <w:szCs w:val="22"/>
        </w:rPr>
        <w:t>ultimate goal</w:t>
      </w:r>
      <w:proofErr w:type="gramEnd"/>
      <w:r w:rsidRPr="004D7780">
        <w:rPr>
          <w:rFonts w:ascii="Arial" w:eastAsia="Arial" w:hAnsi="Arial" w:cs="Arial"/>
          <w:sz w:val="22"/>
          <w:szCs w:val="22"/>
        </w:rPr>
        <w:t xml:space="preserve"> of this research project is to develop a safety rating system applicable to various forms of public transportation systems. The safety performance and quality of the safety-enabled public transportation system will be evaluated based on the ISO/IEC 25010:2023 software product quality model, which includes functional suitability, performance efficiency, reliability, and interaction capability, as defined in the ISO/IEC 25010:2023 Systems and Software Quality Requirements and Evaluation (</w:t>
      </w:r>
      <w:proofErr w:type="spellStart"/>
      <w:r w:rsidRPr="004D7780">
        <w:rPr>
          <w:rFonts w:ascii="Arial" w:eastAsia="Arial" w:hAnsi="Arial" w:cs="Arial"/>
          <w:sz w:val="22"/>
          <w:szCs w:val="22"/>
        </w:rPr>
        <w:t>SQuaRE</w:t>
      </w:r>
      <w:proofErr w:type="spellEnd"/>
      <w:r w:rsidRPr="004D7780">
        <w:rPr>
          <w:rFonts w:ascii="Arial" w:eastAsia="Arial" w:hAnsi="Arial" w:cs="Arial"/>
          <w:sz w:val="22"/>
          <w:szCs w:val="22"/>
        </w:rPr>
        <w:t>) [11].</w:t>
      </w:r>
    </w:p>
    <w:p w14:paraId="06E020E8" w14:textId="77777777" w:rsidR="008958A5" w:rsidRDefault="008958A5" w:rsidP="008958A5">
      <w:pPr>
        <w:spacing w:after="160" w:line="259" w:lineRule="auto"/>
        <w:jc w:val="center"/>
        <w:rPr>
          <w:rFonts w:ascii="Arial" w:hAnsi="Arial" w:cs="Arial"/>
          <w:b/>
          <w:bCs/>
        </w:rPr>
      </w:pPr>
    </w:p>
    <w:p w14:paraId="0DE1278A" w14:textId="11B6A4BD" w:rsidR="0089179B" w:rsidRDefault="008958A5" w:rsidP="0089179B">
      <w:pPr>
        <w:spacing w:after="160" w:line="259" w:lineRule="auto"/>
        <w:jc w:val="center"/>
        <w:rPr>
          <w:rFonts w:ascii="Arial" w:hAnsi="Arial" w:cs="Arial"/>
          <w:b/>
          <w:bCs/>
        </w:rPr>
      </w:pPr>
      <w:r>
        <w:rPr>
          <w:rFonts w:ascii="Arial" w:hAnsi="Arial" w:cs="Arial"/>
          <w:b/>
          <w:bCs/>
        </w:rPr>
        <w:t>Statement of the Problem</w:t>
      </w:r>
    </w:p>
    <w:p w14:paraId="799AAEEF" w14:textId="77777777" w:rsidR="00DE7C2E" w:rsidRPr="003009E5" w:rsidRDefault="00DE7C2E" w:rsidP="00DE7C2E">
      <w:pPr>
        <w:spacing w:line="360" w:lineRule="auto"/>
        <w:ind w:firstLine="720"/>
        <w:jc w:val="both"/>
        <w:rPr>
          <w:rFonts w:ascii="Arial" w:eastAsia="Arial" w:hAnsi="Arial" w:cs="Arial"/>
          <w:sz w:val="22"/>
          <w:szCs w:val="22"/>
        </w:rPr>
      </w:pPr>
      <w:r w:rsidRPr="003009E5">
        <w:rPr>
          <w:rFonts w:ascii="Arial" w:eastAsia="Arial" w:hAnsi="Arial" w:cs="Arial"/>
          <w:sz w:val="22"/>
          <w:szCs w:val="22"/>
        </w:rPr>
        <w:t xml:space="preserve">Public safety continues to pose an issue concerning PUVs such as jeepneys, tricycles, and buses that run within </w:t>
      </w:r>
      <w:proofErr w:type="spellStart"/>
      <w:r w:rsidRPr="003009E5">
        <w:rPr>
          <w:rFonts w:ascii="Arial" w:eastAsia="Arial" w:hAnsi="Arial" w:cs="Arial"/>
          <w:sz w:val="22"/>
          <w:szCs w:val="22"/>
        </w:rPr>
        <w:t>Cabuyao</w:t>
      </w:r>
      <w:proofErr w:type="spellEnd"/>
      <w:r w:rsidRPr="003009E5">
        <w:rPr>
          <w:rFonts w:ascii="Arial" w:eastAsia="Arial" w:hAnsi="Arial" w:cs="Arial"/>
          <w:sz w:val="22"/>
          <w:szCs w:val="22"/>
        </w:rPr>
        <w:t xml:space="preserve"> and other adjacent municipalities in Laguna province. There has been reliance on post-hoc measures that try to address unsafe driving behaviors when they have happened already. While commuter reports are possible means for reporting any such behaviors, the reliability of these reports may not be consistent. Consequently, there should be a transportation risk assessment tool that integrates smartphone sensor data together with credible passenger reporting to </w:t>
      </w:r>
      <w:proofErr w:type="gramStart"/>
      <w:r w:rsidRPr="003009E5">
        <w:rPr>
          <w:rFonts w:ascii="Arial" w:eastAsia="Arial" w:hAnsi="Arial" w:cs="Arial"/>
          <w:sz w:val="22"/>
          <w:szCs w:val="22"/>
        </w:rPr>
        <w:t>make an assessment of</w:t>
      </w:r>
      <w:proofErr w:type="gramEnd"/>
      <w:r w:rsidRPr="003009E5">
        <w:rPr>
          <w:rFonts w:ascii="Arial" w:eastAsia="Arial" w:hAnsi="Arial" w:cs="Arial"/>
          <w:sz w:val="22"/>
          <w:szCs w:val="22"/>
        </w:rPr>
        <w:t xml:space="preserve"> the safety of transportation.</w:t>
      </w:r>
    </w:p>
    <w:p w14:paraId="3E35F665" w14:textId="77777777" w:rsidR="00DE7C2E" w:rsidRPr="003009E5" w:rsidRDefault="00DE7C2E" w:rsidP="00DE7C2E">
      <w:pPr>
        <w:spacing w:line="360" w:lineRule="auto"/>
        <w:ind w:firstLine="720"/>
        <w:jc w:val="both"/>
        <w:rPr>
          <w:rFonts w:ascii="Arial" w:eastAsia="Arial" w:hAnsi="Arial" w:cs="Arial"/>
          <w:sz w:val="22"/>
          <w:szCs w:val="22"/>
        </w:rPr>
      </w:pPr>
      <w:r w:rsidRPr="003009E5">
        <w:rPr>
          <w:rFonts w:ascii="Arial" w:eastAsia="Arial" w:hAnsi="Arial" w:cs="Arial"/>
          <w:sz w:val="22"/>
          <w:szCs w:val="22"/>
        </w:rPr>
        <w:t>The current research will work towards developing the SafeRide mobile application that will use behavioral data captured via smartphone sensors and credible commuter reports.</w:t>
      </w:r>
    </w:p>
    <w:p w14:paraId="373A4600" w14:textId="77777777" w:rsidR="00DE7C2E" w:rsidRDefault="00DE7C2E" w:rsidP="00DE7C2E">
      <w:pPr>
        <w:spacing w:line="360" w:lineRule="auto"/>
        <w:ind w:firstLine="720"/>
        <w:jc w:val="both"/>
        <w:rPr>
          <w:rFonts w:ascii="Arial" w:eastAsia="Arial" w:hAnsi="Arial" w:cs="Arial"/>
          <w:sz w:val="22"/>
          <w:szCs w:val="22"/>
        </w:rPr>
      </w:pPr>
      <w:proofErr w:type="gramStart"/>
      <w:r w:rsidRPr="003009E5">
        <w:rPr>
          <w:rFonts w:ascii="Arial" w:eastAsia="Arial" w:hAnsi="Arial" w:cs="Arial"/>
          <w:sz w:val="22"/>
          <w:szCs w:val="22"/>
        </w:rPr>
        <w:t>In order to</w:t>
      </w:r>
      <w:proofErr w:type="gramEnd"/>
      <w:r w:rsidRPr="003009E5">
        <w:rPr>
          <w:rFonts w:ascii="Arial" w:eastAsia="Arial" w:hAnsi="Arial" w:cs="Arial"/>
          <w:sz w:val="22"/>
          <w:szCs w:val="22"/>
        </w:rPr>
        <w:t xml:space="preserve"> assess if the proposed system will meet the above objectives, this study intends to answer the following research questions:</w:t>
      </w:r>
    </w:p>
    <w:p w14:paraId="519C4883" w14:textId="77777777" w:rsidR="00DE7C2E" w:rsidRDefault="00DE7C2E" w:rsidP="00DE7C2E">
      <w:pPr>
        <w:numPr>
          <w:ilvl w:val="0"/>
          <w:numId w:val="34"/>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lastRenderedPageBreak/>
        <w:t>Is SafeRide’s sensor module effective in detecting the following types of unsafe behavior?</w:t>
      </w:r>
    </w:p>
    <w:p w14:paraId="7396B39C" w14:textId="77777777" w:rsidR="00DE7C2E" w:rsidRDefault="00DE7C2E" w:rsidP="00DE7C2E">
      <w:pPr>
        <w:numPr>
          <w:ilvl w:val="1"/>
          <w:numId w:val="21"/>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Speeding incidents using GPS;</w:t>
      </w:r>
    </w:p>
    <w:p w14:paraId="777568B2" w14:textId="77777777" w:rsidR="00DE7C2E" w:rsidRDefault="00DE7C2E" w:rsidP="00DE7C2E">
      <w:pPr>
        <w:numPr>
          <w:ilvl w:val="1"/>
          <w:numId w:val="22"/>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Hard braking events through accelerometer measurements; and</w:t>
      </w:r>
    </w:p>
    <w:p w14:paraId="6E3E6CC6" w14:textId="77777777" w:rsidR="00DE7C2E" w:rsidRDefault="00DE7C2E" w:rsidP="00DE7C2E">
      <w:pPr>
        <w:numPr>
          <w:ilvl w:val="1"/>
          <w:numId w:val="23"/>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Sudden direction changes based on gyroscope measurements.</w:t>
      </w:r>
    </w:p>
    <w:p w14:paraId="6BDFC85C" w14:textId="77777777" w:rsidR="00DE7C2E" w:rsidRDefault="00DE7C2E" w:rsidP="00DE7C2E">
      <w:pPr>
        <w:numPr>
          <w:ilvl w:val="0"/>
          <w:numId w:val="23"/>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How well is the reliability of safety data submitted by commuters handled by the weighted reporting module? This includes:</w:t>
      </w:r>
    </w:p>
    <w:p w14:paraId="031668F0" w14:textId="77777777" w:rsidR="00DE7C2E" w:rsidRDefault="00DE7C2E" w:rsidP="00DE7C2E">
      <w:pPr>
        <w:numPr>
          <w:ilvl w:val="1"/>
          <w:numId w:val="24"/>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Assigning credibility scores based on the reporting frequency of the user; and</w:t>
      </w:r>
    </w:p>
    <w:p w14:paraId="0DC467E1" w14:textId="77777777" w:rsidR="00DE7C2E" w:rsidRDefault="00DE7C2E" w:rsidP="00DE7C2E">
      <w:pPr>
        <w:numPr>
          <w:ilvl w:val="1"/>
          <w:numId w:val="25"/>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Assigning credibility scores based on conformity of the report with the sensor data.</w:t>
      </w:r>
    </w:p>
    <w:p w14:paraId="42D1C80E" w14:textId="77777777" w:rsidR="00DE7C2E" w:rsidRDefault="00DE7C2E" w:rsidP="00DE7C2E">
      <w:pPr>
        <w:numPr>
          <w:ilvl w:val="0"/>
          <w:numId w:val="26"/>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Is the composite scoring algorithm effective in generating meaningful safety scores? The algorithm performance will be assessed by aggregating normalized sensor indicators and credibility-weighted reports to produce scores at:</w:t>
      </w:r>
    </w:p>
    <w:p w14:paraId="04F49D1A" w14:textId="77777777" w:rsidR="00DE7C2E" w:rsidRDefault="00DE7C2E" w:rsidP="00DE7C2E">
      <w:pPr>
        <w:numPr>
          <w:ilvl w:val="1"/>
          <w:numId w:val="27"/>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Individual trip levels; and</w:t>
      </w:r>
    </w:p>
    <w:p w14:paraId="373BA405" w14:textId="77777777" w:rsidR="00DE7C2E" w:rsidRDefault="00DE7C2E" w:rsidP="00DE7C2E">
      <w:pPr>
        <w:numPr>
          <w:ilvl w:val="1"/>
          <w:numId w:val="28"/>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Route level.</w:t>
      </w:r>
    </w:p>
    <w:p w14:paraId="061028CA" w14:textId="77777777" w:rsidR="00DE7C2E" w:rsidRDefault="00DE7C2E" w:rsidP="00DE7C2E">
      <w:pPr>
        <w:numPr>
          <w:ilvl w:val="0"/>
          <w:numId w:val="28"/>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How do Information Technology experts evaluate the technical quality of the SafeRide application based on the ISO/IEC 25010:2023 software product quality model in terms of:</w:t>
      </w:r>
    </w:p>
    <w:p w14:paraId="34F9801C" w14:textId="77777777" w:rsidR="00DE7C2E" w:rsidRDefault="00DE7C2E" w:rsidP="00DE7C2E">
      <w:pPr>
        <w:numPr>
          <w:ilvl w:val="1"/>
          <w:numId w:val="29"/>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functional suitability;</w:t>
      </w:r>
    </w:p>
    <w:p w14:paraId="62B48AE3" w14:textId="77777777" w:rsidR="00DE7C2E" w:rsidRDefault="00DE7C2E" w:rsidP="00DE7C2E">
      <w:pPr>
        <w:numPr>
          <w:ilvl w:val="1"/>
          <w:numId w:val="30"/>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performance efficiency;</w:t>
      </w:r>
    </w:p>
    <w:p w14:paraId="434102B4" w14:textId="77777777" w:rsidR="00DE7C2E" w:rsidRDefault="00DE7C2E" w:rsidP="00DE7C2E">
      <w:pPr>
        <w:numPr>
          <w:ilvl w:val="1"/>
          <w:numId w:val="31"/>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reliability; and</w:t>
      </w:r>
    </w:p>
    <w:p w14:paraId="30117DDF" w14:textId="77777777" w:rsidR="00DE7C2E" w:rsidRDefault="00DE7C2E" w:rsidP="00DE7C2E">
      <w:pPr>
        <w:numPr>
          <w:ilvl w:val="1"/>
          <w:numId w:val="32"/>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interaction capability?</w:t>
      </w:r>
    </w:p>
    <w:p w14:paraId="2A169C9E" w14:textId="77777777" w:rsidR="00DE7C2E" w:rsidRDefault="00DE7C2E" w:rsidP="00DE7C2E">
      <w:pPr>
        <w:numPr>
          <w:ilvl w:val="0"/>
          <w:numId w:val="33"/>
        </w:numPr>
        <w:pBdr>
          <w:top w:val="nil"/>
          <w:left w:val="nil"/>
          <w:bottom w:val="nil"/>
          <w:right w:val="nil"/>
          <w:between w:val="nil"/>
        </w:pBdr>
        <w:spacing w:line="360" w:lineRule="auto"/>
        <w:jc w:val="both"/>
        <w:rPr>
          <w:rFonts w:ascii="Arial" w:eastAsia="Arial" w:hAnsi="Arial" w:cs="Arial"/>
          <w:color w:val="000000"/>
          <w:sz w:val="22"/>
          <w:szCs w:val="22"/>
        </w:rPr>
      </w:pPr>
      <w:r>
        <w:rPr>
          <w:rFonts w:ascii="Arial" w:eastAsia="Arial" w:hAnsi="Arial" w:cs="Arial"/>
          <w:color w:val="000000"/>
          <w:sz w:val="22"/>
          <w:szCs w:val="22"/>
        </w:rPr>
        <w:t>How do end users evaluate the SafeRide application based on the ISO/IEC 25010:2023 software product quality model in terms of:</w:t>
      </w:r>
    </w:p>
    <w:p w14:paraId="4083339D" w14:textId="77777777" w:rsidR="00DE7C2E" w:rsidRDefault="00DE7C2E" w:rsidP="00DE7C2E">
      <w:pPr>
        <w:pBdr>
          <w:top w:val="nil"/>
          <w:left w:val="nil"/>
          <w:bottom w:val="nil"/>
          <w:right w:val="nil"/>
          <w:between w:val="nil"/>
        </w:pBdr>
        <w:spacing w:line="360" w:lineRule="auto"/>
        <w:ind w:left="360" w:firstLine="360"/>
        <w:jc w:val="both"/>
        <w:rPr>
          <w:rFonts w:ascii="Arial" w:eastAsia="Arial" w:hAnsi="Arial" w:cs="Arial"/>
          <w:color w:val="000000"/>
          <w:sz w:val="22"/>
          <w:szCs w:val="22"/>
        </w:rPr>
      </w:pPr>
      <w:r>
        <w:rPr>
          <w:rFonts w:ascii="Arial" w:eastAsia="Arial" w:hAnsi="Arial" w:cs="Arial"/>
          <w:color w:val="000000"/>
          <w:sz w:val="22"/>
          <w:szCs w:val="22"/>
        </w:rPr>
        <w:t>5.1 functional suitability;</w:t>
      </w:r>
    </w:p>
    <w:p w14:paraId="045FDC30" w14:textId="77777777" w:rsidR="00DE7C2E" w:rsidRDefault="00DE7C2E" w:rsidP="00DE7C2E">
      <w:pPr>
        <w:pBdr>
          <w:top w:val="nil"/>
          <w:left w:val="nil"/>
          <w:bottom w:val="nil"/>
          <w:right w:val="nil"/>
          <w:between w:val="nil"/>
        </w:pBdr>
        <w:spacing w:line="360" w:lineRule="auto"/>
        <w:ind w:left="360" w:firstLine="360"/>
        <w:jc w:val="both"/>
        <w:rPr>
          <w:rFonts w:ascii="Arial" w:eastAsia="Arial" w:hAnsi="Arial" w:cs="Arial"/>
          <w:color w:val="000000"/>
          <w:sz w:val="22"/>
          <w:szCs w:val="22"/>
        </w:rPr>
      </w:pPr>
      <w:r>
        <w:rPr>
          <w:rFonts w:ascii="Arial" w:eastAsia="Arial" w:hAnsi="Arial" w:cs="Arial"/>
          <w:color w:val="000000"/>
          <w:sz w:val="22"/>
          <w:szCs w:val="22"/>
        </w:rPr>
        <w:t>5.2 performance efficiency;</w:t>
      </w:r>
    </w:p>
    <w:p w14:paraId="6C8EE238" w14:textId="77777777" w:rsidR="00DE7C2E" w:rsidRDefault="00DE7C2E" w:rsidP="00DE7C2E">
      <w:pPr>
        <w:pBdr>
          <w:top w:val="nil"/>
          <w:left w:val="nil"/>
          <w:bottom w:val="nil"/>
          <w:right w:val="nil"/>
          <w:between w:val="nil"/>
        </w:pBdr>
        <w:spacing w:line="360" w:lineRule="auto"/>
        <w:ind w:left="360" w:firstLine="360"/>
        <w:jc w:val="both"/>
        <w:rPr>
          <w:rFonts w:ascii="Arial" w:eastAsia="Arial" w:hAnsi="Arial" w:cs="Arial"/>
          <w:color w:val="000000"/>
          <w:sz w:val="22"/>
          <w:szCs w:val="22"/>
        </w:rPr>
      </w:pPr>
      <w:r>
        <w:rPr>
          <w:rFonts w:ascii="Arial" w:eastAsia="Arial" w:hAnsi="Arial" w:cs="Arial"/>
          <w:color w:val="000000"/>
          <w:sz w:val="22"/>
          <w:szCs w:val="22"/>
        </w:rPr>
        <w:t>5.3 reliability; and</w:t>
      </w:r>
    </w:p>
    <w:p w14:paraId="408974CE" w14:textId="77777777" w:rsidR="00DE7C2E" w:rsidRDefault="00DE7C2E" w:rsidP="00DE7C2E">
      <w:pPr>
        <w:pBdr>
          <w:top w:val="nil"/>
          <w:left w:val="nil"/>
          <w:bottom w:val="nil"/>
          <w:right w:val="nil"/>
          <w:between w:val="nil"/>
        </w:pBdr>
        <w:spacing w:line="360" w:lineRule="auto"/>
        <w:ind w:left="360" w:firstLine="360"/>
        <w:jc w:val="both"/>
        <w:rPr>
          <w:rFonts w:ascii="Arial" w:eastAsia="Arial" w:hAnsi="Arial" w:cs="Arial"/>
          <w:color w:val="000000"/>
          <w:sz w:val="22"/>
          <w:szCs w:val="22"/>
        </w:rPr>
      </w:pPr>
      <w:r>
        <w:rPr>
          <w:rFonts w:ascii="Arial" w:eastAsia="Arial" w:hAnsi="Arial" w:cs="Arial"/>
          <w:color w:val="000000"/>
          <w:sz w:val="22"/>
          <w:szCs w:val="22"/>
        </w:rPr>
        <w:t>5.4 interaction capability</w:t>
      </w:r>
    </w:p>
    <w:p w14:paraId="37B28CF0" w14:textId="77777777" w:rsidR="008958A5" w:rsidRDefault="008958A5" w:rsidP="008958A5">
      <w:pPr>
        <w:pStyle w:val="NormalWeb"/>
        <w:spacing w:before="0" w:beforeAutospacing="0" w:after="0" w:afterAutospacing="0" w:line="360" w:lineRule="auto"/>
        <w:ind w:firstLine="720"/>
        <w:jc w:val="both"/>
        <w:rPr>
          <w:rFonts w:ascii="Arial" w:hAnsi="Arial" w:cs="Arial"/>
          <w:b/>
          <w:bCs/>
        </w:rPr>
      </w:pPr>
    </w:p>
    <w:p w14:paraId="52B14CAD" w14:textId="5D6433BF" w:rsidR="00A6022E" w:rsidRDefault="00A6022E" w:rsidP="00A6022E">
      <w:pPr>
        <w:spacing w:after="160" w:line="259" w:lineRule="auto"/>
        <w:jc w:val="center"/>
        <w:rPr>
          <w:rFonts w:ascii="Arial" w:hAnsi="Arial" w:cs="Arial"/>
          <w:b/>
          <w:bCs/>
        </w:rPr>
      </w:pPr>
      <w:r>
        <w:rPr>
          <w:rFonts w:ascii="Arial" w:hAnsi="Arial" w:cs="Arial"/>
          <w:b/>
          <w:bCs/>
        </w:rPr>
        <w:lastRenderedPageBreak/>
        <w:t>Scope and Limitation</w:t>
      </w:r>
    </w:p>
    <w:p w14:paraId="49BB729C"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 xml:space="preserve">The objective of this study is the creation and analysis of the process of designing the SafeRide mobile application. It is a mobile application that allows estimating the safety level of public transportation. SafeRide allows collecting information about vehicle dynamics using the sensors available in smartphones. The mobile application is programmed using the Flutter framework, and it utilizes a serverless architecture where </w:t>
      </w:r>
      <w:proofErr w:type="spellStart"/>
      <w:r w:rsidRPr="001B273B">
        <w:rPr>
          <w:rFonts w:ascii="Arial" w:eastAsia="Arial" w:hAnsi="Arial" w:cs="Arial"/>
          <w:sz w:val="22"/>
          <w:szCs w:val="22"/>
        </w:rPr>
        <w:t>Firestore</w:t>
      </w:r>
      <w:proofErr w:type="spellEnd"/>
      <w:r w:rsidRPr="001B273B">
        <w:rPr>
          <w:rFonts w:ascii="Arial" w:eastAsia="Arial" w:hAnsi="Arial" w:cs="Arial"/>
          <w:sz w:val="22"/>
          <w:szCs w:val="22"/>
        </w:rPr>
        <w:t xml:space="preserve"> from Firebase is used to handle real-time database management and data synchronization. The mobile application is divided into three modules to support modular processing and system organization. This structure allows the development of a safer and more organized mobile application for public transportation users.</w:t>
      </w:r>
    </w:p>
    <w:p w14:paraId="3728B66B"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 xml:space="preserve">The </w:t>
      </w:r>
      <w:r w:rsidRPr="001B273B">
        <w:rPr>
          <w:rFonts w:ascii="Arial" w:eastAsia="Arial" w:hAnsi="Arial" w:cs="Arial"/>
          <w:b/>
          <w:bCs/>
          <w:sz w:val="22"/>
          <w:szCs w:val="22"/>
        </w:rPr>
        <w:t>Sensor-Based Unsafe Driving Detection</w:t>
      </w:r>
      <w:r w:rsidRPr="001B273B">
        <w:rPr>
          <w:rFonts w:ascii="Arial" w:eastAsia="Arial" w:hAnsi="Arial" w:cs="Arial"/>
          <w:sz w:val="22"/>
          <w:szCs w:val="22"/>
        </w:rPr>
        <w:t xml:space="preserve"> </w:t>
      </w:r>
      <w:r w:rsidRPr="001B273B">
        <w:rPr>
          <w:rFonts w:ascii="Arial" w:eastAsia="Arial" w:hAnsi="Arial" w:cs="Arial"/>
          <w:b/>
          <w:bCs/>
          <w:sz w:val="22"/>
          <w:szCs w:val="22"/>
        </w:rPr>
        <w:t>Module</w:t>
      </w:r>
      <w:r w:rsidRPr="001B273B">
        <w:rPr>
          <w:rFonts w:ascii="Arial" w:eastAsia="Arial" w:hAnsi="Arial" w:cs="Arial"/>
          <w:sz w:val="22"/>
          <w:szCs w:val="22"/>
        </w:rPr>
        <w:t xml:space="preserve"> is the first module developed. In this module, data from mobile sensors is collected to understand vehicle movement dynamics. These dynamics include acceleration, angular velocity, and GPS coordinates measured using accelerometers, gyroscopes, and GPS sensors. The collected data is segmented using overlapping sliding windows to preserve temporal motion patterns. Feature values are compared to adaptive thresholds to detect incidents of unsafe driving. Speed is estimated based on GPS readings, while sudden acceleration, harsh braking, and sharp turns are detected using accelerometer and gyroscope readings. Adaptive threshold values depend on the results of multiple tests conducted in Philippine traffic conditions. Initial threshold values are established based on the type of public transportation vehicle used in the study. Jeepneys, buses, and tricycles are assigned corresponding baseline threshold values to reflect differences in vehicle size, motion behavior, suspension characteristics, and operational speed. Jeepneys use a baseline threshold value of 1.00, buses use 1.20, and tricycles use 0.85. These baseline values serve as the initial reference for unsafe driving detection before adaptive adjustments are applied. The system dynamically modifies the thresholds according to contextual factors such as road condition, traffic density, vehicle dynamics, and environmental noise using the adaptive thresholding </w:t>
      </w:r>
      <w:r w:rsidRPr="001B273B">
        <w:rPr>
          <w:rFonts w:ascii="Arial" w:eastAsia="Arial" w:hAnsi="Arial" w:cs="Arial"/>
          <w:sz w:val="22"/>
          <w:szCs w:val="22"/>
        </w:rPr>
        <w:lastRenderedPageBreak/>
        <w:t xml:space="preserve">mechanism. Environmental noise may include road irregularities such as potholes, uneven pavements, and speed bumps that may produce sudden sensor fluctuations </w:t>
      </w:r>
      <w:proofErr w:type="gramStart"/>
      <w:r w:rsidRPr="001B273B">
        <w:rPr>
          <w:rFonts w:ascii="Arial" w:eastAsia="Arial" w:hAnsi="Arial" w:cs="Arial"/>
          <w:sz w:val="22"/>
          <w:szCs w:val="22"/>
        </w:rPr>
        <w:t>similar to</w:t>
      </w:r>
      <w:proofErr w:type="gramEnd"/>
      <w:r w:rsidRPr="001B273B">
        <w:rPr>
          <w:rFonts w:ascii="Arial" w:eastAsia="Arial" w:hAnsi="Arial" w:cs="Arial"/>
          <w:sz w:val="22"/>
          <w:szCs w:val="22"/>
        </w:rPr>
        <w:t xml:space="preserve"> unsafe driving behavior. The adaptive mechanism helps distinguish these conditions from actual reckless driving events such as </w:t>
      </w:r>
      <w:proofErr w:type="spellStart"/>
      <w:r w:rsidRPr="001B273B">
        <w:rPr>
          <w:rFonts w:ascii="Arial" w:eastAsia="Arial" w:hAnsi="Arial" w:cs="Arial"/>
          <w:sz w:val="22"/>
          <w:szCs w:val="22"/>
        </w:rPr>
        <w:t>overspeeding</w:t>
      </w:r>
      <w:proofErr w:type="spellEnd"/>
      <w:r w:rsidRPr="001B273B">
        <w:rPr>
          <w:rFonts w:ascii="Arial" w:eastAsia="Arial" w:hAnsi="Arial" w:cs="Arial"/>
          <w:sz w:val="22"/>
          <w:szCs w:val="22"/>
        </w:rPr>
        <w:t>, harsh braking, and sharp turning. This approach allows the system to maintain more accurate unsafe driving detection across different transportation environments within Laguna. Filtering and sensor fusion techniques are also implemented to reduce noise, although some deviations may still occur because of differences in smartphone hardware and user movement.</w:t>
      </w:r>
    </w:p>
    <w:p w14:paraId="2FEB085B"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 xml:space="preserve">The </w:t>
      </w:r>
      <w:r w:rsidRPr="001B273B">
        <w:rPr>
          <w:rFonts w:ascii="Arial" w:eastAsia="Arial" w:hAnsi="Arial" w:cs="Arial"/>
          <w:b/>
          <w:bCs/>
          <w:sz w:val="22"/>
          <w:szCs w:val="22"/>
        </w:rPr>
        <w:t>Weighted Passenger Reporting Module</w:t>
      </w:r>
      <w:r w:rsidRPr="001B273B">
        <w:rPr>
          <w:rFonts w:ascii="Arial" w:eastAsia="Arial" w:hAnsi="Arial" w:cs="Arial"/>
          <w:sz w:val="22"/>
          <w:szCs w:val="22"/>
        </w:rPr>
        <w:t xml:space="preserve"> allows users to provide structured reports regarding unsafe driving during a particular ride. Categories of unsafe behavior are predefined to maintain consistency in the input information. Because of issues such as user bias and inconsistency, every submitted report is assigned a credibility value based on historical consistency, submission frequency, and agreement with sensor readings. Reports are later weighted according to their credibility scores during the aggregation process.</w:t>
      </w:r>
    </w:p>
    <w:p w14:paraId="66AC4A99"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 xml:space="preserve">The </w:t>
      </w:r>
      <w:r w:rsidRPr="001B273B">
        <w:rPr>
          <w:rFonts w:ascii="Arial" w:eastAsia="Arial" w:hAnsi="Arial" w:cs="Arial"/>
          <w:b/>
          <w:bCs/>
          <w:sz w:val="22"/>
          <w:szCs w:val="22"/>
        </w:rPr>
        <w:t>Composite Safety Scoring Algorithm</w:t>
      </w:r>
      <w:r w:rsidRPr="001B273B">
        <w:rPr>
          <w:rFonts w:ascii="Arial" w:eastAsia="Arial" w:hAnsi="Arial" w:cs="Arial"/>
          <w:sz w:val="22"/>
          <w:szCs w:val="22"/>
        </w:rPr>
        <w:t xml:space="preserve"> integrates the findings produced by sensor-based and passenger-generated data analysis. Sensor-based data is normalized prior to aggregation, while reported data is weighted according to its credibility value. The resulting composite score ranges from 0 to 100 and represents the safety condition of public transportation. This monitoring system is specifically designed for the Philippine public transportation environment while considering factors such as road conditions, weather conditions, traffic, and related environmental variables. Assessment is conducted not only for individual trips but also for entire routes, allowing both micro-level and macro-level estimation of transportation safety. The monitoring system is intended solely for measuring safety levels and not for predicting future safety events.</w:t>
      </w:r>
    </w:p>
    <w:p w14:paraId="7AB6AA9E"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 xml:space="preserve">The risk score formula used in the study is unique in terms of its characteristics because it was specifically developed for the SafeRide system based on its intended inputs and outputs. In particular, the risk score formula is grounded on multi-sensor </w:t>
      </w:r>
      <w:r w:rsidRPr="001B273B">
        <w:rPr>
          <w:rFonts w:ascii="Arial" w:eastAsia="Arial" w:hAnsi="Arial" w:cs="Arial"/>
          <w:sz w:val="22"/>
          <w:szCs w:val="22"/>
        </w:rPr>
        <w:lastRenderedPageBreak/>
        <w:t>data fusion approaches, threshold-based event detection techniques, and trust-weighted participatory sensing methods commonly applied in intelligent transportation systems research. However, the formulation was not directly adopted from existing studies and was instead developed specifically for this project.</w:t>
      </w:r>
    </w:p>
    <w:p w14:paraId="4CBC63D6"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 xml:space="preserve">To determine the risk score formula, the handling of data within the system must first be understood. Sensor data collected from accelerometer, gyroscope, and GPS sensors is utilized to generate indicators of </w:t>
      </w:r>
      <w:proofErr w:type="spellStart"/>
      <w:r w:rsidRPr="001B273B">
        <w:rPr>
          <w:rFonts w:ascii="Arial" w:eastAsia="Arial" w:hAnsi="Arial" w:cs="Arial"/>
          <w:sz w:val="22"/>
          <w:szCs w:val="22"/>
        </w:rPr>
        <w:t>overspeeding</w:t>
      </w:r>
      <w:proofErr w:type="spellEnd"/>
      <w:r w:rsidRPr="001B273B">
        <w:rPr>
          <w:rFonts w:ascii="Arial" w:eastAsia="Arial" w:hAnsi="Arial" w:cs="Arial"/>
          <w:sz w:val="22"/>
          <w:szCs w:val="22"/>
        </w:rPr>
        <w:t>, sudden braking, and sharp turning using threshold-based detection and sliding window segmentation techniques. Subjective components of the risk level are measured using credibility scores historically determined through consistency with sensor-based observations.</w:t>
      </w:r>
    </w:p>
    <w:p w14:paraId="724EED12"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The risk score is calculated through the aggregation and normalization of both objective and subjective risk components. The weights assigned to these components depend on their reliability under a particular situation. After the computation of the risk score, calibration is performed to generate a final safety score ranging from 0 to 100. The formulation relies on actual system inputs, and the calibration process is specifically tailored to the Philippine setting, particularly Laguna.</w:t>
      </w:r>
    </w:p>
    <w:p w14:paraId="58E9ADB2"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 xml:space="preserve">System testing will be conducted in four cities within the Laguna region: </w:t>
      </w:r>
      <w:proofErr w:type="spellStart"/>
      <w:r w:rsidRPr="001B273B">
        <w:rPr>
          <w:rFonts w:ascii="Arial" w:eastAsia="Arial" w:hAnsi="Arial" w:cs="Arial"/>
          <w:sz w:val="22"/>
          <w:szCs w:val="22"/>
        </w:rPr>
        <w:t>Biñan</w:t>
      </w:r>
      <w:proofErr w:type="spellEnd"/>
      <w:r w:rsidRPr="001B273B">
        <w:rPr>
          <w:rFonts w:ascii="Arial" w:eastAsia="Arial" w:hAnsi="Arial" w:cs="Arial"/>
          <w:sz w:val="22"/>
          <w:szCs w:val="22"/>
        </w:rPr>
        <w:t xml:space="preserve"> City, Santa Rosa City, </w:t>
      </w:r>
      <w:proofErr w:type="spellStart"/>
      <w:r w:rsidRPr="001B273B">
        <w:rPr>
          <w:rFonts w:ascii="Arial" w:eastAsia="Arial" w:hAnsi="Arial" w:cs="Arial"/>
          <w:sz w:val="22"/>
          <w:szCs w:val="22"/>
        </w:rPr>
        <w:t>Cabuyao</w:t>
      </w:r>
      <w:proofErr w:type="spellEnd"/>
      <w:r w:rsidRPr="001B273B">
        <w:rPr>
          <w:rFonts w:ascii="Arial" w:eastAsia="Arial" w:hAnsi="Arial" w:cs="Arial"/>
          <w:sz w:val="22"/>
          <w:szCs w:val="22"/>
        </w:rPr>
        <w:t xml:space="preserve"> City, and Calamba City. These cities were selected based on differences in traffic congestion, commuter population, and road conditions. Testing will involve various forms of public transportation, including jeepneys, buses, and tricycles. Thirty (30) participants will participate in the testing process, consisting of ten (10) Information Technology experts and twenty (20) end users who regularly use smartphones for transportation purposes. The testing duration will span twelve (12) consecutive weeks during Academic Year 2026–2027. System evaluation will be based on the ISO/IEC 25010:2023 software product quality model, specifically focusing on functional suitability, performance efficiency, reliability, and interaction capability.</w:t>
      </w:r>
    </w:p>
    <w:p w14:paraId="17B95DB5" w14:textId="77777777" w:rsidR="001B273B" w:rsidRPr="001B273B"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 xml:space="preserve">Performance efficiency is given higher priority than maintainability in this study because the SafeRide system operates in a real-time mobile sensing environment where immediate processing of sensor data is critical. The application continuously </w:t>
      </w:r>
      <w:r w:rsidRPr="001B273B">
        <w:rPr>
          <w:rFonts w:ascii="Arial" w:eastAsia="Arial" w:hAnsi="Arial" w:cs="Arial"/>
          <w:sz w:val="22"/>
          <w:szCs w:val="22"/>
        </w:rPr>
        <w:lastRenderedPageBreak/>
        <w:t>collects high-frequency inputs from accelerometers, gyroscopes, and GPS modules and processes them using sliding window segmentation and adaptive thresholding techniques. Delays in computation may result in missed or inaccurate detection of unsafe driving events, directly affecting the reliability of the generated safety score. In contrast, maintainability, although important for long-term system evolution, does not directly affect the real-time responsiveness and operational accuracy required during active trip monitoring. Since the primary objective of the system is to provide timely and accurate safety assessments for commuters, optimizing execution speed, processing efficiency, and responsiveness is considered more critical than ease of modification or code extensibility.</w:t>
      </w:r>
    </w:p>
    <w:p w14:paraId="4062F09A" w14:textId="1151F137" w:rsidR="00DE7C2E" w:rsidRPr="00DE7C2E" w:rsidRDefault="001B273B" w:rsidP="001B273B">
      <w:pPr>
        <w:spacing w:line="360" w:lineRule="auto"/>
        <w:ind w:firstLine="720"/>
        <w:contextualSpacing/>
        <w:jc w:val="both"/>
        <w:rPr>
          <w:rFonts w:ascii="Arial" w:eastAsia="Arial" w:hAnsi="Arial" w:cs="Arial"/>
          <w:sz w:val="22"/>
          <w:szCs w:val="22"/>
        </w:rPr>
      </w:pPr>
      <w:r w:rsidRPr="001B273B">
        <w:rPr>
          <w:rFonts w:ascii="Arial" w:eastAsia="Arial" w:hAnsi="Arial" w:cs="Arial"/>
          <w:sz w:val="22"/>
          <w:szCs w:val="22"/>
        </w:rPr>
        <w:t>Despite these design considerations, several limitations remain within the system. Differences in smartphone hardware may affect sensor quality and calibration, although normalization and sensor fusion techniques are implemented to minimize these issues. Variations in infrastructure, traffic density, and road conditions may also influence system performance despite localization efforts. Crowdsourced data may become unreliable because active participation and truthful reporting cannot always be guaranteed. Furthermore, distinguishing between motion caused by poor road conditions such as potholes and speed bumps and actual unsafe driving behavior remains difficult, although multi-condition validation techniques are implemented to reduce misclassification.</w:t>
      </w:r>
    </w:p>
    <w:p w14:paraId="2B8CBB28" w14:textId="5FB34665" w:rsidR="00A6022E" w:rsidRPr="00DE7C2E" w:rsidRDefault="00A6022E" w:rsidP="00DE7C2E">
      <w:pPr>
        <w:spacing w:line="360" w:lineRule="auto"/>
        <w:ind w:firstLine="720"/>
        <w:contextualSpacing/>
        <w:jc w:val="both"/>
        <w:rPr>
          <w:rFonts w:ascii="Arial" w:eastAsia="Arial" w:hAnsi="Arial" w:cs="Arial"/>
          <w:sz w:val="22"/>
          <w:szCs w:val="22"/>
        </w:rPr>
      </w:pPr>
    </w:p>
    <w:p w14:paraId="3621314A" w14:textId="251653AA" w:rsidR="00A6022E" w:rsidRDefault="00A6022E" w:rsidP="00A6022E">
      <w:pPr>
        <w:spacing w:after="160" w:line="259" w:lineRule="auto"/>
        <w:jc w:val="center"/>
        <w:rPr>
          <w:rFonts w:ascii="Arial" w:hAnsi="Arial" w:cs="Arial"/>
          <w:b/>
          <w:bCs/>
        </w:rPr>
      </w:pPr>
      <w:r>
        <w:rPr>
          <w:rFonts w:ascii="Arial" w:hAnsi="Arial" w:cs="Arial"/>
          <w:b/>
          <w:bCs/>
        </w:rPr>
        <w:t>Significance of the Study</w:t>
      </w:r>
    </w:p>
    <w:p w14:paraId="6B47E96C" w14:textId="77777777" w:rsidR="0089179B" w:rsidRPr="005A171A" w:rsidRDefault="0089179B" w:rsidP="0089179B">
      <w:pPr>
        <w:spacing w:line="360" w:lineRule="auto"/>
        <w:ind w:firstLine="720"/>
        <w:jc w:val="both"/>
        <w:rPr>
          <w:rFonts w:ascii="Arial" w:eastAsia="Arial" w:hAnsi="Arial" w:cs="Arial"/>
          <w:sz w:val="22"/>
          <w:szCs w:val="22"/>
        </w:rPr>
      </w:pPr>
      <w:r w:rsidRPr="005A171A">
        <w:rPr>
          <w:rFonts w:ascii="Arial" w:eastAsia="Arial" w:hAnsi="Arial" w:cs="Arial"/>
          <w:sz w:val="22"/>
          <w:szCs w:val="22"/>
        </w:rPr>
        <w:t xml:space="preserve">This project is seen as a significant step forward in determining transportation safety in </w:t>
      </w:r>
      <w:proofErr w:type="spellStart"/>
      <w:r w:rsidRPr="005A171A">
        <w:rPr>
          <w:rFonts w:ascii="Arial" w:eastAsia="Arial" w:hAnsi="Arial" w:cs="Arial"/>
          <w:sz w:val="22"/>
          <w:szCs w:val="22"/>
        </w:rPr>
        <w:t>Cabuyao</w:t>
      </w:r>
      <w:proofErr w:type="spellEnd"/>
      <w:r w:rsidRPr="005A171A">
        <w:rPr>
          <w:rFonts w:ascii="Arial" w:eastAsia="Arial" w:hAnsi="Arial" w:cs="Arial"/>
          <w:sz w:val="22"/>
          <w:szCs w:val="22"/>
        </w:rPr>
        <w:t xml:space="preserve"> City. SafeRide goes beyond subjective reporting, presenting a systematic method for converting raw smartphone data into a viable safety assessment. This allows us to form a more empirical view of what weaknesses need to be addressed in transportation in this region</w:t>
      </w:r>
      <w:r>
        <w:rPr>
          <w:rFonts w:ascii="Arial" w:eastAsia="Arial" w:hAnsi="Arial" w:cs="Arial"/>
          <w:sz w:val="22"/>
          <w:szCs w:val="22"/>
        </w:rPr>
        <w:t>.</w:t>
      </w:r>
    </w:p>
    <w:p w14:paraId="40D2CBE5" w14:textId="77777777" w:rsidR="0089179B" w:rsidRPr="005A171A" w:rsidRDefault="0089179B" w:rsidP="0089179B">
      <w:pPr>
        <w:spacing w:line="360" w:lineRule="auto"/>
        <w:ind w:firstLine="720"/>
        <w:jc w:val="both"/>
        <w:rPr>
          <w:rFonts w:ascii="Arial" w:eastAsia="Arial" w:hAnsi="Arial" w:cs="Arial"/>
          <w:sz w:val="22"/>
          <w:szCs w:val="22"/>
        </w:rPr>
      </w:pPr>
      <w:r w:rsidRPr="005A171A">
        <w:rPr>
          <w:rFonts w:ascii="Arial" w:eastAsia="Arial" w:hAnsi="Arial" w:cs="Arial"/>
          <w:sz w:val="22"/>
          <w:szCs w:val="22"/>
        </w:rPr>
        <w:t>The possible benefits of the system can help numerous vital demographics, such as:</w:t>
      </w:r>
    </w:p>
    <w:p w14:paraId="71E4ED2D" w14:textId="77777777" w:rsidR="0089179B" w:rsidRPr="005A171A" w:rsidRDefault="0089179B" w:rsidP="0089179B">
      <w:pPr>
        <w:spacing w:line="360" w:lineRule="auto"/>
        <w:jc w:val="both"/>
        <w:rPr>
          <w:rFonts w:ascii="Arial" w:eastAsia="Arial" w:hAnsi="Arial" w:cs="Arial"/>
          <w:sz w:val="22"/>
          <w:szCs w:val="22"/>
        </w:rPr>
      </w:pPr>
      <w:r w:rsidRPr="005A171A">
        <w:rPr>
          <w:rFonts w:ascii="Arial" w:eastAsia="Arial" w:hAnsi="Arial" w:cs="Arial"/>
          <w:b/>
          <w:bCs/>
          <w:sz w:val="22"/>
          <w:szCs w:val="22"/>
        </w:rPr>
        <w:lastRenderedPageBreak/>
        <w:t>Commuters</w:t>
      </w:r>
      <w:r w:rsidRPr="005A171A">
        <w:rPr>
          <w:rFonts w:ascii="Arial" w:eastAsia="Arial" w:hAnsi="Arial" w:cs="Arial"/>
          <w:sz w:val="22"/>
          <w:szCs w:val="22"/>
        </w:rPr>
        <w:t>. In the case of a commuter, SafeRide offers an opportunity to rise above subjective judgments about transport safety. With the use of calculated safety assessments based on sensor data and evaluations from other riders, it becomes easier for people to make safer decisions concerning their daily transportation needs. In turn, this will allow the community to become aware of what the current state of safety is when it comes to the means of transportation they have to utilize.</w:t>
      </w:r>
    </w:p>
    <w:p w14:paraId="766BC125" w14:textId="77777777" w:rsidR="0089179B" w:rsidRPr="005A171A" w:rsidRDefault="0089179B" w:rsidP="0089179B">
      <w:pPr>
        <w:spacing w:line="360" w:lineRule="auto"/>
        <w:jc w:val="both"/>
        <w:rPr>
          <w:rFonts w:ascii="Arial" w:eastAsia="Arial" w:hAnsi="Arial" w:cs="Arial"/>
          <w:sz w:val="22"/>
          <w:szCs w:val="22"/>
        </w:rPr>
      </w:pPr>
      <w:r w:rsidRPr="005A171A">
        <w:rPr>
          <w:rFonts w:ascii="Arial" w:eastAsia="Arial" w:hAnsi="Arial" w:cs="Arial"/>
          <w:b/>
          <w:bCs/>
          <w:sz w:val="22"/>
          <w:szCs w:val="22"/>
        </w:rPr>
        <w:t>Public Transport Operators.</w:t>
      </w:r>
      <w:r w:rsidRPr="005A171A">
        <w:rPr>
          <w:rFonts w:ascii="Arial" w:eastAsia="Arial" w:hAnsi="Arial" w:cs="Arial"/>
          <w:sz w:val="22"/>
          <w:szCs w:val="22"/>
        </w:rPr>
        <w:t xml:space="preserve"> In this regard, the researchers want to provide transport companies with an objective metric of safety and quality. With the use of the information presented in our safety reports, operators will be able to assess how well drivers operate and in which aspects they may be lacking in following certain safety protocols.</w:t>
      </w:r>
    </w:p>
    <w:p w14:paraId="1EDD9491" w14:textId="77777777" w:rsidR="0089179B" w:rsidRPr="005A171A" w:rsidRDefault="0089179B" w:rsidP="0089179B">
      <w:pPr>
        <w:spacing w:line="360" w:lineRule="auto"/>
        <w:jc w:val="both"/>
        <w:rPr>
          <w:rFonts w:ascii="Arial" w:eastAsia="Arial" w:hAnsi="Arial" w:cs="Arial"/>
          <w:sz w:val="22"/>
          <w:szCs w:val="22"/>
        </w:rPr>
      </w:pPr>
      <w:r w:rsidRPr="005A171A">
        <w:rPr>
          <w:rFonts w:ascii="Arial" w:eastAsia="Arial" w:hAnsi="Arial" w:cs="Arial"/>
          <w:b/>
          <w:bCs/>
          <w:sz w:val="22"/>
          <w:szCs w:val="22"/>
        </w:rPr>
        <w:t>Local Government Units and Transportation Authorities</w:t>
      </w:r>
      <w:r w:rsidRPr="005A171A">
        <w:rPr>
          <w:rFonts w:ascii="Arial" w:eastAsia="Arial" w:hAnsi="Arial" w:cs="Arial"/>
          <w:sz w:val="22"/>
          <w:szCs w:val="22"/>
        </w:rPr>
        <w:t xml:space="preserve">. Local transportation authorities of </w:t>
      </w:r>
      <w:proofErr w:type="spellStart"/>
      <w:r w:rsidRPr="005A171A">
        <w:rPr>
          <w:rFonts w:ascii="Arial" w:eastAsia="Arial" w:hAnsi="Arial" w:cs="Arial"/>
          <w:sz w:val="22"/>
          <w:szCs w:val="22"/>
        </w:rPr>
        <w:t>Cabuyao</w:t>
      </w:r>
      <w:proofErr w:type="spellEnd"/>
      <w:r w:rsidRPr="005A171A">
        <w:rPr>
          <w:rFonts w:ascii="Arial" w:eastAsia="Arial" w:hAnsi="Arial" w:cs="Arial"/>
          <w:sz w:val="22"/>
          <w:szCs w:val="22"/>
        </w:rPr>
        <w:t xml:space="preserve"> will obtain an informative "safety map" of the city with the use of the research results. This will help the government develop new plans for better transportation in the future in terms of safety.</w:t>
      </w:r>
    </w:p>
    <w:p w14:paraId="35993659" w14:textId="77777777" w:rsidR="0089179B" w:rsidRDefault="0089179B" w:rsidP="0089179B">
      <w:pPr>
        <w:spacing w:line="360" w:lineRule="auto"/>
        <w:jc w:val="both"/>
        <w:rPr>
          <w:rFonts w:ascii="Arial" w:eastAsia="Arial" w:hAnsi="Arial" w:cs="Arial"/>
          <w:sz w:val="22"/>
          <w:szCs w:val="22"/>
        </w:rPr>
      </w:pPr>
      <w:r w:rsidRPr="005A171A">
        <w:rPr>
          <w:rFonts w:ascii="Arial" w:eastAsia="Arial" w:hAnsi="Arial" w:cs="Arial"/>
          <w:b/>
          <w:bCs/>
          <w:sz w:val="22"/>
          <w:szCs w:val="22"/>
        </w:rPr>
        <w:t>IT Professionals and System Evaluators</w:t>
      </w:r>
      <w:r w:rsidRPr="005A171A">
        <w:rPr>
          <w:rFonts w:ascii="Arial" w:eastAsia="Arial" w:hAnsi="Arial" w:cs="Arial"/>
          <w:sz w:val="22"/>
          <w:szCs w:val="22"/>
        </w:rPr>
        <w:t>. This research provides the field with a useful case study of mobile computing system eval</w:t>
      </w:r>
      <w:r w:rsidRPr="00C63F0A">
        <w:rPr>
          <w:rFonts w:ascii="Arial" w:eastAsia="Arial" w:hAnsi="Arial" w:cs="Arial"/>
          <w:sz w:val="22"/>
          <w:szCs w:val="22"/>
        </w:rPr>
        <w:t>uation. This study will present an example of how to evaluate mobile sensory technology with the use of ISO/IEC 25010:2023 software product quality model, focusing on functional suitability, performance efficiency, reliability, and interaction capability.</w:t>
      </w:r>
    </w:p>
    <w:p w14:paraId="51C6CC99" w14:textId="77777777" w:rsidR="0089179B" w:rsidRPr="005A171A" w:rsidRDefault="0089179B" w:rsidP="0089179B">
      <w:pPr>
        <w:spacing w:line="360" w:lineRule="auto"/>
        <w:jc w:val="both"/>
        <w:rPr>
          <w:rFonts w:ascii="Arial" w:eastAsia="Arial" w:hAnsi="Arial" w:cs="Arial"/>
          <w:sz w:val="22"/>
          <w:szCs w:val="22"/>
        </w:rPr>
      </w:pPr>
      <w:r w:rsidRPr="005A171A">
        <w:rPr>
          <w:rFonts w:ascii="Arial" w:eastAsia="Arial" w:hAnsi="Arial" w:cs="Arial"/>
          <w:b/>
          <w:bCs/>
          <w:sz w:val="22"/>
          <w:szCs w:val="22"/>
        </w:rPr>
        <w:t>The Researchers.</w:t>
      </w:r>
      <w:r w:rsidRPr="005A171A">
        <w:rPr>
          <w:rFonts w:ascii="Arial" w:eastAsia="Arial" w:hAnsi="Arial" w:cs="Arial"/>
          <w:sz w:val="22"/>
          <w:szCs w:val="22"/>
        </w:rPr>
        <w:t xml:space="preserve"> </w:t>
      </w:r>
      <w:r w:rsidRPr="00C63F0A">
        <w:rPr>
          <w:rFonts w:ascii="Arial" w:eastAsia="Arial" w:hAnsi="Arial" w:cs="Arial"/>
          <w:sz w:val="22"/>
          <w:szCs w:val="22"/>
        </w:rPr>
        <w:t>This research experience has helped the researchers combine theoretical knowledge in computer science with practical application. The researchers were able to apply their skills in designing software architecture, implementing algorithms, and analyzing real-time data. The process of developing a system aligned with international standards, such as ISO/IEC 25010:2023, has significantly improved their technical competencies as computer science students.</w:t>
      </w:r>
    </w:p>
    <w:p w14:paraId="52A3E25F" w14:textId="77777777" w:rsidR="0089179B" w:rsidRDefault="0089179B" w:rsidP="0089179B">
      <w:pPr>
        <w:spacing w:line="360" w:lineRule="auto"/>
        <w:jc w:val="both"/>
        <w:rPr>
          <w:rFonts w:ascii="Arial" w:eastAsia="Arial" w:hAnsi="Arial" w:cs="Arial"/>
          <w:sz w:val="22"/>
          <w:szCs w:val="22"/>
        </w:rPr>
      </w:pPr>
      <w:r w:rsidRPr="005A171A">
        <w:rPr>
          <w:rFonts w:ascii="Arial" w:eastAsia="Arial" w:hAnsi="Arial" w:cs="Arial"/>
          <w:b/>
          <w:bCs/>
          <w:sz w:val="22"/>
          <w:szCs w:val="22"/>
        </w:rPr>
        <w:t>Future Researchers.</w:t>
      </w:r>
      <w:r w:rsidRPr="005A171A">
        <w:rPr>
          <w:rFonts w:ascii="Arial" w:eastAsia="Arial" w:hAnsi="Arial" w:cs="Arial"/>
          <w:sz w:val="22"/>
          <w:szCs w:val="22"/>
        </w:rPr>
        <w:t xml:space="preserve"> Future research should build on SafeRide as a foundation, not as the end of the road. The system's architecture and scoring methods can be used to help build similar sensing systems in other cities or to include more complex </w:t>
      </w:r>
      <w:r w:rsidRPr="005A171A">
        <w:rPr>
          <w:rFonts w:ascii="Arial" w:eastAsia="Arial" w:hAnsi="Arial" w:cs="Arial"/>
          <w:sz w:val="22"/>
          <w:szCs w:val="22"/>
        </w:rPr>
        <w:lastRenderedPageBreak/>
        <w:t>predictive models. It is intended that this study provides a useful benchmark for future research on intelligent transportation in the Philippines.</w:t>
      </w:r>
    </w:p>
    <w:p w14:paraId="69FEB3E3" w14:textId="77777777" w:rsidR="0089179B" w:rsidRDefault="0089179B" w:rsidP="00A6022E">
      <w:pPr>
        <w:spacing w:after="160" w:line="259" w:lineRule="auto"/>
        <w:jc w:val="center"/>
        <w:rPr>
          <w:rFonts w:ascii="Arial" w:hAnsi="Arial" w:cs="Arial"/>
          <w:b/>
          <w:bCs/>
        </w:rPr>
      </w:pPr>
    </w:p>
    <w:p w14:paraId="1B096696" w14:textId="77777777" w:rsidR="00A6022E" w:rsidRPr="008958A5" w:rsidRDefault="00A6022E" w:rsidP="008958A5">
      <w:pPr>
        <w:pStyle w:val="NormalWeb"/>
        <w:spacing w:before="0" w:beforeAutospacing="0" w:after="0" w:afterAutospacing="0" w:line="360" w:lineRule="auto"/>
        <w:ind w:firstLine="720"/>
        <w:jc w:val="both"/>
        <w:rPr>
          <w:rFonts w:ascii="Arial" w:hAnsi="Arial" w:cs="Arial"/>
          <w:b/>
          <w:bCs/>
        </w:rPr>
      </w:pPr>
    </w:p>
    <w:p w14:paraId="5860A6E4" w14:textId="77777777" w:rsidR="00A6022E" w:rsidRDefault="00A6022E">
      <w:pPr>
        <w:spacing w:after="160" w:line="259" w:lineRule="auto"/>
        <w:rPr>
          <w:rFonts w:ascii="Arial" w:hAnsi="Arial" w:cs="Arial"/>
          <w:b/>
          <w:bCs/>
        </w:rPr>
      </w:pPr>
      <w:r>
        <w:rPr>
          <w:rFonts w:ascii="Arial" w:hAnsi="Arial" w:cs="Arial"/>
          <w:b/>
          <w:bCs/>
        </w:rPr>
        <w:br w:type="page"/>
      </w:r>
    </w:p>
    <w:p w14:paraId="106B22F7" w14:textId="77777777" w:rsidR="00A6022E" w:rsidRDefault="00A6022E" w:rsidP="00BD4682">
      <w:pPr>
        <w:pStyle w:val="NormalWeb"/>
        <w:spacing w:before="0" w:beforeAutospacing="0" w:after="0" w:afterAutospacing="0" w:line="360" w:lineRule="auto"/>
        <w:jc w:val="center"/>
        <w:rPr>
          <w:rFonts w:ascii="Arial" w:hAnsi="Arial" w:cs="Arial"/>
          <w:b/>
          <w:bCs/>
        </w:rPr>
      </w:pPr>
    </w:p>
    <w:p w14:paraId="0494971F" w14:textId="0EEF610F" w:rsidR="00BD4682" w:rsidRPr="008958A5" w:rsidRDefault="00BD4682" w:rsidP="00BD4682">
      <w:pPr>
        <w:pStyle w:val="NormalWeb"/>
        <w:spacing w:before="0" w:beforeAutospacing="0" w:after="0" w:afterAutospacing="0" w:line="360" w:lineRule="auto"/>
        <w:jc w:val="center"/>
        <w:rPr>
          <w:lang w:val="en-US" w:eastAsia="en-US"/>
        </w:rPr>
      </w:pPr>
      <w:r w:rsidRPr="008958A5">
        <w:rPr>
          <w:rFonts w:ascii="Arial" w:hAnsi="Arial" w:cs="Arial"/>
          <w:b/>
          <w:bCs/>
        </w:rPr>
        <w:t>CHAPTER II</w:t>
      </w:r>
    </w:p>
    <w:p w14:paraId="537639BB" w14:textId="77777777" w:rsidR="00BD4682" w:rsidRPr="008958A5" w:rsidRDefault="00BD4682" w:rsidP="00BD4682">
      <w:pPr>
        <w:spacing w:line="360" w:lineRule="auto"/>
      </w:pPr>
    </w:p>
    <w:p w14:paraId="7991A0FC" w14:textId="77777777" w:rsidR="00BD4682" w:rsidRPr="008958A5" w:rsidRDefault="00BD4682" w:rsidP="00BD4682">
      <w:pPr>
        <w:pStyle w:val="NormalWeb"/>
        <w:spacing w:before="0" w:beforeAutospacing="0" w:after="0" w:afterAutospacing="0" w:line="360" w:lineRule="auto"/>
        <w:jc w:val="center"/>
      </w:pPr>
      <w:r w:rsidRPr="008958A5">
        <w:rPr>
          <w:rFonts w:ascii="Arial" w:hAnsi="Arial" w:cs="Arial"/>
          <w:b/>
          <w:bCs/>
        </w:rPr>
        <w:t>REVIEW OF RELATED LITERATURE AND STUDIES</w:t>
      </w:r>
    </w:p>
    <w:p w14:paraId="62D9CC85" w14:textId="77777777" w:rsidR="00BD4682" w:rsidRPr="008958A5" w:rsidRDefault="00BD4682" w:rsidP="00BD4682">
      <w:pPr>
        <w:spacing w:line="360" w:lineRule="auto"/>
      </w:pPr>
    </w:p>
    <w:p w14:paraId="7F575CED" w14:textId="77777777" w:rsidR="0089179B" w:rsidRDefault="0089179B" w:rsidP="0089179B">
      <w:pPr>
        <w:widowControl w:val="0"/>
        <w:pBdr>
          <w:top w:val="nil"/>
          <w:left w:val="nil"/>
          <w:bottom w:val="nil"/>
          <w:right w:val="nil"/>
          <w:between w:val="nil"/>
        </w:pBdr>
        <w:spacing w:line="360" w:lineRule="auto"/>
        <w:ind w:firstLine="720"/>
        <w:jc w:val="both"/>
        <w:rPr>
          <w:rFonts w:ascii="Arial" w:eastAsia="Arial" w:hAnsi="Arial" w:cs="Arial"/>
          <w:sz w:val="22"/>
          <w:szCs w:val="22"/>
        </w:rPr>
      </w:pPr>
      <w:proofErr w:type="gramStart"/>
      <w:r w:rsidRPr="00DA0AEC">
        <w:rPr>
          <w:rFonts w:ascii="Arial" w:eastAsia="Arial" w:hAnsi="Arial" w:cs="Arial"/>
          <w:sz w:val="22"/>
          <w:szCs w:val="22"/>
        </w:rPr>
        <w:t>In order to</w:t>
      </w:r>
      <w:proofErr w:type="gramEnd"/>
      <w:r w:rsidRPr="00DA0AEC">
        <w:rPr>
          <w:rFonts w:ascii="Arial" w:eastAsia="Arial" w:hAnsi="Arial" w:cs="Arial"/>
          <w:sz w:val="22"/>
          <w:szCs w:val="22"/>
        </w:rPr>
        <w:t xml:space="preserve"> come up with a proper SafeRide solution, there was a need for detailed analysis of the current technological </w:t>
      </w:r>
      <w:proofErr w:type="gramStart"/>
      <w:r w:rsidRPr="00DA0AEC">
        <w:rPr>
          <w:rFonts w:ascii="Arial" w:eastAsia="Arial" w:hAnsi="Arial" w:cs="Arial"/>
          <w:sz w:val="22"/>
          <w:szCs w:val="22"/>
        </w:rPr>
        <w:t>state of affairs</w:t>
      </w:r>
      <w:proofErr w:type="gramEnd"/>
      <w:r w:rsidRPr="00DA0AEC">
        <w:rPr>
          <w:rFonts w:ascii="Arial" w:eastAsia="Arial" w:hAnsi="Arial" w:cs="Arial"/>
          <w:sz w:val="22"/>
          <w:szCs w:val="22"/>
        </w:rPr>
        <w:t xml:space="preserve"> in mobile transport monitoring and in-depth investigation of the relevant literature in the field of public safety mechanisms. In this chapter, we examine some of the existing alternatives to mobility monitoring, especially pointing out their shortcomings, which the SafeRide solution tries to resolve. The chapter discusses such aspects as the principle of smartphone sensors operation, issues with credibility-based crowdsourcing, and mathematical aspects of dynamic risk modeling with the use of weighted sensor fusion and behavioral features, rather than linear scores. Moreover, the theoretical underpinning of our system architecture is provided with respect to Technology Acceptance Model and Risk Assessment Theory</w:t>
      </w:r>
      <w:r>
        <w:rPr>
          <w:rFonts w:ascii="Arial" w:eastAsia="Arial" w:hAnsi="Arial" w:cs="Arial"/>
          <w:sz w:val="22"/>
          <w:szCs w:val="22"/>
        </w:rPr>
        <w:t>.</w:t>
      </w:r>
    </w:p>
    <w:p w14:paraId="730BC463" w14:textId="77777777" w:rsidR="00BD4682" w:rsidRPr="008958A5" w:rsidRDefault="00BD4682" w:rsidP="00BD4682">
      <w:pPr>
        <w:spacing w:line="360" w:lineRule="auto"/>
      </w:pPr>
    </w:p>
    <w:p w14:paraId="2579F963" w14:textId="77777777" w:rsidR="00BD4682" w:rsidRPr="008958A5" w:rsidRDefault="00BD4682" w:rsidP="00BD4682">
      <w:pPr>
        <w:pStyle w:val="NormalWeb"/>
        <w:spacing w:before="0" w:beforeAutospacing="0" w:after="0" w:afterAutospacing="0" w:line="360" w:lineRule="auto"/>
        <w:jc w:val="center"/>
        <w:rPr>
          <w:rFonts w:ascii="Arial" w:hAnsi="Arial" w:cs="Arial"/>
          <w:b/>
          <w:bCs/>
        </w:rPr>
      </w:pPr>
      <w:r w:rsidRPr="008958A5">
        <w:rPr>
          <w:rFonts w:ascii="Arial" w:hAnsi="Arial" w:cs="Arial"/>
          <w:b/>
          <w:bCs/>
        </w:rPr>
        <w:t>Conceptual Literature</w:t>
      </w:r>
    </w:p>
    <w:p w14:paraId="623334ED" w14:textId="77777777" w:rsidR="005C32EA" w:rsidRPr="008958A5" w:rsidRDefault="005C32EA" w:rsidP="00BD4682">
      <w:pPr>
        <w:pStyle w:val="NormalWeb"/>
        <w:spacing w:before="0" w:beforeAutospacing="0" w:after="0" w:afterAutospacing="0" w:line="360" w:lineRule="auto"/>
        <w:jc w:val="center"/>
      </w:pPr>
    </w:p>
    <w:p w14:paraId="53610256" w14:textId="2FF1A3B2" w:rsidR="00BD4682" w:rsidRDefault="005C32EA" w:rsidP="00BD4682">
      <w:pPr>
        <w:spacing w:line="360" w:lineRule="auto"/>
        <w:rPr>
          <w:rFonts w:ascii="Arial" w:hAnsi="Arial" w:cs="Arial"/>
          <w:b/>
          <w:bCs/>
        </w:rPr>
      </w:pPr>
      <w:r w:rsidRPr="008958A5">
        <w:rPr>
          <w:rFonts w:ascii="Arial" w:hAnsi="Arial" w:cs="Arial"/>
          <w:b/>
          <w:bCs/>
        </w:rPr>
        <w:t>Standard Features</w:t>
      </w:r>
      <w:r w:rsidR="00A6022E">
        <w:rPr>
          <w:rFonts w:ascii="Arial" w:hAnsi="Arial" w:cs="Arial"/>
          <w:b/>
          <w:bCs/>
        </w:rPr>
        <w:t xml:space="preserve"> </w:t>
      </w:r>
    </w:p>
    <w:p w14:paraId="31C5D770"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sz w:val="22"/>
          <w:szCs w:val="22"/>
        </w:rPr>
      </w:pPr>
      <w:r w:rsidRPr="00DA0AEC">
        <w:rPr>
          <w:rFonts w:ascii="Arial" w:eastAsia="Arial" w:hAnsi="Arial" w:cs="Arial"/>
          <w:sz w:val="22"/>
          <w:szCs w:val="22"/>
        </w:rPr>
        <w:t>The ability of modern mobile phones to serve as advanced and accurate navigation and security devices can be credited to their capacity to integrate sensors of superior quality like accelerometers, gyroscopes, and GPS receivers. Therefore, this system is programmed to constantly evaluate the real-world driving patterns from a set of developing sensor patterns. As such, the risky conditions can be detected without having to invest in expensive and complicated hardware solutions [</w:t>
      </w:r>
      <w:r>
        <w:rPr>
          <w:rFonts w:ascii="Arial" w:eastAsia="Arial" w:hAnsi="Arial" w:cs="Arial"/>
          <w:sz w:val="22"/>
          <w:szCs w:val="22"/>
        </w:rPr>
        <w:t>12</w:t>
      </w:r>
      <w:r w:rsidRPr="00DA0AEC">
        <w:rPr>
          <w:rFonts w:ascii="Arial" w:eastAsia="Arial" w:hAnsi="Arial" w:cs="Arial"/>
          <w:sz w:val="22"/>
          <w:szCs w:val="22"/>
        </w:rPr>
        <w:t xml:space="preserve">]. In contrast to using rule-based threshold settings, the system analyzes changes in linear acceleration, angular velocity, and GPS speed to interpret the complex driving behaviors like sudden brake, fast acceleration, and </w:t>
      </w:r>
      <w:proofErr w:type="spellStart"/>
      <w:r w:rsidRPr="00DA0AEC">
        <w:rPr>
          <w:rFonts w:ascii="Arial" w:eastAsia="Arial" w:hAnsi="Arial" w:cs="Arial"/>
          <w:sz w:val="22"/>
          <w:szCs w:val="22"/>
        </w:rPr>
        <w:t>overspeeding</w:t>
      </w:r>
      <w:proofErr w:type="spellEnd"/>
      <w:r w:rsidRPr="00DA0AEC">
        <w:rPr>
          <w:rFonts w:ascii="Arial" w:eastAsia="Arial" w:hAnsi="Arial" w:cs="Arial"/>
          <w:sz w:val="22"/>
          <w:szCs w:val="22"/>
        </w:rPr>
        <w:t xml:space="preserve"> [1</w:t>
      </w:r>
      <w:r>
        <w:rPr>
          <w:rFonts w:ascii="Arial" w:eastAsia="Arial" w:hAnsi="Arial" w:cs="Arial"/>
          <w:sz w:val="22"/>
          <w:szCs w:val="22"/>
        </w:rPr>
        <w:t>3</w:t>
      </w:r>
      <w:r w:rsidRPr="00DA0AEC">
        <w:rPr>
          <w:rFonts w:ascii="Arial" w:eastAsia="Arial" w:hAnsi="Arial" w:cs="Arial"/>
          <w:sz w:val="22"/>
          <w:szCs w:val="22"/>
        </w:rPr>
        <w:t>].</w:t>
      </w:r>
    </w:p>
    <w:p w14:paraId="0DE6A780"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sz w:val="22"/>
          <w:szCs w:val="22"/>
        </w:rPr>
      </w:pPr>
      <w:r w:rsidRPr="00DA0AEC">
        <w:rPr>
          <w:rFonts w:ascii="Arial" w:eastAsia="Arial" w:hAnsi="Arial" w:cs="Arial"/>
          <w:sz w:val="22"/>
          <w:szCs w:val="22"/>
        </w:rPr>
        <w:lastRenderedPageBreak/>
        <w:t>These risk conditions are identified using the sensor fusion-based behavioral modeling strategy. In other words, the data received from a combination of sensors are not independently assessed to identify possible risk conditions. Instead, the information gathered from the gyroscope provides rotational dynamics when making turns, while the accelerometer detects changes in linear motion at acceleration and deceleration stages. In such a way, the driving patterns can be interpreted holistically, providing a complete picture of the driver's behavior during operation.</w:t>
      </w:r>
    </w:p>
    <w:p w14:paraId="64B49BBC"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sz w:val="22"/>
          <w:szCs w:val="22"/>
        </w:rPr>
      </w:pPr>
      <w:r w:rsidRPr="00DA0AEC">
        <w:rPr>
          <w:rFonts w:ascii="Arial" w:eastAsia="Arial" w:hAnsi="Arial" w:cs="Arial"/>
          <w:sz w:val="22"/>
          <w:szCs w:val="22"/>
        </w:rPr>
        <w:t>Nevertheless, these sensors provide noisy and distorted information due to different environmental conditions like uneven roads and device positioning or unintentional movements [</w:t>
      </w:r>
      <w:r>
        <w:rPr>
          <w:rFonts w:ascii="Arial" w:eastAsia="Arial" w:hAnsi="Arial" w:cs="Arial"/>
          <w:sz w:val="22"/>
          <w:szCs w:val="22"/>
        </w:rPr>
        <w:t>14</w:t>
      </w:r>
      <w:r w:rsidRPr="00DA0AEC">
        <w:rPr>
          <w:rFonts w:ascii="Arial" w:eastAsia="Arial" w:hAnsi="Arial" w:cs="Arial"/>
          <w:sz w:val="22"/>
          <w:szCs w:val="22"/>
        </w:rPr>
        <w:t>]. For this reason, adaptive filtering and continuous signal correction algorithms are used to enhance the data processing procedure and ensure stable measurements over time [</w:t>
      </w:r>
      <w:r>
        <w:rPr>
          <w:rFonts w:ascii="Arial" w:eastAsia="Arial" w:hAnsi="Arial" w:cs="Arial"/>
          <w:sz w:val="22"/>
          <w:szCs w:val="22"/>
        </w:rPr>
        <w:t>15</w:t>
      </w:r>
      <w:r w:rsidRPr="00DA0AEC">
        <w:rPr>
          <w:rFonts w:ascii="Arial" w:eastAsia="Arial" w:hAnsi="Arial" w:cs="Arial"/>
          <w:sz w:val="22"/>
          <w:szCs w:val="22"/>
        </w:rPr>
        <w:t>].</w:t>
      </w:r>
    </w:p>
    <w:p w14:paraId="0721ABBB" w14:textId="4FEC2883" w:rsidR="0089179B" w:rsidRPr="0089179B" w:rsidRDefault="0089179B" w:rsidP="0089179B">
      <w:pPr>
        <w:widowControl w:val="0"/>
        <w:pBdr>
          <w:top w:val="nil"/>
          <w:left w:val="nil"/>
          <w:bottom w:val="nil"/>
          <w:right w:val="nil"/>
          <w:between w:val="nil"/>
        </w:pBdr>
        <w:spacing w:line="360" w:lineRule="auto"/>
        <w:ind w:firstLine="720"/>
        <w:jc w:val="both"/>
        <w:rPr>
          <w:rFonts w:ascii="Arial" w:eastAsia="Arial" w:hAnsi="Arial" w:cs="Arial"/>
          <w:sz w:val="22"/>
          <w:szCs w:val="22"/>
        </w:rPr>
      </w:pPr>
      <w:r w:rsidRPr="00DA0AEC">
        <w:rPr>
          <w:rFonts w:ascii="Arial" w:eastAsia="Arial" w:hAnsi="Arial" w:cs="Arial"/>
          <w:sz w:val="22"/>
          <w:szCs w:val="22"/>
        </w:rPr>
        <w:t>While automatic analysis and interpretation of the sensor data are essential for the risk evaluation procedure, some contextual information is also required for assessing certain aspects of driving that cannot be monitored using physical sensors. As a solution, a crowdsourcing methodology was developed to collect passenger information about overcrowding, driving experience, and other subjective indicators [</w:t>
      </w:r>
      <w:r>
        <w:rPr>
          <w:rFonts w:ascii="Arial" w:eastAsia="Arial" w:hAnsi="Arial" w:cs="Arial"/>
          <w:sz w:val="22"/>
          <w:szCs w:val="22"/>
        </w:rPr>
        <w:t>16</w:t>
      </w:r>
      <w:r w:rsidRPr="00DA0AEC">
        <w:rPr>
          <w:rFonts w:ascii="Arial" w:eastAsia="Arial" w:hAnsi="Arial" w:cs="Arial"/>
          <w:sz w:val="22"/>
          <w:szCs w:val="22"/>
        </w:rPr>
        <w:t xml:space="preserve">]. After transforming these qualitative inputs into quantitative representations based on their severity rating, the risk model can be calculated. High-risk behaviors, such as excessive </w:t>
      </w:r>
      <w:proofErr w:type="spellStart"/>
      <w:r w:rsidRPr="00DA0AEC">
        <w:rPr>
          <w:rFonts w:ascii="Arial" w:eastAsia="Arial" w:hAnsi="Arial" w:cs="Arial"/>
          <w:sz w:val="22"/>
          <w:szCs w:val="22"/>
        </w:rPr>
        <w:t>overspeeding</w:t>
      </w:r>
      <w:proofErr w:type="spellEnd"/>
      <w:r w:rsidRPr="00DA0AEC">
        <w:rPr>
          <w:rFonts w:ascii="Arial" w:eastAsia="Arial" w:hAnsi="Arial" w:cs="Arial"/>
          <w:sz w:val="22"/>
          <w:szCs w:val="22"/>
        </w:rPr>
        <w:t xml:space="preserve"> or driving patterns, are weighted more heavily in the computation process than low-risk behaviors [</w:t>
      </w:r>
      <w:r>
        <w:rPr>
          <w:rFonts w:ascii="Arial" w:eastAsia="Arial" w:hAnsi="Arial" w:cs="Arial"/>
          <w:sz w:val="22"/>
          <w:szCs w:val="22"/>
        </w:rPr>
        <w:t>17</w:t>
      </w:r>
      <w:r w:rsidRPr="00DA0AEC">
        <w:rPr>
          <w:rFonts w:ascii="Arial" w:eastAsia="Arial" w:hAnsi="Arial" w:cs="Arial"/>
          <w:sz w:val="22"/>
          <w:szCs w:val="22"/>
        </w:rPr>
        <w:t>].</w:t>
      </w:r>
    </w:p>
    <w:p w14:paraId="7255EFF3" w14:textId="77777777" w:rsidR="005C32EA" w:rsidRPr="008958A5" w:rsidRDefault="005C32EA" w:rsidP="00BD4682">
      <w:pPr>
        <w:spacing w:line="360" w:lineRule="auto"/>
        <w:rPr>
          <w:rFonts w:ascii="Arial" w:hAnsi="Arial" w:cs="Arial"/>
          <w:b/>
          <w:bCs/>
        </w:rPr>
      </w:pPr>
    </w:p>
    <w:p w14:paraId="183C97B7" w14:textId="19FA3C8D" w:rsidR="005C32EA" w:rsidRDefault="005C32EA" w:rsidP="00BD4682">
      <w:pPr>
        <w:spacing w:line="360" w:lineRule="auto"/>
        <w:rPr>
          <w:rFonts w:ascii="Arial" w:hAnsi="Arial" w:cs="Arial"/>
          <w:b/>
          <w:bCs/>
        </w:rPr>
      </w:pPr>
      <w:r w:rsidRPr="008958A5">
        <w:rPr>
          <w:rFonts w:ascii="Arial" w:hAnsi="Arial" w:cs="Arial"/>
          <w:b/>
          <w:bCs/>
        </w:rPr>
        <w:t xml:space="preserve">Guidelines for </w:t>
      </w:r>
      <w:r w:rsidR="00A6022E">
        <w:rPr>
          <w:rFonts w:ascii="Arial" w:hAnsi="Arial" w:cs="Arial"/>
          <w:b/>
          <w:bCs/>
        </w:rPr>
        <w:t>Using the Algorithms</w:t>
      </w:r>
    </w:p>
    <w:p w14:paraId="659D29E6"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The SafeRide framework implements the sliding window segmentation algorithm to analyze continuous streams of sensor data. Thus, the data stream will be split into overlapping segments of time intervals. This will make it possible to conduct behavior evaluation in real-time with limited usage of memory space [</w:t>
      </w:r>
      <w:r>
        <w:rPr>
          <w:rFonts w:ascii="Arial" w:eastAsia="Arial" w:hAnsi="Arial" w:cs="Arial"/>
          <w:color w:val="000000"/>
          <w:sz w:val="22"/>
          <w:szCs w:val="22"/>
        </w:rPr>
        <w:t>18</w:t>
      </w:r>
      <w:r w:rsidRPr="00DA0AEC">
        <w:rPr>
          <w:rFonts w:ascii="Arial" w:eastAsia="Arial" w:hAnsi="Arial" w:cs="Arial"/>
          <w:color w:val="000000"/>
          <w:sz w:val="22"/>
          <w:szCs w:val="22"/>
        </w:rPr>
        <w:t>]. Next, threshold-based classification algorithm will be applied to evaluate data values that exceed the safety thresholds.</w:t>
      </w:r>
    </w:p>
    <w:p w14:paraId="595D3A97"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lastRenderedPageBreak/>
        <w:t>Unlike sophisticated deep learning architectures, the SafeRide framework adopts threshold-based detection for energy efficiency and deployment on devices with basic hardware, e.g., smartphones. Although machine learning techniques offer more accurate results under laboratory conditions, rule-based approaches demonstrate better performance if run constantly in realistic scenarios. Preprocessing of raw sensor readings involves applying averaging or low-pass filtering to eliminate external factors and prevent false detections.</w:t>
      </w:r>
    </w:p>
    <w:p w14:paraId="5570DB62" w14:textId="60E265AB" w:rsidR="0089179B" w:rsidRPr="0089179B"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proofErr w:type="gramStart"/>
      <w:r w:rsidRPr="00DA0AEC">
        <w:rPr>
          <w:rFonts w:ascii="Arial" w:eastAsia="Arial" w:hAnsi="Arial" w:cs="Arial"/>
          <w:color w:val="000000"/>
          <w:sz w:val="22"/>
          <w:szCs w:val="22"/>
        </w:rPr>
        <w:t>In order to</w:t>
      </w:r>
      <w:proofErr w:type="gramEnd"/>
      <w:r w:rsidRPr="00DA0AEC">
        <w:rPr>
          <w:rFonts w:ascii="Arial" w:eastAsia="Arial" w:hAnsi="Arial" w:cs="Arial"/>
          <w:color w:val="000000"/>
          <w:sz w:val="22"/>
          <w:szCs w:val="22"/>
        </w:rPr>
        <w:t xml:space="preserve"> improve the quality of crowdsourced data records, the SafeRide framework implements the trust-based aggregation of data. In this context, the credibility rating is assigned to each user depending on their past behavior. High credibility entries will receive high weights, whereas low credibility entries will get insignificant weights.</w:t>
      </w:r>
    </w:p>
    <w:p w14:paraId="3F1A36A3" w14:textId="77777777" w:rsidR="005C32EA" w:rsidRPr="008958A5" w:rsidRDefault="005C32EA" w:rsidP="00BD4682">
      <w:pPr>
        <w:spacing w:line="360" w:lineRule="auto"/>
        <w:rPr>
          <w:rFonts w:ascii="Arial" w:hAnsi="Arial" w:cs="Arial"/>
          <w:b/>
          <w:bCs/>
        </w:rPr>
      </w:pPr>
    </w:p>
    <w:p w14:paraId="2D7F73D0" w14:textId="6421BF86" w:rsidR="005C32EA" w:rsidRDefault="005C32EA" w:rsidP="00BD4682">
      <w:pPr>
        <w:spacing w:line="360" w:lineRule="auto"/>
        <w:rPr>
          <w:rFonts w:ascii="Arial" w:hAnsi="Arial" w:cs="Arial"/>
          <w:b/>
          <w:bCs/>
        </w:rPr>
      </w:pPr>
      <w:r w:rsidRPr="008958A5">
        <w:rPr>
          <w:rFonts w:ascii="Arial" w:hAnsi="Arial" w:cs="Arial"/>
          <w:b/>
          <w:bCs/>
        </w:rPr>
        <w:t>User-Centric Design</w:t>
      </w:r>
    </w:p>
    <w:p w14:paraId="658E7647"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The usability of the SafeRide application is crucial for the successful performance of its functions. The interface is simple and easy to use for any level of users' technical literacy. Safety is displayed in the form of numerical values and visualized on the map by means of corresponding icons [</w:t>
      </w:r>
      <w:r>
        <w:rPr>
          <w:rFonts w:ascii="Arial" w:eastAsia="Arial" w:hAnsi="Arial" w:cs="Arial"/>
          <w:color w:val="000000"/>
          <w:sz w:val="22"/>
          <w:szCs w:val="22"/>
        </w:rPr>
        <w:t>19</w:t>
      </w:r>
      <w:r w:rsidRPr="00DA0AEC">
        <w:rPr>
          <w:rFonts w:ascii="Arial" w:eastAsia="Arial" w:hAnsi="Arial" w:cs="Arial"/>
          <w:color w:val="000000"/>
          <w:sz w:val="22"/>
          <w:szCs w:val="22"/>
        </w:rPr>
        <w:t>]. Trust between the user and the application is generated due to the transparency of the system – users learn that the inputs they provide affect the model, which evolves with their interaction [</w:t>
      </w:r>
      <w:r>
        <w:rPr>
          <w:rFonts w:ascii="Arial" w:eastAsia="Arial" w:hAnsi="Arial" w:cs="Arial"/>
          <w:color w:val="000000"/>
          <w:sz w:val="22"/>
          <w:szCs w:val="22"/>
        </w:rPr>
        <w:t>20</w:t>
      </w:r>
      <w:r w:rsidRPr="00DA0AEC">
        <w:rPr>
          <w:rFonts w:ascii="Arial" w:eastAsia="Arial" w:hAnsi="Arial" w:cs="Arial"/>
          <w:color w:val="000000"/>
          <w:sz w:val="22"/>
          <w:szCs w:val="22"/>
        </w:rPr>
        <w:t>].</w:t>
      </w:r>
    </w:p>
    <w:p w14:paraId="4111DE6B" w14:textId="255C5F9B" w:rsidR="0089179B" w:rsidRPr="008958A5" w:rsidRDefault="0089179B" w:rsidP="0089179B">
      <w:pPr>
        <w:spacing w:line="360" w:lineRule="auto"/>
        <w:rPr>
          <w:rFonts w:ascii="Arial" w:hAnsi="Arial" w:cs="Arial"/>
          <w:b/>
          <w:bCs/>
        </w:rPr>
      </w:pPr>
      <w:r w:rsidRPr="00DA0AEC">
        <w:rPr>
          <w:rFonts w:ascii="Arial" w:eastAsia="Arial" w:hAnsi="Arial" w:cs="Arial"/>
          <w:color w:val="000000"/>
          <w:sz w:val="22"/>
          <w:szCs w:val="22"/>
        </w:rPr>
        <w:t>Thus, feedback-oriented approach makes the user input more informative and precise, contributing to the quality of data collection process in the application. In other words, instead of being a passive system for calculation of certain score, the application constantly updates the interpretation of data entered by the users and obtained from sensors. Moreover, the application will function well in areas of poor internet connectivity, since it does not require constant data exchange but only uses synchronized and locally buffered computing techniques.</w:t>
      </w:r>
      <w:r>
        <w:rPr>
          <w:rFonts w:ascii="Arial" w:eastAsia="Arial" w:hAnsi="Arial" w:cs="Arial"/>
          <w:color w:val="000000"/>
          <w:sz w:val="22"/>
          <w:szCs w:val="22"/>
        </w:rPr>
        <w:t xml:space="preserve"> </w:t>
      </w:r>
      <w:r w:rsidRPr="00DA0AEC">
        <w:rPr>
          <w:rFonts w:ascii="Arial" w:eastAsia="Arial" w:hAnsi="Arial" w:cs="Arial"/>
          <w:color w:val="000000"/>
          <w:sz w:val="22"/>
          <w:szCs w:val="22"/>
        </w:rPr>
        <w:t>In such way, trip registration and safety information collection will be carried out without interruptions</w:t>
      </w:r>
      <w:r>
        <w:rPr>
          <w:rFonts w:ascii="Arial" w:eastAsia="Arial" w:hAnsi="Arial" w:cs="Arial"/>
          <w:color w:val="000000"/>
          <w:sz w:val="22"/>
          <w:szCs w:val="22"/>
        </w:rPr>
        <w:t xml:space="preserve"> [21].</w:t>
      </w:r>
    </w:p>
    <w:p w14:paraId="61B7715A" w14:textId="485D2E48" w:rsidR="005C32EA" w:rsidRPr="008958A5" w:rsidRDefault="005C32EA" w:rsidP="00BD4682">
      <w:pPr>
        <w:spacing w:line="360" w:lineRule="auto"/>
        <w:rPr>
          <w:rFonts w:ascii="Arial" w:hAnsi="Arial" w:cs="Arial"/>
          <w:b/>
          <w:bCs/>
        </w:rPr>
      </w:pPr>
      <w:r w:rsidRPr="008958A5">
        <w:rPr>
          <w:rFonts w:ascii="Arial" w:hAnsi="Arial" w:cs="Arial"/>
          <w:b/>
          <w:bCs/>
        </w:rPr>
        <w:lastRenderedPageBreak/>
        <w:tab/>
      </w:r>
    </w:p>
    <w:p w14:paraId="5513379C" w14:textId="535DDAFD" w:rsidR="005C32EA" w:rsidRDefault="005C32EA" w:rsidP="00BD4682">
      <w:pPr>
        <w:spacing w:line="360" w:lineRule="auto"/>
        <w:rPr>
          <w:rFonts w:ascii="Arial" w:hAnsi="Arial" w:cs="Arial"/>
          <w:b/>
          <w:bCs/>
        </w:rPr>
      </w:pPr>
      <w:r w:rsidRPr="008958A5">
        <w:rPr>
          <w:rFonts w:ascii="Arial" w:hAnsi="Arial" w:cs="Arial"/>
          <w:b/>
          <w:bCs/>
        </w:rPr>
        <w:t xml:space="preserve">Testing </w:t>
      </w:r>
      <w:r w:rsidR="00A6022E">
        <w:rPr>
          <w:rFonts w:ascii="Arial" w:hAnsi="Arial" w:cs="Arial"/>
          <w:b/>
          <w:bCs/>
        </w:rPr>
        <w:t xml:space="preserve">Tools and </w:t>
      </w:r>
      <w:r w:rsidRPr="008958A5">
        <w:rPr>
          <w:rFonts w:ascii="Arial" w:hAnsi="Arial" w:cs="Arial"/>
          <w:b/>
          <w:bCs/>
        </w:rPr>
        <w:t>Procedure</w:t>
      </w:r>
    </w:p>
    <w:p w14:paraId="0D68AEF6"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 xml:space="preserve">Testing for system performance will involve field testing, whereby the effectiveness of the system will be tested in various traffic and weather conditions with different smartphone placements on the dashboard. The testing will consider different phone placements to analyze their effect on sensor signal strength and ability to classify behavior. Testing will also include testing of various driving behaviors such as hard braking, quick accelerating, </w:t>
      </w:r>
      <w:proofErr w:type="spellStart"/>
      <w:r w:rsidRPr="00DA0AEC">
        <w:rPr>
          <w:rFonts w:ascii="Arial" w:eastAsia="Arial" w:hAnsi="Arial" w:cs="Arial"/>
          <w:color w:val="000000"/>
          <w:sz w:val="22"/>
          <w:szCs w:val="22"/>
        </w:rPr>
        <w:t>overspeeding</w:t>
      </w:r>
      <w:proofErr w:type="spellEnd"/>
      <w:r w:rsidRPr="00DA0AEC">
        <w:rPr>
          <w:rFonts w:ascii="Arial" w:eastAsia="Arial" w:hAnsi="Arial" w:cs="Arial"/>
          <w:color w:val="000000"/>
          <w:sz w:val="22"/>
          <w:szCs w:val="22"/>
        </w:rPr>
        <w:t>, and sharp turns. Testing will not only focus on detection of these behaviors but also on how the risk-scoring model will respond adaptively to evolving input.</w:t>
      </w:r>
    </w:p>
    <w:p w14:paraId="040CD9E1"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 xml:space="preserve">Another aspect of the validation process will include testing of the stability of the feedback loop mechanism. Specifically, it will involve testing of how sensor-derived outputs and crowdsourced passenger inputs operate in the unified model, and if crowd-adjusted risk values are in line with those detected by sensors. If there are inconsistencies, then how well the adaptive mechanism of weighting resolves any inconsistencies should be examined </w:t>
      </w:r>
      <w:proofErr w:type="gramStart"/>
      <w:r w:rsidRPr="00DA0AEC">
        <w:rPr>
          <w:rFonts w:ascii="Arial" w:eastAsia="Arial" w:hAnsi="Arial" w:cs="Arial"/>
          <w:color w:val="000000"/>
          <w:sz w:val="22"/>
          <w:szCs w:val="22"/>
        </w:rPr>
        <w:t>in order to</w:t>
      </w:r>
      <w:proofErr w:type="gramEnd"/>
      <w:r w:rsidRPr="00DA0AEC">
        <w:rPr>
          <w:rFonts w:ascii="Arial" w:eastAsia="Arial" w:hAnsi="Arial" w:cs="Arial"/>
          <w:color w:val="000000"/>
          <w:sz w:val="22"/>
          <w:szCs w:val="22"/>
        </w:rPr>
        <w:t xml:space="preserve"> establish coherent sensor-crowd fusion.</w:t>
      </w:r>
    </w:p>
    <w:p w14:paraId="7C0F3D4A"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Moreover, the stability of the risk score values generated by the system at any given time should be established during testing. Specifically, this should focus on how safety scores adjust consistently and logically when driving behavior changes. Specifically, the stability of the safety score values and how changes are made to the safety scores based on evolving driving behavior needs to be validated.</w:t>
      </w:r>
    </w:p>
    <w:p w14:paraId="6FAF34B2"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 xml:space="preserve">Finally, user evaluation is required </w:t>
      </w:r>
      <w:proofErr w:type="gramStart"/>
      <w:r w:rsidRPr="00DA0AEC">
        <w:rPr>
          <w:rFonts w:ascii="Arial" w:eastAsia="Arial" w:hAnsi="Arial" w:cs="Arial"/>
          <w:color w:val="000000"/>
          <w:sz w:val="22"/>
          <w:szCs w:val="22"/>
        </w:rPr>
        <w:t>in order to</w:t>
      </w:r>
      <w:proofErr w:type="gramEnd"/>
      <w:r w:rsidRPr="00DA0AEC">
        <w:rPr>
          <w:rFonts w:ascii="Arial" w:eastAsia="Arial" w:hAnsi="Arial" w:cs="Arial"/>
          <w:color w:val="000000"/>
          <w:sz w:val="22"/>
          <w:szCs w:val="22"/>
        </w:rPr>
        <w:t xml:space="preserve"> test the usability, interpretability, and practicality of the proposed system. This testing procedure will involve analyzing user interaction patterns to see if the system is producing adaptive outputs that are consistent with the user's perception of the risk level. Moreover, this test will show how effective the feedback loop operates in practice, since it is critical in establishing safety scores in real-time and in a nonlinear way.</w:t>
      </w:r>
    </w:p>
    <w:p w14:paraId="1EB47E94" w14:textId="62BB0252" w:rsidR="0089179B" w:rsidRPr="008958A5" w:rsidRDefault="0089179B" w:rsidP="0089179B">
      <w:pPr>
        <w:spacing w:line="360" w:lineRule="auto"/>
        <w:rPr>
          <w:rFonts w:ascii="Arial" w:hAnsi="Arial" w:cs="Arial"/>
          <w:b/>
          <w:bCs/>
        </w:rPr>
      </w:pPr>
      <w:r w:rsidRPr="00DA0AEC">
        <w:rPr>
          <w:rFonts w:ascii="Arial" w:eastAsia="Arial" w:hAnsi="Arial" w:cs="Arial"/>
          <w:color w:val="000000"/>
          <w:sz w:val="22"/>
          <w:szCs w:val="22"/>
        </w:rPr>
        <w:lastRenderedPageBreak/>
        <w:t>In summary, the tests to be conducted during validation of the adaptive model include detection of various driving behaviors, adaptation of the risk-scoring mechanism to evolving inputs, coherence of feedback loop mechanism, and temporal stability of scores</w:t>
      </w:r>
      <w:r>
        <w:rPr>
          <w:rFonts w:ascii="Arial" w:eastAsia="Arial" w:hAnsi="Arial" w:cs="Arial"/>
          <w:color w:val="000000"/>
          <w:sz w:val="22"/>
          <w:szCs w:val="22"/>
        </w:rPr>
        <w:t>.</w:t>
      </w:r>
    </w:p>
    <w:p w14:paraId="5EAD5C35" w14:textId="77777777" w:rsidR="005C32EA" w:rsidRPr="008958A5" w:rsidRDefault="005C32EA" w:rsidP="00BD4682">
      <w:pPr>
        <w:spacing w:line="360" w:lineRule="auto"/>
        <w:rPr>
          <w:rFonts w:ascii="Arial" w:hAnsi="Arial" w:cs="Arial"/>
          <w:b/>
          <w:bCs/>
        </w:rPr>
      </w:pPr>
    </w:p>
    <w:p w14:paraId="1E5F7592" w14:textId="77777777" w:rsidR="00BD4682" w:rsidRDefault="00BD4682" w:rsidP="00BD4682">
      <w:pPr>
        <w:pStyle w:val="NormalWeb"/>
        <w:spacing w:before="240" w:beforeAutospacing="0" w:after="0" w:afterAutospacing="0" w:line="360" w:lineRule="auto"/>
        <w:jc w:val="center"/>
        <w:rPr>
          <w:rFonts w:ascii="Arial" w:hAnsi="Arial" w:cs="Arial"/>
          <w:b/>
          <w:bCs/>
        </w:rPr>
      </w:pPr>
      <w:r w:rsidRPr="008958A5">
        <w:rPr>
          <w:rFonts w:ascii="Arial" w:hAnsi="Arial" w:cs="Arial"/>
          <w:b/>
          <w:bCs/>
        </w:rPr>
        <w:t>Research Literature</w:t>
      </w:r>
    </w:p>
    <w:p w14:paraId="648298C4"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 xml:space="preserve">The advent of smartphone sensors in ITS has led to a significant shift in methods of monitoring road safety. Current studies show that smartphones featuring built-in accelerometer, gyroscope, and GPS can be used to detect unsafe driving behavior, including sudden acceleration, harsh braking, and </w:t>
      </w:r>
      <w:proofErr w:type="spellStart"/>
      <w:r w:rsidRPr="00DA0AEC">
        <w:rPr>
          <w:rFonts w:ascii="Arial" w:eastAsia="Arial" w:hAnsi="Arial" w:cs="Arial"/>
          <w:color w:val="000000"/>
          <w:sz w:val="22"/>
          <w:szCs w:val="22"/>
        </w:rPr>
        <w:t>overspeeding</w:t>
      </w:r>
      <w:proofErr w:type="spellEnd"/>
      <w:r w:rsidRPr="00DA0AEC">
        <w:rPr>
          <w:rFonts w:ascii="Arial" w:eastAsia="Arial" w:hAnsi="Arial" w:cs="Arial"/>
          <w:color w:val="000000"/>
          <w:sz w:val="22"/>
          <w:szCs w:val="22"/>
        </w:rPr>
        <w:t>, without relying on specialized automotive telematics equipment</w:t>
      </w:r>
      <w:r>
        <w:rPr>
          <w:rFonts w:ascii="Arial" w:eastAsia="Arial" w:hAnsi="Arial" w:cs="Arial"/>
          <w:color w:val="000000"/>
          <w:sz w:val="22"/>
          <w:szCs w:val="22"/>
        </w:rPr>
        <w:t xml:space="preserve"> </w:t>
      </w:r>
      <w:r w:rsidRPr="00DA0AEC">
        <w:rPr>
          <w:rFonts w:ascii="Arial" w:eastAsia="Arial" w:hAnsi="Arial" w:cs="Arial"/>
          <w:color w:val="000000"/>
          <w:sz w:val="22"/>
          <w:szCs w:val="22"/>
        </w:rPr>
        <w:t>[</w:t>
      </w:r>
      <w:r>
        <w:rPr>
          <w:rFonts w:ascii="Arial" w:eastAsia="Arial" w:hAnsi="Arial" w:cs="Arial"/>
          <w:color w:val="000000"/>
          <w:sz w:val="22"/>
          <w:szCs w:val="22"/>
        </w:rPr>
        <w:t>22</w:t>
      </w:r>
      <w:r w:rsidRPr="00DA0AEC">
        <w:rPr>
          <w:rFonts w:ascii="Arial" w:eastAsia="Arial" w:hAnsi="Arial" w:cs="Arial"/>
          <w:color w:val="000000"/>
          <w:sz w:val="22"/>
          <w:szCs w:val="22"/>
        </w:rPr>
        <w:t>]</w:t>
      </w:r>
      <w:r>
        <w:rPr>
          <w:rFonts w:ascii="Arial" w:eastAsia="Arial" w:hAnsi="Arial" w:cs="Arial"/>
          <w:color w:val="000000"/>
          <w:sz w:val="22"/>
          <w:szCs w:val="22"/>
        </w:rPr>
        <w:t>.</w:t>
      </w:r>
    </w:p>
    <w:p w14:paraId="012B73D2"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 xml:space="preserve">In contrast to traditional linear models of detection that assume driving behavior to be consistent and disconnected from context, the proposed approach assumes that transportation risk is non-linear and highly dependent on context. From this point of view, risk cannot be defined solely through the proportion between </w:t>
      </w:r>
      <w:proofErr w:type="gramStart"/>
      <w:r w:rsidRPr="00DA0AEC">
        <w:rPr>
          <w:rFonts w:ascii="Arial" w:eastAsia="Arial" w:hAnsi="Arial" w:cs="Arial"/>
          <w:color w:val="000000"/>
          <w:sz w:val="22"/>
          <w:szCs w:val="22"/>
        </w:rPr>
        <w:t>particular sensor</w:t>
      </w:r>
      <w:proofErr w:type="gramEnd"/>
      <w:r w:rsidRPr="00DA0AEC">
        <w:rPr>
          <w:rFonts w:ascii="Arial" w:eastAsia="Arial" w:hAnsi="Arial" w:cs="Arial"/>
          <w:color w:val="000000"/>
          <w:sz w:val="22"/>
          <w:szCs w:val="22"/>
        </w:rPr>
        <w:t xml:space="preserve"> values; rather, risk appears through the interactions of several different parameters, including sensor data, timing, external environment, and crowdsourced information. Most existing models either work separately with different types of sensor inputs or use rigid fusion algorithms in static manner, producing outputs that do not change according to varying driving context. Even machine learning solutions that significantly improve the accuracy of event classification in laboratory settings cannot be easily applied in mobile transportation due to high computational demands and inability to adapt to specific driving situations [2</w:t>
      </w:r>
      <w:r>
        <w:rPr>
          <w:rFonts w:ascii="Arial" w:eastAsia="Arial" w:hAnsi="Arial" w:cs="Arial"/>
          <w:color w:val="000000"/>
          <w:sz w:val="22"/>
          <w:szCs w:val="22"/>
        </w:rPr>
        <w:t>3</w:t>
      </w:r>
      <w:r w:rsidRPr="00DA0AEC">
        <w:rPr>
          <w:rFonts w:ascii="Arial" w:eastAsia="Arial" w:hAnsi="Arial" w:cs="Arial"/>
          <w:color w:val="000000"/>
          <w:sz w:val="22"/>
          <w:szCs w:val="22"/>
        </w:rPr>
        <w:t>], [2</w:t>
      </w:r>
      <w:r>
        <w:rPr>
          <w:rFonts w:ascii="Arial" w:eastAsia="Arial" w:hAnsi="Arial" w:cs="Arial"/>
          <w:color w:val="000000"/>
          <w:sz w:val="22"/>
          <w:szCs w:val="22"/>
        </w:rPr>
        <w:t>4</w:t>
      </w:r>
      <w:r w:rsidRPr="00DA0AEC">
        <w:rPr>
          <w:rFonts w:ascii="Arial" w:eastAsia="Arial" w:hAnsi="Arial" w:cs="Arial"/>
          <w:color w:val="000000"/>
          <w:sz w:val="22"/>
          <w:szCs w:val="22"/>
        </w:rPr>
        <w:t>].</w:t>
      </w:r>
    </w:p>
    <w:p w14:paraId="7B06DFE1"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Another problem that affects most multi-sensor fusion solutions is their reliance on signal aggregation and failure to interpret it in an adaptive manner. This leads to sensitivity to interference, instability in interpreting different sensor data, and inability to maintain consistency of behavior identification depending on various driving context [</w:t>
      </w:r>
      <w:r>
        <w:rPr>
          <w:rFonts w:ascii="Arial" w:eastAsia="Arial" w:hAnsi="Arial" w:cs="Arial"/>
          <w:color w:val="000000"/>
          <w:sz w:val="22"/>
          <w:szCs w:val="22"/>
        </w:rPr>
        <w:t>25</w:t>
      </w:r>
      <w:r w:rsidRPr="00DA0AEC">
        <w:rPr>
          <w:rFonts w:ascii="Arial" w:eastAsia="Arial" w:hAnsi="Arial" w:cs="Arial"/>
          <w:color w:val="000000"/>
          <w:sz w:val="22"/>
          <w:szCs w:val="22"/>
        </w:rPr>
        <w:t xml:space="preserve">]. Thus, while current frameworks </w:t>
      </w:r>
      <w:proofErr w:type="gramStart"/>
      <w:r w:rsidRPr="00DA0AEC">
        <w:rPr>
          <w:rFonts w:ascii="Arial" w:eastAsia="Arial" w:hAnsi="Arial" w:cs="Arial"/>
          <w:color w:val="000000"/>
          <w:sz w:val="22"/>
          <w:szCs w:val="22"/>
        </w:rPr>
        <w:t>are able to</w:t>
      </w:r>
      <w:proofErr w:type="gramEnd"/>
      <w:r w:rsidRPr="00DA0AEC">
        <w:rPr>
          <w:rFonts w:ascii="Arial" w:eastAsia="Arial" w:hAnsi="Arial" w:cs="Arial"/>
          <w:color w:val="000000"/>
          <w:sz w:val="22"/>
          <w:szCs w:val="22"/>
        </w:rPr>
        <w:t xml:space="preserve"> detect certain events, the process of risk assessment and interpretation continues to remain an important challenge.</w:t>
      </w:r>
    </w:p>
    <w:p w14:paraId="51C7BB77"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lastRenderedPageBreak/>
        <w:t>A major drawback of existing models of risk assessment is the absence of an integrated approach that links sensor data with passenger feedback in real time. Passenger data provides valuable information on the perception of safety and level of service, although it can be biased and unstable. Meanwhile, sensor-based solutions can produce accurate motion data but lack contextual understanding and perception of the experience of transportation [2</w:t>
      </w:r>
      <w:r>
        <w:rPr>
          <w:rFonts w:ascii="Arial" w:eastAsia="Arial" w:hAnsi="Arial" w:cs="Arial"/>
          <w:color w:val="000000"/>
          <w:sz w:val="22"/>
          <w:szCs w:val="22"/>
        </w:rPr>
        <w:t>6</w:t>
      </w:r>
      <w:r w:rsidRPr="00DA0AEC">
        <w:rPr>
          <w:rFonts w:ascii="Arial" w:eastAsia="Arial" w:hAnsi="Arial" w:cs="Arial"/>
          <w:color w:val="000000"/>
          <w:sz w:val="22"/>
          <w:szCs w:val="22"/>
        </w:rPr>
        <w:t>]</w:t>
      </w:r>
      <w:r>
        <w:rPr>
          <w:rFonts w:ascii="Arial" w:eastAsia="Arial" w:hAnsi="Arial" w:cs="Arial"/>
          <w:color w:val="000000"/>
          <w:sz w:val="22"/>
          <w:szCs w:val="22"/>
        </w:rPr>
        <w:t>.</w:t>
      </w:r>
    </w:p>
    <w:p w14:paraId="766FABDA"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 xml:space="preserve">Furthermore, as for the Philippine context, the scope of existing </w:t>
      </w:r>
      <w:proofErr w:type="gramStart"/>
      <w:r w:rsidRPr="00DA0AEC">
        <w:rPr>
          <w:rFonts w:ascii="Arial" w:eastAsia="Arial" w:hAnsi="Arial" w:cs="Arial"/>
          <w:color w:val="000000"/>
          <w:sz w:val="22"/>
          <w:szCs w:val="22"/>
        </w:rPr>
        <w:t>researches</w:t>
      </w:r>
      <w:proofErr w:type="gramEnd"/>
      <w:r w:rsidRPr="00DA0AEC">
        <w:rPr>
          <w:rFonts w:ascii="Arial" w:eastAsia="Arial" w:hAnsi="Arial" w:cs="Arial"/>
          <w:color w:val="000000"/>
          <w:sz w:val="22"/>
          <w:szCs w:val="22"/>
        </w:rPr>
        <w:t xml:space="preserve"> is limited to issues of large-scale transportation, including infrastructure problems and traffic congestion analysis. The focus on vehicles and driving behavior at the microlevel and development of corresponding datasets is another problem to consider. Finally, crowdsourcing is limited by unreliable and biased inputs of participants and unstable connection with the server [</w:t>
      </w:r>
      <w:r>
        <w:rPr>
          <w:rFonts w:ascii="Arial" w:eastAsia="Arial" w:hAnsi="Arial" w:cs="Arial"/>
          <w:color w:val="000000"/>
          <w:sz w:val="22"/>
          <w:szCs w:val="22"/>
        </w:rPr>
        <w:t>27</w:t>
      </w:r>
      <w:r w:rsidRPr="00DA0AEC">
        <w:rPr>
          <w:rFonts w:ascii="Arial" w:eastAsia="Arial" w:hAnsi="Arial" w:cs="Arial"/>
          <w:color w:val="000000"/>
          <w:sz w:val="22"/>
          <w:szCs w:val="22"/>
        </w:rPr>
        <w:t>], [</w:t>
      </w:r>
      <w:r>
        <w:rPr>
          <w:rFonts w:ascii="Arial" w:eastAsia="Arial" w:hAnsi="Arial" w:cs="Arial"/>
          <w:color w:val="000000"/>
          <w:sz w:val="22"/>
          <w:szCs w:val="22"/>
        </w:rPr>
        <w:t>28</w:t>
      </w:r>
      <w:r w:rsidRPr="00DA0AEC">
        <w:rPr>
          <w:rFonts w:ascii="Arial" w:eastAsia="Arial" w:hAnsi="Arial" w:cs="Arial"/>
          <w:color w:val="000000"/>
          <w:sz w:val="22"/>
          <w:szCs w:val="22"/>
        </w:rPr>
        <w:t>].</w:t>
      </w:r>
    </w:p>
    <w:p w14:paraId="3520D26A" w14:textId="77777777" w:rsidR="0089179B" w:rsidRPr="00DA0AEC"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Thus, a mobile solution to the problem of transportation risk assessment is needed for the Philippine context. Unlike detection-centered frameworks, this approach would involve continuous interpretation of driver behavior using sliding windows for sensor inputs and context-based assessment, as well as incorporating trust-weighted crowd information. Within this framework, inputs from different sources (sensor data, rules-based algorithm, and passenger information) do not work independently; rather, they are linked together using a feedback-based approach.</w:t>
      </w:r>
    </w:p>
    <w:p w14:paraId="26BABA1C" w14:textId="1468D3E8" w:rsidR="0089179B" w:rsidRPr="0089179B" w:rsidRDefault="0089179B" w:rsidP="0089179B">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DA0AEC">
        <w:rPr>
          <w:rFonts w:ascii="Arial" w:eastAsia="Arial" w:hAnsi="Arial" w:cs="Arial"/>
          <w:color w:val="000000"/>
          <w:sz w:val="22"/>
          <w:szCs w:val="22"/>
        </w:rPr>
        <w:t>In conclusion, the discussed drawbacks of existing models indicate that there is a need to develop a mobile adaptive framework for intelligent transportation safety management. Rather than focusing on event detection based on static or isolated information, this approach would emphasize non-linear risk interpretation using multi-source input through continuous adaptation [</w:t>
      </w:r>
      <w:r>
        <w:rPr>
          <w:rFonts w:ascii="Arial" w:eastAsia="Arial" w:hAnsi="Arial" w:cs="Arial"/>
          <w:color w:val="000000"/>
          <w:sz w:val="22"/>
          <w:szCs w:val="22"/>
        </w:rPr>
        <w:t>29]</w:t>
      </w:r>
      <w:r w:rsidRPr="00DA0AEC">
        <w:rPr>
          <w:rFonts w:ascii="Arial" w:eastAsia="Arial" w:hAnsi="Arial" w:cs="Arial"/>
          <w:color w:val="000000"/>
          <w:sz w:val="22"/>
          <w:szCs w:val="22"/>
        </w:rPr>
        <w:t>.</w:t>
      </w:r>
    </w:p>
    <w:p w14:paraId="4F2E1F2E" w14:textId="77777777" w:rsidR="00BD4682" w:rsidRPr="008958A5" w:rsidRDefault="00BD4682" w:rsidP="00BD4682">
      <w:pPr>
        <w:spacing w:line="360" w:lineRule="auto"/>
      </w:pPr>
    </w:p>
    <w:p w14:paraId="376F09F1" w14:textId="77777777" w:rsidR="00BD4682" w:rsidRPr="008958A5" w:rsidRDefault="00BD4682" w:rsidP="00BD4682">
      <w:pPr>
        <w:pStyle w:val="NormalWeb"/>
        <w:spacing w:before="0" w:beforeAutospacing="0" w:after="0" w:afterAutospacing="0" w:line="360" w:lineRule="auto"/>
        <w:jc w:val="both"/>
      </w:pPr>
      <w:r w:rsidRPr="008958A5">
        <w:rPr>
          <w:rFonts w:ascii="Arial" w:hAnsi="Arial" w:cs="Arial"/>
          <w:b/>
          <w:bCs/>
        </w:rPr>
        <w:t>Review of Related Literature </w:t>
      </w:r>
    </w:p>
    <w:p w14:paraId="39DD4169" w14:textId="77777777" w:rsidR="00BD4682" w:rsidRPr="008958A5" w:rsidRDefault="00BD4682" w:rsidP="00BD4682">
      <w:pPr>
        <w:spacing w:line="360" w:lineRule="auto"/>
      </w:pPr>
    </w:p>
    <w:p w14:paraId="04FC3825" w14:textId="77777777" w:rsidR="0089179B" w:rsidRPr="002A7A6D" w:rsidRDefault="0089179B" w:rsidP="0089179B">
      <w:pPr>
        <w:widowControl w:val="0"/>
        <w:pBdr>
          <w:top w:val="nil"/>
          <w:left w:val="nil"/>
          <w:bottom w:val="nil"/>
          <w:right w:val="nil"/>
          <w:between w:val="nil"/>
        </w:pBdr>
        <w:spacing w:line="360" w:lineRule="auto"/>
        <w:ind w:firstLine="720"/>
        <w:jc w:val="both"/>
        <w:rPr>
          <w:rFonts w:ascii="Arial" w:eastAsia="Arial" w:hAnsi="Arial" w:cs="Arial"/>
          <w:b/>
          <w:bCs/>
          <w:color w:val="000000"/>
          <w:sz w:val="22"/>
          <w:szCs w:val="22"/>
        </w:rPr>
      </w:pPr>
      <w:r w:rsidRPr="002A7A6D">
        <w:rPr>
          <w:rFonts w:ascii="Arial" w:eastAsia="Arial" w:hAnsi="Arial" w:cs="Arial"/>
          <w:b/>
          <w:bCs/>
          <w:color w:val="000000"/>
          <w:sz w:val="22"/>
          <w:szCs w:val="22"/>
        </w:rPr>
        <w:t>Driving Behavior Detection Using Smartphone Sensors</w:t>
      </w:r>
    </w:p>
    <w:p w14:paraId="5B02A96C" w14:textId="77777777" w:rsidR="0089179B" w:rsidRPr="00BB4F3E" w:rsidRDefault="0089179B" w:rsidP="0089179B">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Mobile sensors in smartphones have already gained traction when it </w:t>
      </w:r>
      <w:r w:rsidRPr="00BB4F3E">
        <w:rPr>
          <w:rFonts w:ascii="Arial" w:eastAsia="Arial" w:hAnsi="Arial" w:cs="Arial"/>
          <w:color w:val="000000"/>
          <w:sz w:val="22"/>
          <w:szCs w:val="22"/>
        </w:rPr>
        <w:lastRenderedPageBreak/>
        <w:t xml:space="preserve">comes to detecting risks in vehicles as a part of intelligent transportation systems (ITS). The use of accelerometers, gyroscopes, and GPS allows the analysis of dynamic driving behaviors that include excessive acceleration, hard braking, and erratic movements in driving. According to </w:t>
      </w:r>
      <w:proofErr w:type="spellStart"/>
      <w:r w:rsidRPr="00BB4F3E">
        <w:rPr>
          <w:rFonts w:ascii="Arial" w:eastAsia="Arial" w:hAnsi="Arial" w:cs="Arial"/>
          <w:color w:val="000000"/>
          <w:sz w:val="22"/>
          <w:szCs w:val="22"/>
        </w:rPr>
        <w:t>Almazroi</w:t>
      </w:r>
      <w:proofErr w:type="spellEnd"/>
      <w:r w:rsidRPr="00BB4F3E">
        <w:rPr>
          <w:rFonts w:ascii="Arial" w:eastAsia="Arial" w:hAnsi="Arial" w:cs="Arial"/>
          <w:color w:val="000000"/>
          <w:sz w:val="22"/>
          <w:szCs w:val="22"/>
        </w:rPr>
        <w:t xml:space="preserve"> et al.</w:t>
      </w:r>
      <w:r>
        <w:rPr>
          <w:rFonts w:ascii="Arial" w:eastAsia="Arial" w:hAnsi="Arial" w:cs="Arial"/>
          <w:color w:val="000000"/>
          <w:sz w:val="22"/>
          <w:szCs w:val="22"/>
        </w:rPr>
        <w:t xml:space="preserve"> [30]</w:t>
      </w:r>
      <w:r w:rsidRPr="00BB4F3E">
        <w:rPr>
          <w:rFonts w:ascii="Arial" w:eastAsia="Arial" w:hAnsi="Arial" w:cs="Arial"/>
          <w:color w:val="000000"/>
          <w:sz w:val="22"/>
          <w:szCs w:val="22"/>
        </w:rPr>
        <w:t xml:space="preserve">, mobile sensing represents a much cheaper solution compared to vehicular hardware solutions. </w:t>
      </w:r>
      <w:proofErr w:type="spellStart"/>
      <w:r w:rsidRPr="00BB4F3E">
        <w:rPr>
          <w:rFonts w:ascii="Arial" w:eastAsia="Arial" w:hAnsi="Arial" w:cs="Arial"/>
          <w:color w:val="000000"/>
          <w:sz w:val="22"/>
          <w:szCs w:val="22"/>
        </w:rPr>
        <w:t>Castignani</w:t>
      </w:r>
      <w:proofErr w:type="spellEnd"/>
      <w:r w:rsidRPr="00BB4F3E">
        <w:rPr>
          <w:rFonts w:ascii="Arial" w:eastAsia="Arial" w:hAnsi="Arial" w:cs="Arial"/>
          <w:color w:val="000000"/>
          <w:sz w:val="22"/>
          <w:szCs w:val="22"/>
        </w:rPr>
        <w:t xml:space="preserve"> et al.</w:t>
      </w:r>
      <w:r>
        <w:rPr>
          <w:rFonts w:ascii="Arial" w:eastAsia="Arial" w:hAnsi="Arial" w:cs="Arial"/>
          <w:color w:val="000000"/>
          <w:sz w:val="22"/>
          <w:szCs w:val="22"/>
        </w:rPr>
        <w:t xml:space="preserve"> [31]</w:t>
      </w:r>
      <w:r w:rsidRPr="00BB4F3E">
        <w:rPr>
          <w:rFonts w:ascii="Arial" w:eastAsia="Arial" w:hAnsi="Arial" w:cs="Arial"/>
          <w:color w:val="000000"/>
          <w:sz w:val="22"/>
          <w:szCs w:val="22"/>
        </w:rPr>
        <w:t>, on the other hand, stress the possibility of real-time monitoring enabled by mobile sensors that require no additional infrastructure.</w:t>
      </w:r>
    </w:p>
    <w:p w14:paraId="102A871A" w14:textId="77777777" w:rsidR="0089179B" w:rsidRPr="00BB4F3E" w:rsidRDefault="0089179B" w:rsidP="0089179B">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Recently, research interests started moving in the direction of developing efficient techniques for real-time detections. </w:t>
      </w:r>
      <w:proofErr w:type="gramStart"/>
      <w:r w:rsidRPr="00BB4F3E">
        <w:rPr>
          <w:rFonts w:ascii="Arial" w:eastAsia="Arial" w:hAnsi="Arial" w:cs="Arial"/>
          <w:color w:val="000000"/>
          <w:sz w:val="22"/>
          <w:szCs w:val="22"/>
        </w:rPr>
        <w:t>In particular, Li</w:t>
      </w:r>
      <w:proofErr w:type="gramEnd"/>
      <w:r w:rsidRPr="00BB4F3E">
        <w:rPr>
          <w:rFonts w:ascii="Arial" w:eastAsia="Arial" w:hAnsi="Arial" w:cs="Arial"/>
          <w:color w:val="000000"/>
          <w:sz w:val="22"/>
          <w:szCs w:val="22"/>
        </w:rPr>
        <w:t xml:space="preserve"> et al.</w:t>
      </w:r>
      <w:r>
        <w:rPr>
          <w:rFonts w:ascii="Arial" w:eastAsia="Arial" w:hAnsi="Arial" w:cs="Arial"/>
          <w:color w:val="000000"/>
          <w:sz w:val="22"/>
          <w:szCs w:val="22"/>
        </w:rPr>
        <w:t xml:space="preserve"> [32]</w:t>
      </w:r>
      <w:r w:rsidRPr="00BB4F3E">
        <w:rPr>
          <w:rFonts w:ascii="Arial" w:eastAsia="Arial" w:hAnsi="Arial" w:cs="Arial"/>
          <w:color w:val="000000"/>
          <w:sz w:val="22"/>
          <w:szCs w:val="22"/>
        </w:rPr>
        <w:t xml:space="preserve"> suggested using simplified methods of detection as a way of overcoming the challenges associated with applying </w:t>
      </w:r>
      <w:proofErr w:type="gramStart"/>
      <w:r w:rsidRPr="00BB4F3E">
        <w:rPr>
          <w:rFonts w:ascii="Arial" w:eastAsia="Arial" w:hAnsi="Arial" w:cs="Arial"/>
          <w:color w:val="000000"/>
          <w:sz w:val="22"/>
          <w:szCs w:val="22"/>
        </w:rPr>
        <w:t>computationally-intensive</w:t>
      </w:r>
      <w:proofErr w:type="gramEnd"/>
      <w:r w:rsidRPr="00BB4F3E">
        <w:rPr>
          <w:rFonts w:ascii="Arial" w:eastAsia="Arial" w:hAnsi="Arial" w:cs="Arial"/>
          <w:color w:val="000000"/>
          <w:sz w:val="22"/>
          <w:szCs w:val="22"/>
        </w:rPr>
        <w:t xml:space="preserve"> models. Ferreira et al. [</w:t>
      </w:r>
      <w:r>
        <w:rPr>
          <w:rFonts w:ascii="Arial" w:eastAsia="Arial" w:hAnsi="Arial" w:cs="Arial"/>
          <w:color w:val="000000"/>
          <w:sz w:val="22"/>
          <w:szCs w:val="22"/>
        </w:rPr>
        <w:t>33</w:t>
      </w:r>
      <w:r w:rsidRPr="00BB4F3E">
        <w:rPr>
          <w:rFonts w:ascii="Arial" w:eastAsia="Arial" w:hAnsi="Arial" w:cs="Arial"/>
          <w:color w:val="000000"/>
          <w:sz w:val="22"/>
          <w:szCs w:val="22"/>
        </w:rPr>
        <w:t>] also stressed that there is currently a trend to balance between detection performance and efficient computations to support mobile applications in ITS.</w:t>
      </w:r>
    </w:p>
    <w:p w14:paraId="4A8DB561" w14:textId="77777777" w:rsidR="0089179B" w:rsidRPr="00BB4F3E" w:rsidRDefault="0089179B" w:rsidP="0089179B">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Nevertheless, </w:t>
      </w:r>
      <w:proofErr w:type="gramStart"/>
      <w:r w:rsidRPr="00BB4F3E">
        <w:rPr>
          <w:rFonts w:ascii="Arial" w:eastAsia="Arial" w:hAnsi="Arial" w:cs="Arial"/>
          <w:color w:val="000000"/>
          <w:sz w:val="22"/>
          <w:szCs w:val="22"/>
        </w:rPr>
        <w:t>the majority of</w:t>
      </w:r>
      <w:proofErr w:type="gramEnd"/>
      <w:r w:rsidRPr="00BB4F3E">
        <w:rPr>
          <w:rFonts w:ascii="Arial" w:eastAsia="Arial" w:hAnsi="Arial" w:cs="Arial"/>
          <w:color w:val="000000"/>
          <w:sz w:val="22"/>
          <w:szCs w:val="22"/>
        </w:rPr>
        <w:t xml:space="preserve"> modern approaches to risk detection are sensor-based, focusing on dynamic aspects of behavior detection as a classification problem. However, this poses a problem since most current detection systems lack an integrated feedback loop that can </w:t>
      </w:r>
      <w:proofErr w:type="gramStart"/>
      <w:r w:rsidRPr="00BB4F3E">
        <w:rPr>
          <w:rFonts w:ascii="Arial" w:eastAsia="Arial" w:hAnsi="Arial" w:cs="Arial"/>
          <w:color w:val="000000"/>
          <w:sz w:val="22"/>
          <w:szCs w:val="22"/>
        </w:rPr>
        <w:t>take into account</w:t>
      </w:r>
      <w:proofErr w:type="gramEnd"/>
      <w:r w:rsidRPr="00BB4F3E">
        <w:rPr>
          <w:rFonts w:ascii="Arial" w:eastAsia="Arial" w:hAnsi="Arial" w:cs="Arial"/>
          <w:color w:val="000000"/>
          <w:sz w:val="22"/>
          <w:szCs w:val="22"/>
        </w:rPr>
        <w:t xml:space="preserve"> passengers' experiences, external information, and reliability factors. Such a shortcoming means that current systems cannot adjust their decisions based on changing conditions, user feedback, and different contexts. Besides, many of these systems were tested only in controlled conditions, which may limit their effectiveness when used with unstructured and inconsistent real-life data.</w:t>
      </w:r>
    </w:p>
    <w:p w14:paraId="39742846" w14:textId="77777777" w:rsidR="0089179B" w:rsidRPr="00BB4F3E" w:rsidRDefault="0089179B" w:rsidP="0089179B">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When referring to the Philippines, one should mention the study conducted by </w:t>
      </w:r>
      <w:proofErr w:type="spellStart"/>
      <w:r w:rsidRPr="00BB4F3E">
        <w:rPr>
          <w:rFonts w:ascii="Arial" w:eastAsia="Arial" w:hAnsi="Arial" w:cs="Arial"/>
          <w:color w:val="000000"/>
          <w:sz w:val="22"/>
          <w:szCs w:val="22"/>
        </w:rPr>
        <w:t>Fillone</w:t>
      </w:r>
      <w:proofErr w:type="spellEnd"/>
      <w:r w:rsidRPr="00BB4F3E">
        <w:rPr>
          <w:rFonts w:ascii="Arial" w:eastAsia="Arial" w:hAnsi="Arial" w:cs="Arial"/>
          <w:color w:val="000000"/>
          <w:sz w:val="22"/>
          <w:szCs w:val="22"/>
        </w:rPr>
        <w:t xml:space="preserve"> and Tiglao. It suggests the inefficiency of current solutions that fail to provide real-time behavioral analysis while lacking scalability and economic efficiency.</w:t>
      </w:r>
    </w:p>
    <w:p w14:paraId="3839DDB2" w14:textId="77777777" w:rsidR="0089179B" w:rsidRPr="00732234" w:rsidRDefault="0089179B" w:rsidP="0089179B">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Thus, in connection to the stated problem, there is a need to develop a system that uses a hybrid approach combining detection based on sensor data </w:t>
      </w:r>
      <w:r w:rsidRPr="00BB4F3E">
        <w:rPr>
          <w:rFonts w:ascii="Arial" w:eastAsia="Arial" w:hAnsi="Arial" w:cs="Arial"/>
          <w:color w:val="000000"/>
          <w:sz w:val="22"/>
          <w:szCs w:val="22"/>
        </w:rPr>
        <w:lastRenderedPageBreak/>
        <w:t xml:space="preserve">and feedback-driven analysis and </w:t>
      </w:r>
      <w:proofErr w:type="gramStart"/>
      <w:r w:rsidRPr="00BB4F3E">
        <w:rPr>
          <w:rFonts w:ascii="Arial" w:eastAsia="Arial" w:hAnsi="Arial" w:cs="Arial"/>
          <w:color w:val="000000"/>
          <w:sz w:val="22"/>
          <w:szCs w:val="22"/>
        </w:rPr>
        <w:t>taking into account</w:t>
      </w:r>
      <w:proofErr w:type="gramEnd"/>
      <w:r w:rsidRPr="00BB4F3E">
        <w:rPr>
          <w:rFonts w:ascii="Arial" w:eastAsia="Arial" w:hAnsi="Arial" w:cs="Arial"/>
          <w:color w:val="000000"/>
          <w:sz w:val="22"/>
          <w:szCs w:val="22"/>
        </w:rPr>
        <w:t xml:space="preserve"> context and changing conditions. Rather than considering detection as an independent process, new needs require systems that include constant feedback to improve detection results using various factors, including passenger experience and contextual variables</w:t>
      </w:r>
      <w:r w:rsidRPr="00732234">
        <w:rPr>
          <w:rFonts w:ascii="Arial" w:eastAsia="Arial" w:hAnsi="Arial" w:cs="Arial"/>
          <w:color w:val="000000"/>
          <w:sz w:val="22"/>
          <w:szCs w:val="22"/>
        </w:rPr>
        <w:t>.</w:t>
      </w:r>
    </w:p>
    <w:p w14:paraId="657D1757" w14:textId="77777777" w:rsidR="005C32EA" w:rsidRPr="008958A5" w:rsidRDefault="005C32EA" w:rsidP="00BD4682">
      <w:pPr>
        <w:pStyle w:val="NormalWeb"/>
        <w:spacing w:before="0" w:beforeAutospacing="0" w:after="200" w:afterAutospacing="0" w:line="360" w:lineRule="auto"/>
        <w:ind w:firstLine="720"/>
        <w:jc w:val="both"/>
        <w:rPr>
          <w:rFonts w:ascii="Arial" w:hAnsi="Arial" w:cs="Arial"/>
          <w:b/>
          <w:bCs/>
        </w:rPr>
      </w:pPr>
    </w:p>
    <w:p w14:paraId="70C6F3B1" w14:textId="77777777" w:rsidR="00196308" w:rsidRPr="008C2211" w:rsidRDefault="00196308" w:rsidP="00196308">
      <w:pPr>
        <w:widowControl w:val="0"/>
        <w:pBdr>
          <w:top w:val="nil"/>
          <w:left w:val="nil"/>
          <w:bottom w:val="nil"/>
          <w:right w:val="nil"/>
          <w:between w:val="nil"/>
        </w:pBdr>
        <w:spacing w:line="360" w:lineRule="auto"/>
        <w:ind w:left="720"/>
        <w:jc w:val="both"/>
        <w:rPr>
          <w:rFonts w:ascii="Arial" w:eastAsia="Arial" w:hAnsi="Arial" w:cs="Arial"/>
          <w:b/>
          <w:bCs/>
          <w:color w:val="000000"/>
          <w:sz w:val="22"/>
          <w:szCs w:val="22"/>
        </w:rPr>
      </w:pPr>
      <w:r w:rsidRPr="008C2211">
        <w:rPr>
          <w:rFonts w:ascii="Arial" w:eastAsia="Arial" w:hAnsi="Arial" w:cs="Arial"/>
          <w:b/>
          <w:bCs/>
          <w:color w:val="000000"/>
          <w:sz w:val="22"/>
          <w:szCs w:val="22"/>
        </w:rPr>
        <w:t>Crowdsourcing and Transportation Safety Systems</w:t>
      </w:r>
    </w:p>
    <w:p w14:paraId="1B7FB6A8"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proofErr w:type="gramStart"/>
      <w:r w:rsidRPr="00BB4F3E">
        <w:rPr>
          <w:rFonts w:ascii="Arial" w:eastAsia="Arial" w:hAnsi="Arial" w:cs="Arial"/>
          <w:color w:val="000000"/>
          <w:sz w:val="22"/>
          <w:szCs w:val="22"/>
        </w:rPr>
        <w:t>First of all</w:t>
      </w:r>
      <w:proofErr w:type="gramEnd"/>
      <w:r w:rsidRPr="00BB4F3E">
        <w:rPr>
          <w:rFonts w:ascii="Arial" w:eastAsia="Arial" w:hAnsi="Arial" w:cs="Arial"/>
          <w:color w:val="000000"/>
          <w:sz w:val="22"/>
          <w:szCs w:val="22"/>
        </w:rPr>
        <w:t xml:space="preserve">, crowdsourcing has been demonstrated as a useful way of obtaining subjective safety information that supplements objective metrics measured by sensor-based techniques. For example, as pointed out by </w:t>
      </w:r>
      <w:proofErr w:type="spellStart"/>
      <w:r w:rsidRPr="00BB4F3E">
        <w:rPr>
          <w:rFonts w:ascii="Arial" w:eastAsia="Arial" w:hAnsi="Arial" w:cs="Arial"/>
          <w:color w:val="000000"/>
          <w:sz w:val="22"/>
          <w:szCs w:val="22"/>
        </w:rPr>
        <w:t>Hoseinzadeh</w:t>
      </w:r>
      <w:proofErr w:type="spellEnd"/>
      <w:r w:rsidRPr="00BB4F3E">
        <w:rPr>
          <w:rFonts w:ascii="Arial" w:eastAsia="Arial" w:hAnsi="Arial" w:cs="Arial"/>
          <w:color w:val="000000"/>
          <w:sz w:val="22"/>
          <w:szCs w:val="22"/>
        </w:rPr>
        <w:t xml:space="preserve"> [</w:t>
      </w:r>
      <w:r>
        <w:rPr>
          <w:rFonts w:ascii="Arial" w:eastAsia="Arial" w:hAnsi="Arial" w:cs="Arial"/>
          <w:color w:val="000000"/>
          <w:sz w:val="22"/>
          <w:szCs w:val="22"/>
        </w:rPr>
        <w:t>34</w:t>
      </w:r>
      <w:r w:rsidRPr="00BB4F3E">
        <w:rPr>
          <w:rFonts w:ascii="Arial" w:eastAsia="Arial" w:hAnsi="Arial" w:cs="Arial"/>
          <w:color w:val="000000"/>
          <w:sz w:val="22"/>
          <w:szCs w:val="22"/>
        </w:rPr>
        <w:t>], crowdsourcing provides an opportunity to discover risks which are difficult to detect without consideration of context. Likewise, Zhang et al. [3</w:t>
      </w:r>
      <w:r>
        <w:rPr>
          <w:rFonts w:ascii="Arial" w:eastAsia="Arial" w:hAnsi="Arial" w:cs="Arial"/>
          <w:color w:val="000000"/>
          <w:sz w:val="22"/>
          <w:szCs w:val="22"/>
        </w:rPr>
        <w:t>5</w:t>
      </w:r>
      <w:r w:rsidRPr="00BB4F3E">
        <w:rPr>
          <w:rFonts w:ascii="Arial" w:eastAsia="Arial" w:hAnsi="Arial" w:cs="Arial"/>
          <w:color w:val="000000"/>
          <w:sz w:val="22"/>
          <w:szCs w:val="22"/>
        </w:rPr>
        <w:t>] suggest that crowdsourced transportation monitoring systems benefit from incorporation of various reports provided by people from different locations and environments.</w:t>
      </w:r>
    </w:p>
    <w:p w14:paraId="0D8EFE10"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proofErr w:type="gramStart"/>
      <w:r w:rsidRPr="00BB4F3E">
        <w:rPr>
          <w:rFonts w:ascii="Arial" w:eastAsia="Arial" w:hAnsi="Arial" w:cs="Arial"/>
          <w:color w:val="000000"/>
          <w:sz w:val="22"/>
          <w:szCs w:val="22"/>
        </w:rPr>
        <w:t>In order to</w:t>
      </w:r>
      <w:proofErr w:type="gramEnd"/>
      <w:r w:rsidRPr="00BB4F3E">
        <w:rPr>
          <w:rFonts w:ascii="Arial" w:eastAsia="Arial" w:hAnsi="Arial" w:cs="Arial"/>
          <w:color w:val="000000"/>
          <w:sz w:val="22"/>
          <w:szCs w:val="22"/>
        </w:rPr>
        <w:t xml:space="preserve"> overcome issues related to possible unreliability of data submitted by people, Kim and Shin</w:t>
      </w:r>
      <w:r>
        <w:rPr>
          <w:rFonts w:ascii="Arial" w:eastAsia="Arial" w:hAnsi="Arial" w:cs="Arial"/>
          <w:color w:val="000000"/>
          <w:sz w:val="22"/>
          <w:szCs w:val="22"/>
        </w:rPr>
        <w:t xml:space="preserve"> </w:t>
      </w:r>
      <w:r w:rsidRPr="00BB4F3E">
        <w:rPr>
          <w:rFonts w:ascii="Arial" w:eastAsia="Arial" w:hAnsi="Arial" w:cs="Arial"/>
          <w:color w:val="000000"/>
          <w:sz w:val="22"/>
          <w:szCs w:val="22"/>
        </w:rPr>
        <w:t>suggested a trust-based crowdsourcing model, where reported data would be weighted in accordance with credibility of users' past contributions. The proposed solution guarantees increased contribution of the most credible contributors. Besides, as noted by Wang et al.</w:t>
      </w:r>
      <w:r>
        <w:rPr>
          <w:rFonts w:ascii="Arial" w:eastAsia="Arial" w:hAnsi="Arial" w:cs="Arial"/>
          <w:color w:val="000000"/>
          <w:sz w:val="22"/>
          <w:szCs w:val="22"/>
        </w:rPr>
        <w:t xml:space="preserve"> [36]</w:t>
      </w:r>
      <w:r w:rsidRPr="00BB4F3E">
        <w:rPr>
          <w:rFonts w:ascii="Arial" w:eastAsia="Arial" w:hAnsi="Arial" w:cs="Arial"/>
          <w:color w:val="000000"/>
          <w:sz w:val="22"/>
          <w:szCs w:val="22"/>
        </w:rPr>
        <w:t>, active involvement of users and collaboration contribute to data richness and increased system performance.</w:t>
      </w:r>
    </w:p>
    <w:p w14:paraId="41B553AD"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From a local perspective, Guinto et al. designed a mobile transportation reporting system that allows people to report hazards. Thus, the proposed solution proved that crowdsourcing is applicable for discovering risk factors associated with local roads and traffic accidents caused by reckless drivers.</w:t>
      </w:r>
    </w:p>
    <w:p w14:paraId="6457DF99"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However, there is room for improvements in terms of existing crowdsourcing models. Firstly, crowdsourcing is considered as an independent input channel, separate from sensor-based information, which </w:t>
      </w:r>
      <w:r w:rsidRPr="00BB4F3E">
        <w:rPr>
          <w:rFonts w:ascii="Arial" w:eastAsia="Arial" w:hAnsi="Arial" w:cs="Arial"/>
          <w:color w:val="000000"/>
          <w:sz w:val="22"/>
          <w:szCs w:val="22"/>
        </w:rPr>
        <w:lastRenderedPageBreak/>
        <w:t>leads to fragmented analysis. Secondly, trust-based weightings have been already implemented, but are used independently from sensor outputs and are not combined. Thus, current crowdsourcing frameworks consider only one of two possible aspects – subjective or objective – without integrating them into a coherent analytical process.</w:t>
      </w:r>
    </w:p>
    <w:p w14:paraId="1A29E2ED" w14:textId="77777777" w:rsidR="00196308" w:rsidRPr="00732234"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A more advanced idea can be formulated in terms of mutual validation of both types of information. Namely, in the described case, sensor-based detection should be checked and updated based on crowdsourced data while reports submitted by users should be validated or modified by analyzing patterns detected by sensors. Moreover, in this case, dynamic adjustment of trust-based weightings is also possible depending on whether the behavior of a contributor is consistent with sensor patterns</w:t>
      </w:r>
      <w:r w:rsidRPr="00732234">
        <w:rPr>
          <w:rFonts w:ascii="Arial" w:eastAsia="Arial" w:hAnsi="Arial" w:cs="Arial"/>
          <w:color w:val="000000"/>
          <w:sz w:val="22"/>
          <w:szCs w:val="22"/>
        </w:rPr>
        <w:t>.</w:t>
      </w:r>
    </w:p>
    <w:p w14:paraId="53F3589E" w14:textId="77777777" w:rsidR="00196308" w:rsidRPr="00107D18"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p>
    <w:p w14:paraId="399B79EB" w14:textId="77777777" w:rsidR="00196308" w:rsidRPr="004F3BDF" w:rsidRDefault="00196308" w:rsidP="00196308">
      <w:pPr>
        <w:widowControl w:val="0"/>
        <w:pBdr>
          <w:top w:val="nil"/>
          <w:left w:val="nil"/>
          <w:bottom w:val="nil"/>
          <w:right w:val="nil"/>
          <w:between w:val="nil"/>
        </w:pBdr>
        <w:spacing w:line="360" w:lineRule="auto"/>
        <w:ind w:left="720"/>
        <w:jc w:val="both"/>
        <w:rPr>
          <w:rFonts w:ascii="Arial" w:eastAsia="Arial" w:hAnsi="Arial" w:cs="Arial"/>
          <w:b/>
          <w:bCs/>
          <w:color w:val="000000"/>
          <w:sz w:val="22"/>
          <w:szCs w:val="22"/>
        </w:rPr>
      </w:pPr>
      <w:r w:rsidRPr="004F3BDF">
        <w:rPr>
          <w:rFonts w:ascii="Arial" w:eastAsia="Arial" w:hAnsi="Arial" w:cs="Arial"/>
          <w:b/>
          <w:bCs/>
          <w:color w:val="000000"/>
          <w:sz w:val="22"/>
          <w:szCs w:val="22"/>
        </w:rPr>
        <w:t>Risk Scoring Models in Intelligent Transportation Systems</w:t>
      </w:r>
    </w:p>
    <w:p w14:paraId="1CA10204"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Risk scoring models provide the foundation for transforming unstructured transportation data into useful safety indicators that can be used to develop an intelligent transportation system. For example, Masood et al. show that risk scoring models make it possible to systematically evaluate the levels of safety in relation to different driving scenarios. In a similar vein, Ferreira et al. [</w:t>
      </w:r>
      <w:r>
        <w:rPr>
          <w:rFonts w:ascii="Arial" w:eastAsia="Arial" w:hAnsi="Arial" w:cs="Arial"/>
          <w:color w:val="000000"/>
          <w:sz w:val="22"/>
          <w:szCs w:val="22"/>
        </w:rPr>
        <w:t>37</w:t>
      </w:r>
      <w:r w:rsidRPr="00BB4F3E">
        <w:rPr>
          <w:rFonts w:ascii="Arial" w:eastAsia="Arial" w:hAnsi="Arial" w:cs="Arial"/>
          <w:color w:val="000000"/>
          <w:sz w:val="22"/>
          <w:szCs w:val="22"/>
        </w:rPr>
        <w:t>] note that predictive risk models allow one to identify hazardous conditions based on data analysis.</w:t>
      </w:r>
    </w:p>
    <w:p w14:paraId="67D71E87"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Current research shows that recent trends in risk assessment involve development of increasingly adaptive risk models. For instance, </w:t>
      </w:r>
      <w:proofErr w:type="spellStart"/>
      <w:r w:rsidRPr="00BB4F3E">
        <w:rPr>
          <w:rFonts w:ascii="Arial" w:eastAsia="Arial" w:hAnsi="Arial" w:cs="Arial"/>
          <w:color w:val="000000"/>
          <w:sz w:val="22"/>
          <w:szCs w:val="22"/>
        </w:rPr>
        <w:t>Katrakazas</w:t>
      </w:r>
      <w:proofErr w:type="spellEnd"/>
      <w:r w:rsidRPr="00BB4F3E">
        <w:rPr>
          <w:rFonts w:ascii="Arial" w:eastAsia="Arial" w:hAnsi="Arial" w:cs="Arial"/>
          <w:color w:val="000000"/>
          <w:sz w:val="22"/>
          <w:szCs w:val="22"/>
        </w:rPr>
        <w:t xml:space="preserve"> et al. [</w:t>
      </w:r>
      <w:r>
        <w:rPr>
          <w:rFonts w:ascii="Arial" w:eastAsia="Arial" w:hAnsi="Arial" w:cs="Arial"/>
          <w:color w:val="000000"/>
          <w:sz w:val="22"/>
          <w:szCs w:val="22"/>
        </w:rPr>
        <w:t>38</w:t>
      </w:r>
      <w:r w:rsidRPr="00BB4F3E">
        <w:rPr>
          <w:rFonts w:ascii="Arial" w:eastAsia="Arial" w:hAnsi="Arial" w:cs="Arial"/>
          <w:color w:val="000000"/>
          <w:sz w:val="22"/>
          <w:szCs w:val="22"/>
        </w:rPr>
        <w:t>] introduce a new set of context-aware models for assessing risk by adjusting the evaluation based on current conditions and behavior. Additionally, Chen et al. [</w:t>
      </w:r>
      <w:r>
        <w:rPr>
          <w:rFonts w:ascii="Arial" w:eastAsia="Arial" w:hAnsi="Arial" w:cs="Arial"/>
          <w:color w:val="000000"/>
          <w:sz w:val="22"/>
          <w:szCs w:val="22"/>
        </w:rPr>
        <w:t>39</w:t>
      </w:r>
      <w:r w:rsidRPr="00BB4F3E">
        <w:rPr>
          <w:rFonts w:ascii="Arial" w:eastAsia="Arial" w:hAnsi="Arial" w:cs="Arial"/>
          <w:color w:val="000000"/>
          <w:sz w:val="22"/>
          <w:szCs w:val="22"/>
        </w:rPr>
        <w:t>] propose models that make risk assessment adaptive and continuous in response to changes in driving conditions.</w:t>
      </w:r>
    </w:p>
    <w:p w14:paraId="42BB2165"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However, there are several limitations associated with current risk scoring techniques. First, they are often restricted to the use of sensor-based parameters and traffic data aggregated to various degrees. In addition, </w:t>
      </w:r>
      <w:r w:rsidRPr="00BB4F3E">
        <w:rPr>
          <w:rFonts w:ascii="Arial" w:eastAsia="Arial" w:hAnsi="Arial" w:cs="Arial"/>
          <w:color w:val="000000"/>
          <w:sz w:val="22"/>
          <w:szCs w:val="22"/>
        </w:rPr>
        <w:lastRenderedPageBreak/>
        <w:t>commuter feedback is not always integrated into these models, thus limiting the possibility of continuous monitoring of risks. Moreover, many risk evaluation models focus on generalized safety evaluations, considering the road segment, zone, or even the entire transport system rather than providing individual, per trip behavior-related risk evaluations.</w:t>
      </w:r>
    </w:p>
    <w:p w14:paraId="1FFCFF4D"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In the Philippine context, the situation becomes more complex. Specifically, according to the National Center for Transportation Studies [</w:t>
      </w:r>
      <w:r>
        <w:rPr>
          <w:rFonts w:ascii="Arial" w:eastAsia="Arial" w:hAnsi="Arial" w:cs="Arial"/>
          <w:color w:val="000000"/>
          <w:sz w:val="22"/>
          <w:szCs w:val="22"/>
        </w:rPr>
        <w:t>40</w:t>
      </w:r>
      <w:r w:rsidRPr="00BB4F3E">
        <w:rPr>
          <w:rFonts w:ascii="Arial" w:eastAsia="Arial" w:hAnsi="Arial" w:cs="Arial"/>
          <w:color w:val="000000"/>
          <w:sz w:val="22"/>
          <w:szCs w:val="22"/>
        </w:rPr>
        <w:t xml:space="preserve">], the problem relates to a lack of tools for systematic risk assessment related to vehicles. </w:t>
      </w:r>
      <w:proofErr w:type="spellStart"/>
      <w:r w:rsidRPr="00BB4F3E">
        <w:rPr>
          <w:rFonts w:ascii="Arial" w:eastAsia="Arial" w:hAnsi="Arial" w:cs="Arial"/>
          <w:color w:val="000000"/>
          <w:sz w:val="22"/>
          <w:szCs w:val="22"/>
        </w:rPr>
        <w:t>Fillone</w:t>
      </w:r>
      <w:proofErr w:type="spellEnd"/>
      <w:r w:rsidRPr="00BB4F3E">
        <w:rPr>
          <w:rFonts w:ascii="Arial" w:eastAsia="Arial" w:hAnsi="Arial" w:cs="Arial"/>
          <w:color w:val="000000"/>
          <w:sz w:val="22"/>
          <w:szCs w:val="22"/>
        </w:rPr>
        <w:t xml:space="preserve"> and Tiglao</w:t>
      </w:r>
      <w:r>
        <w:rPr>
          <w:rFonts w:ascii="Arial" w:eastAsia="Arial" w:hAnsi="Arial" w:cs="Arial"/>
          <w:color w:val="000000"/>
          <w:sz w:val="22"/>
          <w:szCs w:val="22"/>
        </w:rPr>
        <w:t xml:space="preserve"> [41] </w:t>
      </w:r>
      <w:r w:rsidRPr="00BB4F3E">
        <w:rPr>
          <w:rFonts w:ascii="Arial" w:eastAsia="Arial" w:hAnsi="Arial" w:cs="Arial"/>
          <w:color w:val="000000"/>
          <w:sz w:val="22"/>
          <w:szCs w:val="22"/>
        </w:rPr>
        <w:t>note that heterogeneous transportation data makes it difficult to translate it into useful safety indicators in local conditions.</w:t>
      </w:r>
    </w:p>
    <w:p w14:paraId="47DAFE1F" w14:textId="77777777" w:rsidR="00196308"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Thus, it can be stated that current literature lacks a real-time, multi-source adaptive vehicle-level risk scoring framework. As opposed to large-scale systems, it focuses on individualizing the process of risk assessment and making safety scores per vehicle/trip instance, rather than evaluating generalized levels of safety based on various factors. Such a system will incorporate behavioral signals detected with the help of sensors and crowdsourced passenger feedback with adaptive weight allocation</w:t>
      </w:r>
      <w:r w:rsidRPr="00732234">
        <w:rPr>
          <w:rFonts w:ascii="Arial" w:eastAsia="Arial" w:hAnsi="Arial" w:cs="Arial"/>
          <w:color w:val="000000"/>
          <w:sz w:val="22"/>
          <w:szCs w:val="22"/>
        </w:rPr>
        <w:t>.</w:t>
      </w:r>
    </w:p>
    <w:p w14:paraId="776BF2E3" w14:textId="77777777" w:rsidR="005C32EA" w:rsidRPr="008958A5" w:rsidRDefault="005C32EA" w:rsidP="005C32EA">
      <w:pPr>
        <w:pStyle w:val="NormalWeb"/>
        <w:spacing w:before="0" w:beforeAutospacing="0" w:after="200" w:afterAutospacing="0" w:line="360" w:lineRule="auto"/>
        <w:ind w:firstLine="720"/>
        <w:jc w:val="both"/>
        <w:rPr>
          <w:rFonts w:ascii="Arial" w:hAnsi="Arial" w:cs="Arial"/>
          <w:b/>
          <w:bCs/>
        </w:rPr>
      </w:pPr>
    </w:p>
    <w:p w14:paraId="49559A42" w14:textId="3C9CA779" w:rsidR="005C32EA" w:rsidRPr="008958A5" w:rsidRDefault="005C32EA" w:rsidP="005C32EA">
      <w:pPr>
        <w:pStyle w:val="NormalWeb"/>
        <w:spacing w:before="0" w:beforeAutospacing="0" w:after="0" w:afterAutospacing="0" w:line="360" w:lineRule="auto"/>
        <w:jc w:val="both"/>
      </w:pPr>
      <w:r w:rsidRPr="008958A5">
        <w:rPr>
          <w:rFonts w:ascii="Arial" w:hAnsi="Arial" w:cs="Arial"/>
          <w:b/>
          <w:bCs/>
        </w:rPr>
        <w:t>Review of Related Studies</w:t>
      </w:r>
    </w:p>
    <w:p w14:paraId="740BA5EC" w14:textId="77777777" w:rsidR="005C32EA" w:rsidRPr="008958A5" w:rsidRDefault="005C32EA" w:rsidP="005C32EA">
      <w:pPr>
        <w:spacing w:line="360" w:lineRule="auto"/>
      </w:pPr>
    </w:p>
    <w:p w14:paraId="533683FD" w14:textId="77777777" w:rsidR="00196308" w:rsidRPr="00053238" w:rsidRDefault="00196308" w:rsidP="00196308">
      <w:pPr>
        <w:widowControl w:val="0"/>
        <w:pBdr>
          <w:top w:val="nil"/>
          <w:left w:val="nil"/>
          <w:bottom w:val="nil"/>
          <w:right w:val="nil"/>
          <w:between w:val="nil"/>
        </w:pBdr>
        <w:spacing w:line="360" w:lineRule="auto"/>
        <w:ind w:left="720"/>
        <w:jc w:val="both"/>
        <w:rPr>
          <w:rFonts w:ascii="Arial" w:eastAsia="Arial" w:hAnsi="Arial" w:cs="Arial"/>
          <w:b/>
          <w:bCs/>
          <w:color w:val="000000"/>
          <w:sz w:val="22"/>
          <w:szCs w:val="22"/>
        </w:rPr>
      </w:pPr>
      <w:r w:rsidRPr="00053238">
        <w:rPr>
          <w:rFonts w:ascii="Arial" w:eastAsia="Arial" w:hAnsi="Arial" w:cs="Arial"/>
          <w:b/>
          <w:bCs/>
          <w:color w:val="000000"/>
          <w:sz w:val="22"/>
          <w:szCs w:val="22"/>
        </w:rPr>
        <w:t>Systems for Detecting Driving Behaviors with Smartphone</w:t>
      </w:r>
    </w:p>
    <w:p w14:paraId="6D725BA5"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Various research studies have demonstrated the feasibility of using smartphones' built-in sensor technology for detecting risky behaviors during drives. In particular, the study by Liu et al.</w:t>
      </w:r>
      <w:r>
        <w:rPr>
          <w:rFonts w:ascii="Arial" w:eastAsia="Arial" w:hAnsi="Arial" w:cs="Arial"/>
          <w:color w:val="000000"/>
          <w:sz w:val="22"/>
          <w:szCs w:val="22"/>
        </w:rPr>
        <w:t xml:space="preserve"> [42]</w:t>
      </w:r>
      <w:r w:rsidRPr="00BB4F3E">
        <w:rPr>
          <w:rFonts w:ascii="Arial" w:eastAsia="Arial" w:hAnsi="Arial" w:cs="Arial"/>
          <w:color w:val="000000"/>
          <w:sz w:val="22"/>
          <w:szCs w:val="22"/>
        </w:rPr>
        <w:t xml:space="preserve"> introduces nonlinear dynamic fusion techniques for evaluating multi-source risks related to transportations, enabling effective behavior detection by means of adaptive data fusion. Similarly, Ferreira Júnior et al. introduced multiple smartphones' sensors combined with machine learning techniques achieving great levels of behavior detection accuracy.</w:t>
      </w:r>
    </w:p>
    <w:p w14:paraId="5732C7DE" w14:textId="77777777" w:rsidR="00196308"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F85840">
        <w:rPr>
          <w:rFonts w:ascii="Arial" w:eastAsia="Arial" w:hAnsi="Arial" w:cs="Arial"/>
          <w:color w:val="000000"/>
          <w:sz w:val="22"/>
          <w:szCs w:val="22"/>
        </w:rPr>
        <w:lastRenderedPageBreak/>
        <w:t xml:space="preserve">Among the main current trends in developing this technique, it is essential to mention improved computational capabilities. In other words, according to Li et al., </w:t>
      </w:r>
      <w:r>
        <w:rPr>
          <w:rFonts w:ascii="Arial" w:eastAsia="Arial" w:hAnsi="Arial" w:cs="Arial"/>
          <w:color w:val="000000"/>
          <w:sz w:val="22"/>
          <w:szCs w:val="22"/>
        </w:rPr>
        <w:t xml:space="preserve">[43] </w:t>
      </w:r>
      <w:r w:rsidRPr="00F85840">
        <w:rPr>
          <w:rFonts w:ascii="Arial" w:eastAsia="Arial" w:hAnsi="Arial" w:cs="Arial"/>
          <w:color w:val="000000"/>
          <w:sz w:val="22"/>
          <w:szCs w:val="22"/>
        </w:rPr>
        <w:t>there is an increasing tendency toward creating lightweight behavior detection algorithms for mobile devices to address the limitations of heavy computation procedures. This idea is further advanced by Wang and Bi [</w:t>
      </w:r>
      <w:r>
        <w:rPr>
          <w:rFonts w:ascii="Arial" w:eastAsia="Arial" w:hAnsi="Arial" w:cs="Arial"/>
          <w:color w:val="000000"/>
          <w:sz w:val="22"/>
          <w:szCs w:val="22"/>
        </w:rPr>
        <w:t>44</w:t>
      </w:r>
      <w:r w:rsidRPr="00F85840">
        <w:rPr>
          <w:rFonts w:ascii="Arial" w:eastAsia="Arial" w:hAnsi="Arial" w:cs="Arial"/>
          <w:color w:val="000000"/>
          <w:sz w:val="22"/>
          <w:szCs w:val="22"/>
        </w:rPr>
        <w:t>], who introduce a method for implementing real-time detection based on continuous sensor stream processing in mobile sensing environments.</w:t>
      </w:r>
    </w:p>
    <w:p w14:paraId="522A8476" w14:textId="77777777" w:rsidR="00196308" w:rsidRPr="00BB4F3E"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On the contrary, one of the major flaws of the above studies is their reliance on motion detection only, which limits their potential to achieve the required level of accuracy. It also implies the use of computational resource-heavy algorithms including machine learning and neglecting situational peculiarities which can affect behavior significantly. Finally, in terms of feasibility and practical implications, this kind of algorithms can lead to technical challenges.</w:t>
      </w:r>
    </w:p>
    <w:p w14:paraId="44288386" w14:textId="77777777" w:rsidR="00196308"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BB4F3E">
        <w:rPr>
          <w:rFonts w:ascii="Arial" w:eastAsia="Arial" w:hAnsi="Arial" w:cs="Arial"/>
          <w:color w:val="000000"/>
          <w:sz w:val="22"/>
          <w:szCs w:val="22"/>
        </w:rPr>
        <w:t xml:space="preserve">In the case of public transportation, it is necessary to </w:t>
      </w:r>
      <w:proofErr w:type="gramStart"/>
      <w:r w:rsidRPr="00BB4F3E">
        <w:rPr>
          <w:rFonts w:ascii="Arial" w:eastAsia="Arial" w:hAnsi="Arial" w:cs="Arial"/>
          <w:color w:val="000000"/>
          <w:sz w:val="22"/>
          <w:szCs w:val="22"/>
        </w:rPr>
        <w:t>take into account</w:t>
      </w:r>
      <w:proofErr w:type="gramEnd"/>
      <w:r w:rsidRPr="00BB4F3E">
        <w:rPr>
          <w:rFonts w:ascii="Arial" w:eastAsia="Arial" w:hAnsi="Arial" w:cs="Arial"/>
          <w:color w:val="000000"/>
          <w:sz w:val="22"/>
          <w:szCs w:val="22"/>
        </w:rPr>
        <w:t xml:space="preserve"> that motion data alone is insufficient for performing full-scale behavior evaluation. Therefore, the combination of computational efficiency and context should be considered as the primary factor, which was </w:t>
      </w:r>
      <w:proofErr w:type="gramStart"/>
      <w:r w:rsidRPr="00BB4F3E">
        <w:rPr>
          <w:rFonts w:ascii="Arial" w:eastAsia="Arial" w:hAnsi="Arial" w:cs="Arial"/>
          <w:color w:val="000000"/>
          <w:sz w:val="22"/>
          <w:szCs w:val="22"/>
        </w:rPr>
        <w:t>taken into account</w:t>
      </w:r>
      <w:proofErr w:type="gramEnd"/>
      <w:r w:rsidRPr="00BB4F3E">
        <w:rPr>
          <w:rFonts w:ascii="Arial" w:eastAsia="Arial" w:hAnsi="Arial" w:cs="Arial"/>
          <w:color w:val="000000"/>
          <w:sz w:val="22"/>
          <w:szCs w:val="22"/>
        </w:rPr>
        <w:t xml:space="preserve"> in SafeRide design</w:t>
      </w:r>
      <w:r w:rsidRPr="00732234">
        <w:rPr>
          <w:rFonts w:ascii="Arial" w:eastAsia="Arial" w:hAnsi="Arial" w:cs="Arial"/>
          <w:color w:val="000000"/>
          <w:sz w:val="22"/>
          <w:szCs w:val="22"/>
        </w:rPr>
        <w:t>.</w:t>
      </w:r>
    </w:p>
    <w:p w14:paraId="614A91A8" w14:textId="77777777" w:rsidR="00196308" w:rsidRPr="00732234" w:rsidRDefault="00196308" w:rsidP="00196308">
      <w:pPr>
        <w:widowControl w:val="0"/>
        <w:pBdr>
          <w:top w:val="nil"/>
          <w:left w:val="nil"/>
          <w:bottom w:val="nil"/>
          <w:right w:val="nil"/>
          <w:between w:val="nil"/>
        </w:pBdr>
        <w:spacing w:line="360" w:lineRule="auto"/>
        <w:ind w:left="720"/>
        <w:jc w:val="both"/>
        <w:rPr>
          <w:rFonts w:ascii="Arial" w:eastAsia="Arial" w:hAnsi="Arial" w:cs="Arial"/>
          <w:color w:val="000000"/>
          <w:sz w:val="22"/>
          <w:szCs w:val="22"/>
        </w:rPr>
      </w:pPr>
    </w:p>
    <w:p w14:paraId="04C2BC0B" w14:textId="77777777" w:rsidR="00196308" w:rsidRDefault="00196308" w:rsidP="00196308">
      <w:pPr>
        <w:widowControl w:val="0"/>
        <w:pBdr>
          <w:top w:val="nil"/>
          <w:left w:val="nil"/>
          <w:bottom w:val="nil"/>
          <w:right w:val="nil"/>
          <w:between w:val="nil"/>
        </w:pBdr>
        <w:spacing w:line="360" w:lineRule="auto"/>
        <w:ind w:left="720"/>
        <w:jc w:val="both"/>
        <w:rPr>
          <w:rFonts w:ascii="Arial" w:eastAsia="Arial" w:hAnsi="Arial" w:cs="Arial"/>
          <w:b/>
          <w:bCs/>
          <w:color w:val="000000"/>
          <w:sz w:val="22"/>
          <w:szCs w:val="22"/>
        </w:rPr>
      </w:pPr>
      <w:r w:rsidRPr="008C2211">
        <w:rPr>
          <w:rFonts w:ascii="Arial" w:eastAsia="Arial" w:hAnsi="Arial" w:cs="Arial"/>
          <w:b/>
          <w:bCs/>
          <w:color w:val="000000"/>
          <w:sz w:val="22"/>
          <w:szCs w:val="22"/>
        </w:rPr>
        <w:t>Crowdsourced Transportation Safety Systems</w:t>
      </w:r>
    </w:p>
    <w:p w14:paraId="3DB49596" w14:textId="77777777" w:rsidR="00196308" w:rsidRPr="00A222A5"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t>Crowdsourcing has been heavily studied as a complementary approach that, alongside the sensor system, provides timely and reliable information concerning issues regarding safety. For instance, Wang et al.</w:t>
      </w:r>
      <w:r>
        <w:rPr>
          <w:rFonts w:ascii="Arial" w:eastAsia="Arial" w:hAnsi="Arial" w:cs="Arial"/>
          <w:color w:val="000000"/>
          <w:sz w:val="22"/>
          <w:szCs w:val="22"/>
        </w:rPr>
        <w:t xml:space="preserve"> [45]</w:t>
      </w:r>
      <w:r w:rsidRPr="00A222A5">
        <w:rPr>
          <w:rFonts w:ascii="Arial" w:eastAsia="Arial" w:hAnsi="Arial" w:cs="Arial"/>
          <w:color w:val="000000"/>
          <w:sz w:val="22"/>
          <w:szCs w:val="22"/>
        </w:rPr>
        <w:t xml:space="preserve"> have presented crowdsourcing traffic events detection that provides information submitted by users that help raise situational awareness about the state of the transportation network. Furthermore, Santos and Cruz </w:t>
      </w:r>
      <w:r>
        <w:rPr>
          <w:rFonts w:ascii="Arial" w:eastAsia="Arial" w:hAnsi="Arial" w:cs="Arial"/>
          <w:color w:val="000000"/>
          <w:sz w:val="22"/>
          <w:szCs w:val="22"/>
        </w:rPr>
        <w:t>i</w:t>
      </w:r>
      <w:r w:rsidRPr="00A222A5">
        <w:rPr>
          <w:rFonts w:ascii="Arial" w:eastAsia="Arial" w:hAnsi="Arial" w:cs="Arial"/>
          <w:color w:val="000000"/>
          <w:sz w:val="22"/>
          <w:szCs w:val="22"/>
        </w:rPr>
        <w:t xml:space="preserve">ntroduced a crowdsourced traffic monitoring system which receives input from the commuters for identifying various traffic problems along </w:t>
      </w:r>
      <w:proofErr w:type="gramStart"/>
      <w:r w:rsidRPr="00A222A5">
        <w:rPr>
          <w:rFonts w:ascii="Arial" w:eastAsia="Arial" w:hAnsi="Arial" w:cs="Arial"/>
          <w:color w:val="000000"/>
          <w:sz w:val="22"/>
          <w:szCs w:val="22"/>
        </w:rPr>
        <w:t>particular routes</w:t>
      </w:r>
      <w:proofErr w:type="gramEnd"/>
      <w:r w:rsidRPr="00A222A5">
        <w:rPr>
          <w:rFonts w:ascii="Arial" w:eastAsia="Arial" w:hAnsi="Arial" w:cs="Arial"/>
          <w:color w:val="000000"/>
          <w:sz w:val="22"/>
          <w:szCs w:val="22"/>
        </w:rPr>
        <w:t>.</w:t>
      </w:r>
    </w:p>
    <w:p w14:paraId="53DB800C" w14:textId="77777777" w:rsidR="00196308" w:rsidRPr="00A222A5"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lastRenderedPageBreak/>
        <w:t>In addition, Kim and Shin</w:t>
      </w:r>
      <w:r>
        <w:rPr>
          <w:rFonts w:ascii="Arial" w:eastAsia="Arial" w:hAnsi="Arial" w:cs="Arial"/>
          <w:color w:val="000000"/>
          <w:sz w:val="22"/>
          <w:szCs w:val="22"/>
        </w:rPr>
        <w:t xml:space="preserve"> [46] </w:t>
      </w:r>
      <w:r w:rsidRPr="00A222A5">
        <w:rPr>
          <w:rFonts w:ascii="Arial" w:eastAsia="Arial" w:hAnsi="Arial" w:cs="Arial"/>
          <w:color w:val="000000"/>
          <w:sz w:val="22"/>
          <w:szCs w:val="22"/>
        </w:rPr>
        <w:t xml:space="preserve">have introduced a trust-based crowdsourcing approach, according to which user input depends on his/her reliability – the more credible he/she is, the more impact his/her input will make on the system performance. On the other hand, </w:t>
      </w:r>
      <w:proofErr w:type="spellStart"/>
      <w:r w:rsidRPr="00A222A5">
        <w:rPr>
          <w:rFonts w:ascii="Arial" w:eastAsia="Arial" w:hAnsi="Arial" w:cs="Arial"/>
          <w:color w:val="000000"/>
          <w:sz w:val="22"/>
          <w:szCs w:val="22"/>
        </w:rPr>
        <w:t>CrowdRadar</w:t>
      </w:r>
      <w:proofErr w:type="spellEnd"/>
      <w:r w:rsidRPr="00A222A5">
        <w:rPr>
          <w:rFonts w:ascii="Arial" w:eastAsia="Arial" w:hAnsi="Arial" w:cs="Arial"/>
          <w:color w:val="000000"/>
          <w:sz w:val="22"/>
          <w:szCs w:val="22"/>
        </w:rPr>
        <w:t xml:space="preserve"> technology has improved the idea by validating incidents reported by two or more users, as presented by Wang et al.</w:t>
      </w:r>
    </w:p>
    <w:p w14:paraId="26CC1D0F" w14:textId="77777777" w:rsidR="00196308" w:rsidRPr="00A222A5"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t>Concerning the case in question, Guinto et al.</w:t>
      </w:r>
      <w:r>
        <w:rPr>
          <w:rFonts w:ascii="Arial" w:eastAsia="Arial" w:hAnsi="Arial" w:cs="Arial"/>
          <w:color w:val="000000"/>
          <w:sz w:val="22"/>
          <w:szCs w:val="22"/>
        </w:rPr>
        <w:t xml:space="preserve"> [47]</w:t>
      </w:r>
      <w:r w:rsidRPr="00A222A5">
        <w:rPr>
          <w:rFonts w:ascii="Arial" w:eastAsia="Arial" w:hAnsi="Arial" w:cs="Arial"/>
          <w:color w:val="000000"/>
          <w:sz w:val="22"/>
          <w:szCs w:val="22"/>
        </w:rPr>
        <w:t xml:space="preserve"> proved successful application of crowdsourcing to develop mobile transport system that included hazards report and route selection function. </w:t>
      </w:r>
    </w:p>
    <w:p w14:paraId="7F8393F9" w14:textId="77777777" w:rsidR="00196308" w:rsidRPr="00A222A5"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t>Nevertheless, despite these efforts, there remain several flaws in modern crowdsourcing systems. Firstly, the major problem is the high dependency on unstructured user information that has not yet been fully integrated into the automated detection system. Secondly, while some crowdsourcing applications implement trust-based approaches, they do not complement them with real-time sensors data.</w:t>
      </w:r>
    </w:p>
    <w:p w14:paraId="75D0BB41" w14:textId="77777777" w:rsidR="00196308"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t>Thus, crowdsourcing does not offer balanced solutions based on both subjective and objective information.</w:t>
      </w:r>
    </w:p>
    <w:p w14:paraId="63AC99EF" w14:textId="77777777" w:rsidR="00196308" w:rsidRPr="00732234"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p>
    <w:p w14:paraId="6F9A4043" w14:textId="77777777" w:rsidR="00196308" w:rsidRPr="008C2211"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p>
    <w:p w14:paraId="0BA02D66" w14:textId="77777777" w:rsidR="00196308" w:rsidRDefault="00196308" w:rsidP="00196308">
      <w:pPr>
        <w:widowControl w:val="0"/>
        <w:pBdr>
          <w:top w:val="nil"/>
          <w:left w:val="nil"/>
          <w:bottom w:val="nil"/>
          <w:right w:val="nil"/>
          <w:between w:val="nil"/>
        </w:pBdr>
        <w:spacing w:line="360" w:lineRule="auto"/>
        <w:ind w:left="720"/>
        <w:jc w:val="both"/>
        <w:rPr>
          <w:rFonts w:ascii="Arial" w:eastAsia="Arial" w:hAnsi="Arial" w:cs="Arial"/>
          <w:b/>
          <w:bCs/>
          <w:color w:val="000000"/>
          <w:sz w:val="22"/>
          <w:szCs w:val="22"/>
        </w:rPr>
      </w:pPr>
      <w:r w:rsidRPr="008C2211">
        <w:rPr>
          <w:rFonts w:ascii="Arial" w:eastAsia="Arial" w:hAnsi="Arial" w:cs="Arial"/>
          <w:b/>
          <w:bCs/>
          <w:color w:val="000000"/>
          <w:sz w:val="22"/>
          <w:szCs w:val="22"/>
        </w:rPr>
        <w:t>Risk Scoring and Intelligent Transportation Systems</w:t>
      </w:r>
    </w:p>
    <w:p w14:paraId="1AFA5AA1" w14:textId="77777777" w:rsidR="00196308" w:rsidRPr="00A222A5"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t>Risk scoring models are expected to be present to convert the data into metrics of safety. According to Masood et al.</w:t>
      </w:r>
      <w:r>
        <w:rPr>
          <w:rFonts w:ascii="Arial" w:eastAsia="Arial" w:hAnsi="Arial" w:cs="Arial"/>
          <w:color w:val="000000"/>
          <w:sz w:val="22"/>
          <w:szCs w:val="22"/>
        </w:rPr>
        <w:t xml:space="preserve"> [48]</w:t>
      </w:r>
      <w:r w:rsidRPr="00A222A5">
        <w:rPr>
          <w:rFonts w:ascii="Arial" w:eastAsia="Arial" w:hAnsi="Arial" w:cs="Arial"/>
          <w:color w:val="000000"/>
          <w:sz w:val="22"/>
          <w:szCs w:val="22"/>
        </w:rPr>
        <w:t>, risk scoring contributes to the conversion of the data to enable the estimation of safety level of intelligent transportation systems. Besides that, Ferreira et al. suggested some predictive models aimed at assessing risks based on both historical and modern data.</w:t>
      </w:r>
    </w:p>
    <w:p w14:paraId="11738B49" w14:textId="77777777" w:rsidR="00196308" w:rsidRPr="00A222A5"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t xml:space="preserve">The contemporary research works are concentrated on the adaptive and context-aware risk detection modeling. Thus, for instance, </w:t>
      </w:r>
      <w:proofErr w:type="spellStart"/>
      <w:r w:rsidRPr="00A222A5">
        <w:rPr>
          <w:rFonts w:ascii="Arial" w:eastAsia="Arial" w:hAnsi="Arial" w:cs="Arial"/>
          <w:color w:val="000000"/>
          <w:sz w:val="22"/>
          <w:szCs w:val="22"/>
        </w:rPr>
        <w:t>Katrakazas</w:t>
      </w:r>
      <w:proofErr w:type="spellEnd"/>
      <w:r w:rsidRPr="00A222A5">
        <w:rPr>
          <w:rFonts w:ascii="Arial" w:eastAsia="Arial" w:hAnsi="Arial" w:cs="Arial"/>
          <w:color w:val="000000"/>
          <w:sz w:val="22"/>
          <w:szCs w:val="22"/>
        </w:rPr>
        <w:t xml:space="preserve"> et al. </w:t>
      </w:r>
      <w:r>
        <w:rPr>
          <w:rFonts w:ascii="Arial" w:eastAsia="Arial" w:hAnsi="Arial" w:cs="Arial"/>
          <w:color w:val="000000"/>
          <w:sz w:val="22"/>
          <w:szCs w:val="22"/>
        </w:rPr>
        <w:t xml:space="preserve">[49] </w:t>
      </w:r>
      <w:r w:rsidRPr="00A222A5">
        <w:rPr>
          <w:rFonts w:ascii="Arial" w:eastAsia="Arial" w:hAnsi="Arial" w:cs="Arial"/>
          <w:color w:val="000000"/>
          <w:sz w:val="22"/>
          <w:szCs w:val="22"/>
        </w:rPr>
        <w:t xml:space="preserve">proposed a context-aware risk detection framework, where risk changes depended on specific environment or behavioral factors. Moreover, it became apparent that there is a dynamic algorithm for calculating urban safety </w:t>
      </w:r>
      <w:r w:rsidRPr="00A222A5">
        <w:rPr>
          <w:rFonts w:ascii="Arial" w:eastAsia="Arial" w:hAnsi="Arial" w:cs="Arial"/>
          <w:color w:val="000000"/>
          <w:sz w:val="22"/>
          <w:szCs w:val="22"/>
        </w:rPr>
        <w:lastRenderedPageBreak/>
        <w:t>relying on the data collected in real time. Additionally, there is another example of developing models for analyzing human behavior in real-time for further use in the assessment of risks by Wang and Park</w:t>
      </w:r>
      <w:r>
        <w:rPr>
          <w:rFonts w:ascii="Arial" w:eastAsia="Arial" w:hAnsi="Arial" w:cs="Arial"/>
          <w:color w:val="000000"/>
          <w:sz w:val="22"/>
          <w:szCs w:val="22"/>
        </w:rPr>
        <w:t xml:space="preserve"> [50].</w:t>
      </w:r>
    </w:p>
    <w:p w14:paraId="18B33D39" w14:textId="77777777" w:rsidR="00196308" w:rsidRPr="00A222A5"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t xml:space="preserve">Nevertheless, there are several weaknesses that need to be addressed concerning the risk scoring models. Firstly, the problem can be associated with poor data integration, because there are no standardizations at the vehicle level. Secondly, risks are assessed on a macro-level basis; </w:t>
      </w:r>
      <w:proofErr w:type="gramStart"/>
      <w:r w:rsidRPr="00A222A5">
        <w:rPr>
          <w:rFonts w:ascii="Arial" w:eastAsia="Arial" w:hAnsi="Arial" w:cs="Arial"/>
          <w:color w:val="000000"/>
          <w:sz w:val="22"/>
          <w:szCs w:val="22"/>
        </w:rPr>
        <w:t>that is to say that</w:t>
      </w:r>
      <w:proofErr w:type="gramEnd"/>
      <w:r w:rsidRPr="00A222A5">
        <w:rPr>
          <w:rFonts w:ascii="Arial" w:eastAsia="Arial" w:hAnsi="Arial" w:cs="Arial"/>
          <w:color w:val="000000"/>
          <w:sz w:val="22"/>
          <w:szCs w:val="22"/>
        </w:rPr>
        <w:t xml:space="preserve"> assessment involves large units such as road segments or traffic zones.</w:t>
      </w:r>
    </w:p>
    <w:p w14:paraId="2F40750C" w14:textId="77777777" w:rsidR="00196308" w:rsidRPr="00A222A5"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proofErr w:type="gramStart"/>
      <w:r w:rsidRPr="00A222A5">
        <w:rPr>
          <w:rFonts w:ascii="Arial" w:eastAsia="Arial" w:hAnsi="Arial" w:cs="Arial"/>
          <w:color w:val="000000"/>
          <w:sz w:val="22"/>
          <w:szCs w:val="22"/>
        </w:rPr>
        <w:t>In regard to</w:t>
      </w:r>
      <w:proofErr w:type="gramEnd"/>
      <w:r w:rsidRPr="00A222A5">
        <w:rPr>
          <w:rFonts w:ascii="Arial" w:eastAsia="Arial" w:hAnsi="Arial" w:cs="Arial"/>
          <w:color w:val="000000"/>
          <w:sz w:val="22"/>
          <w:szCs w:val="22"/>
        </w:rPr>
        <w:t xml:space="preserve"> Philippine public transportation systems, it was found that the contemporary ITSs lacked a standardized framework of safety estimation of vehicles. </w:t>
      </w:r>
    </w:p>
    <w:p w14:paraId="56D70FD2" w14:textId="77777777" w:rsidR="00196308" w:rsidRDefault="00196308" w:rsidP="00196308">
      <w:pPr>
        <w:widowControl w:val="0"/>
        <w:pBdr>
          <w:top w:val="nil"/>
          <w:left w:val="nil"/>
          <w:bottom w:val="nil"/>
          <w:right w:val="nil"/>
          <w:between w:val="nil"/>
        </w:pBdr>
        <w:spacing w:line="360" w:lineRule="auto"/>
        <w:ind w:left="720" w:firstLine="720"/>
        <w:jc w:val="both"/>
        <w:rPr>
          <w:rFonts w:ascii="Arial" w:eastAsia="Arial" w:hAnsi="Arial" w:cs="Arial"/>
          <w:color w:val="000000"/>
          <w:sz w:val="22"/>
          <w:szCs w:val="22"/>
        </w:rPr>
      </w:pPr>
      <w:r w:rsidRPr="00A222A5">
        <w:rPr>
          <w:rFonts w:ascii="Arial" w:eastAsia="Arial" w:hAnsi="Arial" w:cs="Arial"/>
          <w:color w:val="000000"/>
          <w:sz w:val="22"/>
          <w:szCs w:val="22"/>
        </w:rPr>
        <w:t>Thus, considering the above-presented information, there seems to be a gap that requires some improvements. Currently, there is no single and real-time risk scoring framework for assessing safety using multi-source data. The SafeRide system addresses this gap</w:t>
      </w:r>
      <w:r w:rsidRPr="0090265A">
        <w:rPr>
          <w:rFonts w:ascii="Arial" w:eastAsia="Arial" w:hAnsi="Arial" w:cs="Arial"/>
          <w:color w:val="000000"/>
          <w:sz w:val="22"/>
          <w:szCs w:val="22"/>
        </w:rPr>
        <w:t>.</w:t>
      </w:r>
    </w:p>
    <w:p w14:paraId="3BD73623" w14:textId="77777777" w:rsidR="00BD4682" w:rsidRPr="008958A5" w:rsidRDefault="00BD4682" w:rsidP="00BD4682">
      <w:pPr>
        <w:spacing w:line="360" w:lineRule="auto"/>
      </w:pPr>
    </w:p>
    <w:p w14:paraId="68EF86C6" w14:textId="4491372A" w:rsidR="00A6022E" w:rsidRDefault="00A6022E" w:rsidP="00BD4682">
      <w:pPr>
        <w:pStyle w:val="NormalWeb"/>
        <w:spacing w:before="0" w:beforeAutospacing="0" w:after="0" w:afterAutospacing="0" w:line="360" w:lineRule="auto"/>
        <w:jc w:val="center"/>
        <w:rPr>
          <w:rFonts w:ascii="Arial" w:hAnsi="Arial" w:cs="Arial"/>
          <w:b/>
          <w:bCs/>
        </w:rPr>
      </w:pPr>
      <w:r>
        <w:rPr>
          <w:rFonts w:ascii="Arial" w:hAnsi="Arial" w:cs="Arial"/>
          <w:b/>
          <w:bCs/>
        </w:rPr>
        <w:t>Theoretical Background</w:t>
      </w:r>
    </w:p>
    <w:p w14:paraId="5C16DCC8" w14:textId="77777777" w:rsidR="00A6022E" w:rsidRDefault="00A6022E" w:rsidP="00BD4682">
      <w:pPr>
        <w:pStyle w:val="NormalWeb"/>
        <w:spacing w:before="0" w:beforeAutospacing="0" w:after="0" w:afterAutospacing="0" w:line="360" w:lineRule="auto"/>
        <w:jc w:val="center"/>
        <w:rPr>
          <w:rFonts w:ascii="Arial" w:hAnsi="Arial" w:cs="Arial"/>
          <w:b/>
          <w:bCs/>
        </w:rPr>
      </w:pPr>
    </w:p>
    <w:p w14:paraId="16E19EBD" w14:textId="77777777" w:rsidR="00196308" w:rsidRDefault="00196308" w:rsidP="00196308">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r w:rsidRPr="0090265A">
        <w:rPr>
          <w:rFonts w:ascii="Arial" w:eastAsia="Arial" w:hAnsi="Arial" w:cs="Arial"/>
          <w:color w:val="000000"/>
          <w:sz w:val="22"/>
          <w:szCs w:val="22"/>
        </w:rPr>
        <w:t xml:space="preserve">The theoretical foundation of the SafeRide system is based on aspects taken from both the TAM and Risk Assessment Theory models, resulting in a combination of paradigms whereby the adoption of behavior and its analysis are both </w:t>
      </w:r>
      <w:proofErr w:type="gramStart"/>
      <w:r w:rsidRPr="0090265A">
        <w:rPr>
          <w:rFonts w:ascii="Arial" w:eastAsia="Arial" w:hAnsi="Arial" w:cs="Arial"/>
          <w:color w:val="000000"/>
          <w:sz w:val="22"/>
          <w:szCs w:val="22"/>
        </w:rPr>
        <w:t>taken into account</w:t>
      </w:r>
      <w:proofErr w:type="gramEnd"/>
      <w:r w:rsidRPr="0090265A">
        <w:rPr>
          <w:rFonts w:ascii="Arial" w:eastAsia="Arial" w:hAnsi="Arial" w:cs="Arial"/>
          <w:color w:val="000000"/>
          <w:sz w:val="22"/>
          <w:szCs w:val="22"/>
        </w:rPr>
        <w:t>. The theoretical framework of the research has been illustrated graphically in Figure 1.</w:t>
      </w:r>
    </w:p>
    <w:p w14:paraId="689365B1" w14:textId="77777777" w:rsidR="00196308" w:rsidRDefault="00196308" w:rsidP="00196308">
      <w:pPr>
        <w:widowControl w:val="0"/>
        <w:pBdr>
          <w:top w:val="nil"/>
          <w:left w:val="nil"/>
          <w:bottom w:val="nil"/>
          <w:right w:val="nil"/>
          <w:between w:val="nil"/>
        </w:pBdr>
        <w:spacing w:line="360" w:lineRule="auto"/>
        <w:ind w:firstLine="720"/>
        <w:jc w:val="both"/>
        <w:rPr>
          <w:rFonts w:ascii="Arial" w:eastAsia="Arial" w:hAnsi="Arial" w:cs="Arial"/>
          <w:color w:val="000000"/>
        </w:rPr>
      </w:pPr>
    </w:p>
    <w:p w14:paraId="79B11781" w14:textId="77777777" w:rsidR="00196308" w:rsidRDefault="00196308" w:rsidP="00196308">
      <w:pPr>
        <w:widowControl w:val="0"/>
        <w:pBdr>
          <w:top w:val="nil"/>
          <w:left w:val="nil"/>
          <w:bottom w:val="nil"/>
          <w:right w:val="nil"/>
          <w:between w:val="nil"/>
        </w:pBdr>
        <w:spacing w:line="360" w:lineRule="auto"/>
        <w:ind w:firstLine="720"/>
        <w:jc w:val="both"/>
        <w:rPr>
          <w:rFonts w:ascii="Arial" w:eastAsia="Arial" w:hAnsi="Arial" w:cs="Arial"/>
          <w:color w:val="000000"/>
        </w:rPr>
      </w:pPr>
      <w:r>
        <w:rPr>
          <w:rFonts w:ascii="Arial" w:hAnsi="Arial" w:cs="Arial"/>
          <w:b/>
          <w:bCs/>
          <w:noProof/>
          <w:color w:val="000000"/>
          <w:sz w:val="22"/>
          <w:szCs w:val="22"/>
          <w:bdr w:val="none" w:sz="0" w:space="0" w:color="auto" w:frame="1"/>
        </w:rPr>
        <w:lastRenderedPageBreak/>
        <w:drawing>
          <wp:inline distT="0" distB="0" distL="0" distR="0" wp14:anchorId="177C32F4" wp14:editId="549C6FA5">
            <wp:extent cx="4403222" cy="1934210"/>
            <wp:effectExtent l="0" t="0" r="0" b="8890"/>
            <wp:docPr id="151646624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08764" cy="1936645"/>
                    </a:xfrm>
                    <a:prstGeom prst="rect">
                      <a:avLst/>
                    </a:prstGeom>
                    <a:noFill/>
                    <a:ln>
                      <a:noFill/>
                    </a:ln>
                  </pic:spPr>
                </pic:pic>
              </a:graphicData>
            </a:graphic>
          </wp:inline>
        </w:drawing>
      </w:r>
    </w:p>
    <w:p w14:paraId="19DFB8C3" w14:textId="77777777" w:rsidR="00196308" w:rsidRDefault="00196308" w:rsidP="00196308">
      <w:pPr>
        <w:widowControl w:val="0"/>
        <w:pBdr>
          <w:top w:val="nil"/>
          <w:left w:val="nil"/>
          <w:bottom w:val="nil"/>
          <w:right w:val="nil"/>
          <w:between w:val="nil"/>
        </w:pBdr>
        <w:spacing w:line="360" w:lineRule="auto"/>
        <w:ind w:firstLine="720"/>
        <w:jc w:val="both"/>
        <w:rPr>
          <w:rFonts w:ascii="Arial" w:eastAsia="Arial" w:hAnsi="Arial" w:cs="Arial"/>
          <w:color w:val="000000"/>
        </w:rPr>
      </w:pPr>
    </w:p>
    <w:p w14:paraId="36BFBEEC" w14:textId="77777777" w:rsidR="00196308" w:rsidRDefault="00196308" w:rsidP="00196308">
      <w:pPr>
        <w:widowControl w:val="0"/>
        <w:pBdr>
          <w:top w:val="nil"/>
          <w:left w:val="nil"/>
          <w:bottom w:val="nil"/>
          <w:right w:val="nil"/>
          <w:between w:val="nil"/>
        </w:pBdr>
        <w:spacing w:line="360" w:lineRule="auto"/>
        <w:ind w:firstLine="720"/>
        <w:jc w:val="center"/>
        <w:rPr>
          <w:rFonts w:ascii="Arial" w:eastAsia="Arial" w:hAnsi="Arial" w:cs="Arial"/>
          <w:b/>
          <w:bCs/>
          <w:color w:val="000000"/>
        </w:rPr>
      </w:pPr>
      <w:r w:rsidRPr="001641A5">
        <w:rPr>
          <w:rFonts w:ascii="Arial" w:eastAsia="Arial" w:hAnsi="Arial" w:cs="Arial"/>
          <w:b/>
          <w:bCs/>
          <w:color w:val="000000"/>
        </w:rPr>
        <w:t>Figure 1. Theoretical Framework of the SafeRide System</w:t>
      </w:r>
    </w:p>
    <w:p w14:paraId="750C3268" w14:textId="77777777" w:rsidR="00196308" w:rsidRPr="00530159" w:rsidRDefault="00196308" w:rsidP="00196308">
      <w:pPr>
        <w:widowControl w:val="0"/>
        <w:pBdr>
          <w:top w:val="nil"/>
          <w:left w:val="nil"/>
          <w:bottom w:val="nil"/>
          <w:right w:val="nil"/>
          <w:between w:val="nil"/>
        </w:pBdr>
        <w:spacing w:line="360" w:lineRule="auto"/>
        <w:ind w:firstLine="720"/>
        <w:jc w:val="both"/>
        <w:rPr>
          <w:rFonts w:ascii="Arial" w:eastAsia="Arial" w:hAnsi="Arial" w:cs="Arial"/>
          <w:color w:val="000000"/>
          <w:sz w:val="22"/>
          <w:szCs w:val="22"/>
        </w:rPr>
      </w:pPr>
    </w:p>
    <w:p w14:paraId="6FF6B557" w14:textId="77777777" w:rsidR="00196308" w:rsidRPr="0090265A" w:rsidRDefault="00196308" w:rsidP="00196308">
      <w:pPr>
        <w:spacing w:line="360" w:lineRule="auto"/>
        <w:ind w:firstLine="720"/>
        <w:contextualSpacing/>
        <w:jc w:val="both"/>
        <w:rPr>
          <w:rFonts w:ascii="Arial" w:eastAsia="Arial" w:hAnsi="Arial" w:cs="Arial"/>
          <w:color w:val="000000"/>
          <w:sz w:val="22"/>
          <w:szCs w:val="22"/>
        </w:rPr>
      </w:pPr>
      <w:r w:rsidRPr="0090265A">
        <w:rPr>
          <w:rFonts w:ascii="Arial" w:eastAsia="Arial" w:hAnsi="Arial" w:cs="Arial"/>
          <w:color w:val="000000"/>
          <w:sz w:val="22"/>
          <w:szCs w:val="22"/>
        </w:rPr>
        <w:t>The conceptual framework for the present research was developed based on the Technology Acceptance Model (TAM) and Risk Assessment Theory (see Figure 1). Under the suggested approach, SafeRide can be understood as an adaptive mobile application where user acceptance and system intelligence work together continuously to facilitate transportation safety assessment in real time.</w:t>
      </w:r>
    </w:p>
    <w:p w14:paraId="6697CAA8" w14:textId="77777777" w:rsidR="00196308" w:rsidRPr="0090265A" w:rsidRDefault="00196308" w:rsidP="00196308">
      <w:pPr>
        <w:spacing w:line="360" w:lineRule="auto"/>
        <w:ind w:firstLine="720"/>
        <w:contextualSpacing/>
        <w:jc w:val="both"/>
        <w:rPr>
          <w:rFonts w:ascii="Arial" w:eastAsia="Arial" w:hAnsi="Arial" w:cs="Arial"/>
          <w:color w:val="000000"/>
          <w:sz w:val="22"/>
          <w:szCs w:val="22"/>
        </w:rPr>
      </w:pPr>
      <w:r w:rsidRPr="0090265A">
        <w:rPr>
          <w:rFonts w:ascii="Arial" w:eastAsia="Arial" w:hAnsi="Arial" w:cs="Arial"/>
          <w:color w:val="000000"/>
          <w:sz w:val="22"/>
          <w:szCs w:val="22"/>
        </w:rPr>
        <w:t>The left-hand part of the framework demonstrates how the Technology Acceptance Model (TAM) is applied to serve as a behavioral basis for exploring the adoption process of the SafeRide mobile application. Within TAM, perceived usefulness and perceived ease of use are key drivers impacting users' decision to embrace a certain technological solution [</w:t>
      </w:r>
      <w:r>
        <w:rPr>
          <w:rFonts w:ascii="Arial" w:eastAsia="Arial" w:hAnsi="Arial" w:cs="Arial"/>
          <w:color w:val="000000"/>
          <w:sz w:val="22"/>
          <w:szCs w:val="22"/>
        </w:rPr>
        <w:t>51</w:t>
      </w:r>
      <w:r w:rsidRPr="0090265A">
        <w:rPr>
          <w:rFonts w:ascii="Arial" w:eastAsia="Arial" w:hAnsi="Arial" w:cs="Arial"/>
          <w:color w:val="000000"/>
          <w:sz w:val="22"/>
          <w:szCs w:val="22"/>
        </w:rPr>
        <w:t>]. In the case of SafeRide, perception of usefulness of the system is enhanced through its capability to perform continuous and adaptive transportation safety evaluations. On the other hand, perceived ease of use is ensured through a lack of user involvement, automation of data processing, and making the system work as a low-maintenance adaptive safety analysis platform instead of a traditional user-based application. Key features of the system described in Figure 1 include automated trip monitoring, minimum user intervention, and visual display of adaptive safety scores.</w:t>
      </w:r>
    </w:p>
    <w:p w14:paraId="68467934" w14:textId="77777777" w:rsidR="00196308" w:rsidRPr="0090265A" w:rsidRDefault="00196308" w:rsidP="00196308">
      <w:pPr>
        <w:spacing w:line="360" w:lineRule="auto"/>
        <w:ind w:firstLine="720"/>
        <w:contextualSpacing/>
        <w:jc w:val="both"/>
        <w:rPr>
          <w:rFonts w:ascii="Arial" w:eastAsia="Arial" w:hAnsi="Arial" w:cs="Arial"/>
          <w:color w:val="000000"/>
          <w:sz w:val="22"/>
          <w:szCs w:val="22"/>
        </w:rPr>
      </w:pPr>
      <w:r w:rsidRPr="0090265A">
        <w:rPr>
          <w:rFonts w:ascii="Arial" w:eastAsia="Arial" w:hAnsi="Arial" w:cs="Arial"/>
          <w:color w:val="000000"/>
          <w:sz w:val="22"/>
          <w:szCs w:val="22"/>
        </w:rPr>
        <w:lastRenderedPageBreak/>
        <w:t>The behavioral risk modeling within Risk Assessment Theory serves as the theoretical basis of SafeRide when it comes to transforming raw mobility data into quantitative safety indicators</w:t>
      </w:r>
      <w:r>
        <w:rPr>
          <w:rFonts w:ascii="Arial" w:eastAsia="Arial" w:hAnsi="Arial" w:cs="Arial"/>
          <w:color w:val="000000"/>
          <w:sz w:val="22"/>
          <w:szCs w:val="22"/>
        </w:rPr>
        <w:t>.</w:t>
      </w:r>
      <w:r w:rsidRPr="0090265A">
        <w:rPr>
          <w:rFonts w:ascii="Arial" w:eastAsia="Arial" w:hAnsi="Arial" w:cs="Arial"/>
          <w:color w:val="000000"/>
          <w:sz w:val="22"/>
          <w:szCs w:val="22"/>
        </w:rPr>
        <w:t xml:space="preserve"> According to this model, data transformation goes through three key stages – hazard identification, risk assessment, and risk interpretation. At the same time, the process of raw data transformation in SafeRide goes through the cycle of continuous and adaptive risk modeling. Multi-source inputs collected by SafeRide come from smartphone sensors (GPS, accelerometer, and gyroscope) as well as crowdsourced feedback from passengers. However, instead of treating each data source separately, SafeRide performs a fusion of various inputs </w:t>
      </w:r>
      <w:proofErr w:type="gramStart"/>
      <w:r w:rsidRPr="0090265A">
        <w:rPr>
          <w:rFonts w:ascii="Arial" w:eastAsia="Arial" w:hAnsi="Arial" w:cs="Arial"/>
          <w:color w:val="000000"/>
          <w:sz w:val="22"/>
          <w:szCs w:val="22"/>
        </w:rPr>
        <w:t>in order to</w:t>
      </w:r>
      <w:proofErr w:type="gramEnd"/>
      <w:r w:rsidRPr="0090265A">
        <w:rPr>
          <w:rFonts w:ascii="Arial" w:eastAsia="Arial" w:hAnsi="Arial" w:cs="Arial"/>
          <w:color w:val="000000"/>
          <w:sz w:val="22"/>
          <w:szCs w:val="22"/>
        </w:rPr>
        <w:t xml:space="preserve"> obtain behavioral information through adaptive risk modeling.</w:t>
      </w:r>
    </w:p>
    <w:p w14:paraId="72A4A87D" w14:textId="77777777" w:rsidR="00196308" w:rsidRDefault="00196308" w:rsidP="00196308">
      <w:pPr>
        <w:spacing w:line="360" w:lineRule="auto"/>
        <w:ind w:firstLine="720"/>
        <w:contextualSpacing/>
        <w:jc w:val="both"/>
        <w:rPr>
          <w:rFonts w:ascii="Arial" w:eastAsia="Arial" w:hAnsi="Arial" w:cs="Arial"/>
          <w:color w:val="000000"/>
          <w:sz w:val="22"/>
          <w:szCs w:val="22"/>
        </w:rPr>
      </w:pPr>
      <w:r w:rsidRPr="0090265A">
        <w:rPr>
          <w:rFonts w:ascii="Arial" w:eastAsia="Arial" w:hAnsi="Arial" w:cs="Arial"/>
          <w:color w:val="000000"/>
          <w:sz w:val="22"/>
          <w:szCs w:val="22"/>
        </w:rPr>
        <w:t>In this context, processes of detection of unsafe driving behavior and computation of risk score are performed continuously and in an interactive manner. Based on the input data streams, the process produces non-linear and continuously evolving risk profiles of drivers, rather than static and one-time classifications. Thus, the described framework covers the process of data transformation as well as adaptive interpretation of transportation behavior.</w:t>
      </w:r>
    </w:p>
    <w:p w14:paraId="31E0B321" w14:textId="77777777" w:rsidR="00196308" w:rsidRPr="0090265A" w:rsidRDefault="00196308" w:rsidP="00196308">
      <w:pPr>
        <w:spacing w:line="360" w:lineRule="auto"/>
        <w:ind w:firstLine="720"/>
        <w:contextualSpacing/>
        <w:jc w:val="both"/>
        <w:rPr>
          <w:rFonts w:ascii="Arial" w:eastAsia="Arial" w:hAnsi="Arial" w:cs="Arial"/>
          <w:color w:val="000000"/>
          <w:sz w:val="22"/>
          <w:szCs w:val="22"/>
        </w:rPr>
      </w:pPr>
      <w:r w:rsidRPr="0090265A">
        <w:rPr>
          <w:rFonts w:ascii="Arial" w:eastAsia="Arial" w:hAnsi="Arial" w:cs="Arial"/>
          <w:color w:val="000000"/>
          <w:sz w:val="22"/>
          <w:szCs w:val="22"/>
        </w:rPr>
        <w:t>On the one hand, TAM uses the perception of users' interaction and acceptance of the system via their perceived usefulness and ease of use. On the other hand, Risk Assessment Theory is responsible for structuring multi-source data into safety intelligence. In the SafeRide application, however, these two approaches to mobile transportation safety are not separate from each other. Instead, they integrate through an adaptive system that continuously interacts among itself, the data obtained from sensors, and the user's behavior.</w:t>
      </w:r>
    </w:p>
    <w:p w14:paraId="1444CC3D" w14:textId="77777777" w:rsidR="00196308" w:rsidRPr="0090265A" w:rsidRDefault="00196308" w:rsidP="00196308">
      <w:pPr>
        <w:spacing w:line="360" w:lineRule="auto"/>
        <w:ind w:firstLine="720"/>
        <w:contextualSpacing/>
        <w:jc w:val="both"/>
        <w:rPr>
          <w:rFonts w:ascii="Arial" w:eastAsia="Arial" w:hAnsi="Arial" w:cs="Arial"/>
          <w:color w:val="000000"/>
          <w:sz w:val="22"/>
          <w:szCs w:val="22"/>
        </w:rPr>
      </w:pPr>
      <w:r w:rsidRPr="0090265A">
        <w:rPr>
          <w:rFonts w:ascii="Arial" w:eastAsia="Arial" w:hAnsi="Arial" w:cs="Arial"/>
          <w:color w:val="000000"/>
          <w:sz w:val="22"/>
          <w:szCs w:val="22"/>
        </w:rPr>
        <w:t xml:space="preserve">As can be seen from Figure 1, the results of such interaction include vehicle-level safety scores, risk interpretation based on routes, and decision-making output information provided to the commuters. </w:t>
      </w:r>
      <w:proofErr w:type="gramStart"/>
      <w:r w:rsidRPr="0090265A">
        <w:rPr>
          <w:rFonts w:ascii="Arial" w:eastAsia="Arial" w:hAnsi="Arial" w:cs="Arial"/>
          <w:color w:val="000000"/>
          <w:sz w:val="22"/>
          <w:szCs w:val="22"/>
        </w:rPr>
        <w:t>All of</w:t>
      </w:r>
      <w:proofErr w:type="gramEnd"/>
      <w:r w:rsidRPr="0090265A">
        <w:rPr>
          <w:rFonts w:ascii="Arial" w:eastAsia="Arial" w:hAnsi="Arial" w:cs="Arial"/>
          <w:color w:val="000000"/>
          <w:sz w:val="22"/>
          <w:szCs w:val="22"/>
        </w:rPr>
        <w:t xml:space="preserve"> the above is based on the continuously updated model, not a one-time evaluation process. This makes SafeRide a continuously operating adaptive platform for transportation safety</w:t>
      </w:r>
      <w:r>
        <w:rPr>
          <w:rFonts w:ascii="Arial" w:eastAsia="Arial" w:hAnsi="Arial" w:cs="Arial"/>
          <w:color w:val="000000"/>
          <w:sz w:val="22"/>
          <w:szCs w:val="22"/>
        </w:rPr>
        <w:t>.</w:t>
      </w:r>
    </w:p>
    <w:p w14:paraId="2E5BEC12" w14:textId="77777777" w:rsidR="00196308" w:rsidRPr="00732234" w:rsidRDefault="00196308" w:rsidP="00196308">
      <w:pPr>
        <w:spacing w:line="360" w:lineRule="auto"/>
        <w:ind w:firstLine="720"/>
        <w:contextualSpacing/>
        <w:jc w:val="both"/>
        <w:rPr>
          <w:rFonts w:ascii="Arial" w:eastAsia="Arial" w:hAnsi="Arial" w:cs="Arial"/>
          <w:color w:val="000000"/>
          <w:sz w:val="22"/>
          <w:szCs w:val="22"/>
        </w:rPr>
      </w:pPr>
      <w:r w:rsidRPr="0090265A">
        <w:rPr>
          <w:rFonts w:ascii="Arial" w:eastAsia="Arial" w:hAnsi="Arial" w:cs="Arial"/>
          <w:color w:val="000000"/>
          <w:sz w:val="22"/>
          <w:szCs w:val="22"/>
        </w:rPr>
        <w:t xml:space="preserve">In general, the figure reflects the idea that both TAM and Risk Assessment Theory are necessary components that contribute to the creation of the SafeRide as </w:t>
      </w:r>
      <w:r w:rsidRPr="0090265A">
        <w:rPr>
          <w:rFonts w:ascii="Arial" w:eastAsia="Arial" w:hAnsi="Arial" w:cs="Arial"/>
          <w:color w:val="000000"/>
          <w:sz w:val="22"/>
          <w:szCs w:val="22"/>
        </w:rPr>
        <w:lastRenderedPageBreak/>
        <w:t>an adaptive and feedback-driven mobile safety application. It means that the framework is also an analytical model demonstrating how perceived usability and integrated multi-source data affect adaptive transportation safety decision making</w:t>
      </w:r>
      <w:r w:rsidRPr="00732234">
        <w:rPr>
          <w:rFonts w:ascii="Arial" w:eastAsia="Arial" w:hAnsi="Arial" w:cs="Arial"/>
          <w:color w:val="000000"/>
          <w:sz w:val="22"/>
          <w:szCs w:val="22"/>
        </w:rPr>
        <w:t>.</w:t>
      </w:r>
    </w:p>
    <w:p w14:paraId="075F9212" w14:textId="77777777" w:rsidR="00196308" w:rsidRDefault="00196308" w:rsidP="00A6022E">
      <w:pPr>
        <w:pStyle w:val="NormalWeb"/>
        <w:spacing w:before="0" w:beforeAutospacing="0" w:after="0" w:afterAutospacing="0" w:line="360" w:lineRule="auto"/>
        <w:jc w:val="center"/>
        <w:rPr>
          <w:rFonts w:ascii="Arial" w:hAnsi="Arial" w:cs="Arial"/>
          <w:b/>
          <w:bCs/>
        </w:rPr>
      </w:pPr>
    </w:p>
    <w:p w14:paraId="1E6F926C" w14:textId="3AEBE93D" w:rsidR="005C32EA" w:rsidRPr="00A6022E" w:rsidRDefault="00BD4682" w:rsidP="00A6022E">
      <w:pPr>
        <w:pStyle w:val="NormalWeb"/>
        <w:spacing w:before="0" w:beforeAutospacing="0" w:after="0" w:afterAutospacing="0" w:line="360" w:lineRule="auto"/>
        <w:jc w:val="center"/>
      </w:pPr>
      <w:r w:rsidRPr="008958A5">
        <w:rPr>
          <w:rFonts w:ascii="Arial" w:hAnsi="Arial" w:cs="Arial"/>
          <w:b/>
          <w:bCs/>
        </w:rPr>
        <w:t xml:space="preserve">Conceptual </w:t>
      </w:r>
      <w:r w:rsidR="00A6022E">
        <w:rPr>
          <w:rFonts w:ascii="Arial" w:hAnsi="Arial" w:cs="Arial"/>
          <w:b/>
          <w:bCs/>
        </w:rPr>
        <w:t>Framework</w:t>
      </w:r>
    </w:p>
    <w:p w14:paraId="6F877002" w14:textId="77777777" w:rsidR="00A6022E" w:rsidRDefault="00A6022E" w:rsidP="00BD4682">
      <w:pPr>
        <w:pStyle w:val="NormalWeb"/>
        <w:spacing w:before="220" w:beforeAutospacing="0" w:after="0" w:afterAutospacing="0" w:line="360" w:lineRule="auto"/>
        <w:ind w:firstLine="720"/>
        <w:jc w:val="both"/>
        <w:rPr>
          <w:rFonts w:ascii="Arial" w:hAnsi="Arial" w:cs="Arial"/>
        </w:rPr>
      </w:pPr>
    </w:p>
    <w:p w14:paraId="0E5A972F" w14:textId="77777777" w:rsidR="00196308" w:rsidRDefault="00196308" w:rsidP="00196308">
      <w:pPr>
        <w:widowControl w:val="0"/>
        <w:pBdr>
          <w:top w:val="nil"/>
          <w:left w:val="nil"/>
          <w:bottom w:val="nil"/>
          <w:right w:val="nil"/>
          <w:between w:val="nil"/>
        </w:pBdr>
        <w:spacing w:line="360" w:lineRule="auto"/>
        <w:ind w:firstLine="720"/>
        <w:jc w:val="both"/>
        <w:rPr>
          <w:rFonts w:ascii="Arial" w:eastAsia="Arial" w:hAnsi="Arial" w:cs="Arial"/>
          <w:color w:val="000000"/>
        </w:rPr>
      </w:pPr>
      <w:r w:rsidRPr="00191E9E">
        <w:rPr>
          <w:rFonts w:ascii="Arial" w:eastAsia="Arial" w:hAnsi="Arial" w:cs="Arial"/>
          <w:color w:val="000000"/>
          <w:sz w:val="22"/>
          <w:szCs w:val="22"/>
        </w:rPr>
        <w:t>The SafeRide framework uses an Input-Process-Output (IPO) model to show how raw data is systematically transformed into useful safety information.</w:t>
      </w:r>
    </w:p>
    <w:p w14:paraId="4466ABE8" w14:textId="77777777" w:rsidR="00196308" w:rsidRDefault="00196308" w:rsidP="00196308">
      <w:pPr>
        <w:widowControl w:val="0"/>
        <w:pBdr>
          <w:top w:val="nil"/>
          <w:left w:val="nil"/>
          <w:bottom w:val="nil"/>
          <w:right w:val="nil"/>
          <w:between w:val="nil"/>
        </w:pBdr>
        <w:spacing w:line="360" w:lineRule="auto"/>
        <w:ind w:firstLine="720"/>
        <w:jc w:val="both"/>
        <w:rPr>
          <w:rFonts w:ascii="Arial" w:hAnsi="Arial" w:cs="Arial"/>
          <w:noProof/>
          <w:color w:val="000000"/>
          <w:sz w:val="22"/>
          <w:szCs w:val="22"/>
          <w:bdr w:val="none" w:sz="0" w:space="0" w:color="auto" w:frame="1"/>
        </w:rPr>
      </w:pPr>
    </w:p>
    <w:p w14:paraId="31DDC836" w14:textId="77777777" w:rsidR="00196308" w:rsidRPr="0016361A" w:rsidRDefault="00196308" w:rsidP="00196308">
      <w:pPr>
        <w:widowControl w:val="0"/>
        <w:pBdr>
          <w:top w:val="nil"/>
          <w:left w:val="nil"/>
          <w:bottom w:val="nil"/>
          <w:right w:val="nil"/>
          <w:between w:val="nil"/>
        </w:pBdr>
        <w:spacing w:line="360" w:lineRule="auto"/>
        <w:ind w:firstLine="720"/>
        <w:jc w:val="both"/>
        <w:rPr>
          <w:rFonts w:ascii="Arial" w:eastAsia="Arial" w:hAnsi="Arial" w:cs="Arial"/>
          <w:color w:val="000000"/>
        </w:rPr>
      </w:pPr>
      <w:r>
        <w:rPr>
          <w:rFonts w:ascii="Arial" w:hAnsi="Arial" w:cs="Arial"/>
          <w:noProof/>
          <w:color w:val="000000"/>
          <w:sz w:val="22"/>
          <w:szCs w:val="22"/>
          <w:bdr w:val="none" w:sz="0" w:space="0" w:color="auto" w:frame="1"/>
        </w:rPr>
        <w:drawing>
          <wp:inline distT="0" distB="0" distL="0" distR="0" wp14:anchorId="5AA566AC" wp14:editId="1660B9B7">
            <wp:extent cx="4674520" cy="3742267"/>
            <wp:effectExtent l="0" t="0" r="0" b="0"/>
            <wp:docPr id="183688131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4">
                      <a:extLst>
                        <a:ext uri="{28A0092B-C50C-407E-A947-70E740481C1C}">
                          <a14:useLocalDpi xmlns:a14="http://schemas.microsoft.com/office/drawing/2010/main" val="0"/>
                        </a:ext>
                      </a:extLst>
                    </a:blip>
                    <a:srcRect t="5364"/>
                    <a:stretch>
                      <a:fillRect/>
                    </a:stretch>
                  </pic:blipFill>
                  <pic:spPr bwMode="auto">
                    <a:xfrm>
                      <a:off x="0" y="0"/>
                      <a:ext cx="4675862" cy="3743341"/>
                    </a:xfrm>
                    <a:prstGeom prst="rect">
                      <a:avLst/>
                    </a:prstGeom>
                    <a:noFill/>
                    <a:ln>
                      <a:noFill/>
                    </a:ln>
                    <a:extLst>
                      <a:ext uri="{53640926-AAD7-44D8-BBD7-CCE9431645EC}">
                        <a14:shadowObscured xmlns:a14="http://schemas.microsoft.com/office/drawing/2010/main"/>
                      </a:ext>
                    </a:extLst>
                  </pic:spPr>
                </pic:pic>
              </a:graphicData>
            </a:graphic>
          </wp:inline>
        </w:drawing>
      </w:r>
    </w:p>
    <w:p w14:paraId="24568CCC" w14:textId="77777777" w:rsidR="00196308" w:rsidRPr="001641A5" w:rsidRDefault="00196308" w:rsidP="00196308">
      <w:pPr>
        <w:widowControl w:val="0"/>
        <w:pBdr>
          <w:top w:val="nil"/>
          <w:left w:val="nil"/>
          <w:bottom w:val="nil"/>
          <w:right w:val="nil"/>
          <w:between w:val="nil"/>
        </w:pBdr>
        <w:spacing w:line="360" w:lineRule="auto"/>
        <w:ind w:firstLine="720"/>
        <w:jc w:val="both"/>
        <w:rPr>
          <w:rFonts w:ascii="Arial" w:eastAsia="Arial" w:hAnsi="Arial" w:cs="Arial"/>
          <w:color w:val="000000"/>
        </w:rPr>
      </w:pPr>
    </w:p>
    <w:p w14:paraId="27642509" w14:textId="77777777" w:rsidR="00196308" w:rsidRDefault="00196308" w:rsidP="00196308">
      <w:pPr>
        <w:widowControl w:val="0"/>
        <w:pBdr>
          <w:top w:val="nil"/>
          <w:left w:val="nil"/>
          <w:bottom w:val="nil"/>
          <w:right w:val="nil"/>
          <w:between w:val="nil"/>
        </w:pBdr>
        <w:spacing w:line="360" w:lineRule="auto"/>
        <w:jc w:val="both"/>
        <w:rPr>
          <w:rFonts w:ascii="Arial" w:eastAsia="Arial" w:hAnsi="Arial" w:cs="Arial"/>
          <w:b/>
          <w:bCs/>
        </w:rPr>
      </w:pPr>
    </w:p>
    <w:p w14:paraId="47ED8337" w14:textId="77777777" w:rsidR="00196308" w:rsidRDefault="00196308" w:rsidP="00196308">
      <w:pPr>
        <w:widowControl w:val="0"/>
        <w:pBdr>
          <w:top w:val="nil"/>
          <w:left w:val="nil"/>
          <w:bottom w:val="nil"/>
          <w:right w:val="nil"/>
          <w:between w:val="nil"/>
        </w:pBdr>
        <w:spacing w:line="360" w:lineRule="auto"/>
        <w:jc w:val="center"/>
        <w:rPr>
          <w:rFonts w:ascii="Arial" w:eastAsia="Arial" w:hAnsi="Arial" w:cs="Arial"/>
          <w:b/>
          <w:bCs/>
        </w:rPr>
      </w:pPr>
      <w:r w:rsidRPr="0016361A">
        <w:rPr>
          <w:rFonts w:ascii="Arial" w:eastAsia="Arial" w:hAnsi="Arial" w:cs="Arial"/>
          <w:b/>
          <w:bCs/>
        </w:rPr>
        <w:t>Figure 2. SafeRide risk scoring and safety analytics framework</w:t>
      </w:r>
    </w:p>
    <w:p w14:paraId="7DCFB09D" w14:textId="77777777" w:rsidR="00196308" w:rsidRDefault="00196308" w:rsidP="00196308">
      <w:pPr>
        <w:widowControl w:val="0"/>
        <w:pBdr>
          <w:top w:val="nil"/>
          <w:left w:val="nil"/>
          <w:bottom w:val="nil"/>
          <w:right w:val="nil"/>
          <w:between w:val="nil"/>
        </w:pBdr>
        <w:spacing w:line="360" w:lineRule="auto"/>
        <w:jc w:val="both"/>
        <w:rPr>
          <w:rFonts w:ascii="Arial" w:eastAsia="Arial" w:hAnsi="Arial" w:cs="Arial"/>
          <w:sz w:val="22"/>
          <w:szCs w:val="22"/>
        </w:rPr>
      </w:pPr>
    </w:p>
    <w:p w14:paraId="23B77CDC" w14:textId="77777777" w:rsidR="00196308" w:rsidRPr="00176275"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lastRenderedPageBreak/>
        <w:t>According to Figure 2, SafeRide uses the concept of Risk Scoring and Safety Analytics Framework that involves multi-source data processing to continually analyze driving behavior and make adaptive safety decisions. While existing solutions involve sequential linear processing stages, the proposed system functions based on the feedback and adaptability principles – the data gathering, analyzing, and scoring processes run iteratively as opposed to being a one-off task.</w:t>
      </w:r>
    </w:p>
    <w:p w14:paraId="513DC748" w14:textId="77777777" w:rsidR="00196308" w:rsidRPr="00176275"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t xml:space="preserve">There are two principal types of data input utilized by SafeRide. </w:t>
      </w:r>
      <w:proofErr w:type="gramStart"/>
      <w:r w:rsidRPr="00176275">
        <w:rPr>
          <w:rFonts w:ascii="Arial" w:eastAsia="Arial" w:hAnsi="Arial" w:cs="Arial"/>
          <w:sz w:val="22"/>
          <w:szCs w:val="22"/>
        </w:rPr>
        <w:t>First of all</w:t>
      </w:r>
      <w:proofErr w:type="gramEnd"/>
      <w:r w:rsidRPr="00176275">
        <w:rPr>
          <w:rFonts w:ascii="Arial" w:eastAsia="Arial" w:hAnsi="Arial" w:cs="Arial"/>
          <w:sz w:val="22"/>
          <w:szCs w:val="22"/>
        </w:rPr>
        <w:t>, the smartphone sensor data will be used for behavioral analysis purposes. GPS tracking will serve for determining driving speed and estimating whether any route deviation was made. Accelerometer sensors will track the acceleration/deceleration dynamics of the car, identifying the cases when there were abrupt changes in velocity. Moreover, the gyroscope sensors will determine whether the driver was making turns at dangerous angles, causing the car to lose control.</w:t>
      </w:r>
    </w:p>
    <w:p w14:paraId="4A12FA4F" w14:textId="77777777" w:rsidR="00196308" w:rsidRPr="00176275"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t>Crowdsourced passenger reports are another major data source. Passenger behavior includes such variables as reckless driving, presence of overcrowding, the actual perceived threats of road accidents, as well as the overall condition of the vehicle in question. Every report will contain information about its severity and be accompanied by contextual metadata regarding the timing and geographic location of the problem and anonymized ID of the user providing the report. Additionally, textual feedback will also be considered.</w:t>
      </w:r>
    </w:p>
    <w:p w14:paraId="55198AC8" w14:textId="77777777" w:rsidR="00196308" w:rsidRPr="00176275"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t xml:space="preserve">Finally, in contrast to most systems where there is only a single-pass analytic stage performed, the SafeRide algorithm follows the principle of an iterative adaptive loop process. </w:t>
      </w:r>
      <w:proofErr w:type="gramStart"/>
      <w:r w:rsidRPr="00176275">
        <w:rPr>
          <w:rFonts w:ascii="Arial" w:eastAsia="Arial" w:hAnsi="Arial" w:cs="Arial"/>
          <w:sz w:val="22"/>
          <w:szCs w:val="22"/>
        </w:rPr>
        <w:t>In order to</w:t>
      </w:r>
      <w:proofErr w:type="gramEnd"/>
      <w:r w:rsidRPr="00176275">
        <w:rPr>
          <w:rFonts w:ascii="Arial" w:eastAsia="Arial" w:hAnsi="Arial" w:cs="Arial"/>
          <w:sz w:val="22"/>
          <w:szCs w:val="22"/>
        </w:rPr>
        <w:t xml:space="preserve"> do this, the noise filtering of sensor data will be followed by its structuring via using the sliding window segmentation technique, which is necessary to divide data into relevant temporal behavioral sequences. However, there is a difference compared to the threshold-based system. Classification criteria used by SafeRide are continuously modified based on historical context</w:t>
      </w:r>
      <w:r>
        <w:rPr>
          <w:rFonts w:ascii="Arial" w:eastAsia="Arial" w:hAnsi="Arial" w:cs="Arial"/>
          <w:sz w:val="22"/>
          <w:szCs w:val="22"/>
        </w:rPr>
        <w:t>.</w:t>
      </w:r>
    </w:p>
    <w:p w14:paraId="4FEDEB94" w14:textId="77777777" w:rsidR="00196308"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t xml:space="preserve">Importantly, there is a concept of feedback-based calibration in place, according to which the detected events are verified using crowd input. If the discrepancy occurs between the output of sensors and reports made by the </w:t>
      </w:r>
      <w:r w:rsidRPr="00176275">
        <w:rPr>
          <w:rFonts w:ascii="Arial" w:eastAsia="Arial" w:hAnsi="Arial" w:cs="Arial"/>
          <w:sz w:val="22"/>
          <w:szCs w:val="22"/>
        </w:rPr>
        <w:lastRenderedPageBreak/>
        <w:t>passengers, it will influence further modification of system parameters and behavior detection rules.</w:t>
      </w:r>
    </w:p>
    <w:p w14:paraId="75736D32" w14:textId="77777777" w:rsidR="00196308"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F85840">
        <w:rPr>
          <w:rFonts w:ascii="Arial" w:eastAsia="Arial" w:hAnsi="Arial" w:cs="Arial"/>
          <w:sz w:val="22"/>
          <w:szCs w:val="22"/>
        </w:rPr>
        <w:t>Just like that, the credibility-based crowdsourcing module functions as an adaptive component rather than a fixed weighting system. Credibility ratings of users are continuously updated based on the degree of alignment between their reports and sensor-verified events. As a result, contribution weights dynamically adjust over time, reflecting historical accuracy and consistency with detected behavioral patterns, consistent with trust and reputation-based models in crowdsourcing and participatory sensing systems [</w:t>
      </w:r>
      <w:r>
        <w:rPr>
          <w:rFonts w:ascii="Arial" w:eastAsia="Arial" w:hAnsi="Arial" w:cs="Arial"/>
          <w:sz w:val="22"/>
          <w:szCs w:val="22"/>
        </w:rPr>
        <w:t>52</w:t>
      </w:r>
      <w:r w:rsidRPr="00F85840">
        <w:rPr>
          <w:rFonts w:ascii="Arial" w:eastAsia="Arial" w:hAnsi="Arial" w:cs="Arial"/>
          <w:sz w:val="22"/>
          <w:szCs w:val="22"/>
        </w:rPr>
        <w:t>].</w:t>
      </w:r>
    </w:p>
    <w:p w14:paraId="68310E99" w14:textId="77777777" w:rsidR="00196308" w:rsidRPr="00176275"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t xml:space="preserve">Risk score module is designed in a way that it uses adaptive components within its computational procedures. Rather than generating rigid trip scores, the SafeRide system generates ever-changing safety scores as more data gets collected and analyzed. </w:t>
      </w:r>
      <w:proofErr w:type="gramStart"/>
      <w:r w:rsidRPr="00176275">
        <w:rPr>
          <w:rFonts w:ascii="Arial" w:eastAsia="Arial" w:hAnsi="Arial" w:cs="Arial"/>
          <w:sz w:val="22"/>
          <w:szCs w:val="22"/>
        </w:rPr>
        <w:t>In particular, trip-level</w:t>
      </w:r>
      <w:proofErr w:type="gramEnd"/>
      <w:r w:rsidRPr="00176275">
        <w:rPr>
          <w:rFonts w:ascii="Arial" w:eastAsia="Arial" w:hAnsi="Arial" w:cs="Arial"/>
          <w:sz w:val="22"/>
          <w:szCs w:val="22"/>
        </w:rPr>
        <w:t xml:space="preserve"> scores contribute to vehicle-level and route-level safety scores that are themselves constantly changing due to processing additional trips</w:t>
      </w:r>
      <w:r>
        <w:rPr>
          <w:rFonts w:ascii="Arial" w:eastAsia="Arial" w:hAnsi="Arial" w:cs="Arial"/>
          <w:sz w:val="22"/>
          <w:szCs w:val="22"/>
        </w:rPr>
        <w:t>.</w:t>
      </w:r>
    </w:p>
    <w:p w14:paraId="3D09F21A" w14:textId="77777777" w:rsidR="00196308" w:rsidRPr="00176275"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t>It should be noted that all the layers of SafeRide include a feedback loop, thus making all the results produced by modules such as risk scores, reports, and detected behaviors get back to the system and used for adjusting various thresholds, weighting factors, and credibility scores</w:t>
      </w:r>
      <w:r>
        <w:rPr>
          <w:rFonts w:ascii="Arial" w:eastAsia="Arial" w:hAnsi="Arial" w:cs="Arial"/>
          <w:sz w:val="22"/>
          <w:szCs w:val="22"/>
        </w:rPr>
        <w:t>.</w:t>
      </w:r>
    </w:p>
    <w:p w14:paraId="4199A636" w14:textId="77777777" w:rsidR="00196308" w:rsidRPr="00176275"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t>The output layer of Figure 2 features safety insights in a shape of vehicle safety scores, route risk evaluations, and safety trends visualization including maps. All these outputs are part of the continual process of SafeRide's learning; in addition, transportation agencies can use aggregated information to identify areas of high risks and implement road safety strategies accordingly</w:t>
      </w:r>
      <w:r>
        <w:rPr>
          <w:rFonts w:ascii="Arial" w:eastAsia="Arial" w:hAnsi="Arial" w:cs="Arial"/>
          <w:sz w:val="22"/>
          <w:szCs w:val="22"/>
        </w:rPr>
        <w:t>.</w:t>
      </w:r>
    </w:p>
    <w:p w14:paraId="447F245D" w14:textId="349DEF3C" w:rsidR="00A6022E"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r w:rsidRPr="00176275">
        <w:rPr>
          <w:rFonts w:ascii="Arial" w:eastAsia="Arial" w:hAnsi="Arial" w:cs="Arial"/>
          <w:sz w:val="22"/>
          <w:szCs w:val="22"/>
        </w:rPr>
        <w:t>In summary, SafeRide utilizes a non-linear and iterative model with feedback loops, incorporating sensor data, crowdsourcing, and risk scores into its operations. Thanks to continual recalibration of thresholds, weighting factors, and credibility ratings, the system keeps improving and changing from a mere behavior detection tool into a fully-fledged adaptive transportation safety intelligence system.</w:t>
      </w:r>
    </w:p>
    <w:p w14:paraId="696F4C86" w14:textId="77777777" w:rsidR="00196308" w:rsidRPr="00196308" w:rsidRDefault="00196308" w:rsidP="00196308">
      <w:pPr>
        <w:widowControl w:val="0"/>
        <w:pBdr>
          <w:top w:val="nil"/>
          <w:left w:val="nil"/>
          <w:bottom w:val="nil"/>
          <w:right w:val="nil"/>
          <w:between w:val="nil"/>
        </w:pBdr>
        <w:spacing w:line="360" w:lineRule="auto"/>
        <w:ind w:firstLine="720"/>
        <w:contextualSpacing/>
        <w:jc w:val="both"/>
        <w:rPr>
          <w:rFonts w:ascii="Arial" w:eastAsia="Arial" w:hAnsi="Arial" w:cs="Arial"/>
          <w:sz w:val="22"/>
          <w:szCs w:val="22"/>
        </w:rPr>
      </w:pPr>
    </w:p>
    <w:p w14:paraId="0CF60158" w14:textId="77777777" w:rsidR="00BD4682" w:rsidRPr="008958A5" w:rsidRDefault="00BD4682" w:rsidP="00BD4682">
      <w:pPr>
        <w:pStyle w:val="NormalWeb"/>
        <w:spacing w:before="0" w:beforeAutospacing="0" w:after="0" w:afterAutospacing="0" w:line="360" w:lineRule="auto"/>
        <w:jc w:val="both"/>
      </w:pPr>
    </w:p>
    <w:p w14:paraId="1E355746" w14:textId="77777777" w:rsidR="00BD4682" w:rsidRPr="008958A5" w:rsidRDefault="00BD4682" w:rsidP="00BD4682">
      <w:pPr>
        <w:pStyle w:val="NormalWeb"/>
        <w:spacing w:before="0" w:beforeAutospacing="0" w:after="0" w:afterAutospacing="0" w:line="360" w:lineRule="auto"/>
        <w:jc w:val="center"/>
      </w:pPr>
      <w:r w:rsidRPr="008958A5">
        <w:rPr>
          <w:rFonts w:ascii="Arial" w:hAnsi="Arial" w:cs="Arial"/>
          <w:b/>
          <w:bCs/>
        </w:rPr>
        <w:t>Synthesis</w:t>
      </w:r>
    </w:p>
    <w:p w14:paraId="7F61DB56" w14:textId="77777777" w:rsidR="00BD4682" w:rsidRPr="008958A5" w:rsidRDefault="00BD4682" w:rsidP="00BD4682">
      <w:pPr>
        <w:spacing w:line="360" w:lineRule="auto"/>
      </w:pPr>
    </w:p>
    <w:p w14:paraId="12CD3674" w14:textId="77777777" w:rsidR="00196308" w:rsidRPr="00872264" w:rsidRDefault="00196308" w:rsidP="00196308">
      <w:pPr>
        <w:spacing w:after="160" w:line="360" w:lineRule="auto"/>
        <w:ind w:firstLine="720"/>
        <w:jc w:val="both"/>
        <w:rPr>
          <w:rFonts w:ascii="Arial" w:eastAsia="Arial" w:hAnsi="Arial" w:cs="Arial"/>
          <w:sz w:val="22"/>
          <w:szCs w:val="22"/>
        </w:rPr>
      </w:pPr>
      <w:r w:rsidRPr="00872264">
        <w:rPr>
          <w:rFonts w:ascii="Arial" w:eastAsia="Arial" w:hAnsi="Arial" w:cs="Arial"/>
          <w:sz w:val="22"/>
          <w:szCs w:val="22"/>
        </w:rPr>
        <w:t xml:space="preserve">The reviewed literature consistently demonstrates that smartphone-based transportation monitoring has evolved from basic motion detection toward multi-source safety assessment systems. Early approaches primarily utilized accelerometer, gyroscope, and GPS data to detect unsafe driving behaviors such as abrupt braking, rapid acceleration, </w:t>
      </w:r>
      <w:proofErr w:type="spellStart"/>
      <w:r w:rsidRPr="00872264">
        <w:rPr>
          <w:rFonts w:ascii="Arial" w:eastAsia="Arial" w:hAnsi="Arial" w:cs="Arial"/>
          <w:sz w:val="22"/>
          <w:szCs w:val="22"/>
        </w:rPr>
        <w:t>overspeeding</w:t>
      </w:r>
      <w:proofErr w:type="spellEnd"/>
      <w:r w:rsidRPr="00872264">
        <w:rPr>
          <w:rFonts w:ascii="Arial" w:eastAsia="Arial" w:hAnsi="Arial" w:cs="Arial"/>
          <w:sz w:val="22"/>
          <w:szCs w:val="22"/>
        </w:rPr>
        <w:t>, and sharp turning through multi-sensor fusion techniques [</w:t>
      </w:r>
      <w:r>
        <w:rPr>
          <w:rFonts w:ascii="Arial" w:eastAsia="Arial" w:hAnsi="Arial" w:cs="Arial"/>
          <w:sz w:val="22"/>
          <w:szCs w:val="22"/>
        </w:rPr>
        <w:t>53</w:t>
      </w:r>
      <w:r w:rsidRPr="00872264">
        <w:rPr>
          <w:rFonts w:ascii="Arial" w:eastAsia="Arial" w:hAnsi="Arial" w:cs="Arial"/>
          <w:sz w:val="22"/>
          <w:szCs w:val="22"/>
        </w:rPr>
        <w:t>]. While these methods established the feasibility of mobile sensing in transportation safety, they generally treat driving behavior as a fixed classification task, relying on predefined rules or static models. This limits their ability to represent the continuously changing and context-dependent nature of real-world driving conditions.</w:t>
      </w:r>
    </w:p>
    <w:p w14:paraId="65AEA933" w14:textId="77777777" w:rsidR="00196308" w:rsidRPr="00872264" w:rsidRDefault="00196308" w:rsidP="00196308">
      <w:pPr>
        <w:spacing w:after="160" w:line="360" w:lineRule="auto"/>
        <w:ind w:firstLine="720"/>
        <w:jc w:val="both"/>
        <w:rPr>
          <w:rFonts w:ascii="Arial" w:eastAsia="Arial" w:hAnsi="Arial" w:cs="Arial"/>
          <w:sz w:val="22"/>
          <w:szCs w:val="22"/>
        </w:rPr>
      </w:pPr>
      <w:r w:rsidRPr="00872264">
        <w:rPr>
          <w:rFonts w:ascii="Arial" w:eastAsia="Arial" w:hAnsi="Arial" w:cs="Arial"/>
          <w:sz w:val="22"/>
          <w:szCs w:val="22"/>
        </w:rPr>
        <w:t>Recent studies further indicate that even advanced machine learning and multi-sensor fusion approaches remain constrained by computational limitations, device heterogeneity, and limited adaptability in mobile environments</w:t>
      </w:r>
      <w:r>
        <w:rPr>
          <w:rFonts w:ascii="Arial" w:eastAsia="Arial" w:hAnsi="Arial" w:cs="Arial"/>
          <w:sz w:val="22"/>
          <w:szCs w:val="22"/>
        </w:rPr>
        <w:t xml:space="preserve"> </w:t>
      </w:r>
      <w:r w:rsidRPr="00872264">
        <w:rPr>
          <w:rFonts w:ascii="Arial" w:eastAsia="Arial" w:hAnsi="Arial" w:cs="Arial"/>
          <w:sz w:val="22"/>
          <w:szCs w:val="22"/>
        </w:rPr>
        <w:t>[</w:t>
      </w:r>
      <w:r>
        <w:rPr>
          <w:rFonts w:ascii="Arial" w:eastAsia="Arial" w:hAnsi="Arial" w:cs="Arial"/>
          <w:sz w:val="22"/>
          <w:szCs w:val="22"/>
        </w:rPr>
        <w:t>54</w:t>
      </w:r>
      <w:r w:rsidRPr="00872264">
        <w:rPr>
          <w:rFonts w:ascii="Arial" w:eastAsia="Arial" w:hAnsi="Arial" w:cs="Arial"/>
          <w:sz w:val="22"/>
          <w:szCs w:val="22"/>
        </w:rPr>
        <w:t>]. More critically, these approaches often lack a feedback-driven mechanism that allows system outputs to continuously refine future behavioral interpretation. As a result, driving behavior analysis remains largely event-based, without sustained adaptation to evolving driving patterns and contextual changes.</w:t>
      </w:r>
    </w:p>
    <w:p w14:paraId="789DF80B" w14:textId="77777777" w:rsidR="00196308" w:rsidRPr="00872264" w:rsidRDefault="00196308" w:rsidP="00196308">
      <w:pPr>
        <w:spacing w:after="160" w:line="360" w:lineRule="auto"/>
        <w:ind w:firstLine="720"/>
        <w:jc w:val="both"/>
        <w:rPr>
          <w:rFonts w:ascii="Arial" w:eastAsia="Arial" w:hAnsi="Arial" w:cs="Arial"/>
          <w:sz w:val="22"/>
          <w:szCs w:val="22"/>
        </w:rPr>
      </w:pPr>
      <w:r w:rsidRPr="00872264">
        <w:rPr>
          <w:rFonts w:ascii="Arial" w:eastAsia="Arial" w:hAnsi="Arial" w:cs="Arial"/>
          <w:sz w:val="22"/>
          <w:szCs w:val="22"/>
        </w:rPr>
        <w:t>A similar limitation is observed in crowdsourcing-based transportation systems, where passenger feedback is effectively used to capture subjective safety perceptions but is typically processed separately from sensor-derived data</w:t>
      </w:r>
      <w:r>
        <w:rPr>
          <w:rFonts w:ascii="Arial" w:eastAsia="Arial" w:hAnsi="Arial" w:cs="Arial"/>
          <w:sz w:val="22"/>
          <w:szCs w:val="22"/>
        </w:rPr>
        <w:t xml:space="preserve"> </w:t>
      </w:r>
      <w:r w:rsidRPr="00872264">
        <w:rPr>
          <w:rFonts w:ascii="Arial" w:eastAsia="Arial" w:hAnsi="Arial" w:cs="Arial"/>
          <w:sz w:val="22"/>
          <w:szCs w:val="22"/>
        </w:rPr>
        <w:t>[</w:t>
      </w:r>
      <w:r>
        <w:rPr>
          <w:rFonts w:ascii="Arial" w:eastAsia="Arial" w:hAnsi="Arial" w:cs="Arial"/>
          <w:sz w:val="22"/>
          <w:szCs w:val="22"/>
        </w:rPr>
        <w:t>55</w:t>
      </w:r>
      <w:r w:rsidRPr="00872264">
        <w:rPr>
          <w:rFonts w:ascii="Arial" w:eastAsia="Arial" w:hAnsi="Arial" w:cs="Arial"/>
          <w:sz w:val="22"/>
          <w:szCs w:val="22"/>
        </w:rPr>
        <w:t>]. Although trust-based weighting improves data reliability, such mechanisms are generally static and do not dynamically adjust in response to real-time behavioral signals. This separation results in fragmented interpretation, where objective sensor measurements and subjective user experiences are not fully integrated within a unified analytical framework.</w:t>
      </w:r>
    </w:p>
    <w:p w14:paraId="5F41BB20" w14:textId="77777777" w:rsidR="00196308" w:rsidRPr="00872264" w:rsidRDefault="00196308" w:rsidP="00196308">
      <w:pPr>
        <w:spacing w:after="160" w:line="360" w:lineRule="auto"/>
        <w:ind w:firstLine="720"/>
        <w:jc w:val="both"/>
        <w:rPr>
          <w:rFonts w:ascii="Arial" w:eastAsia="Arial" w:hAnsi="Arial" w:cs="Arial"/>
          <w:sz w:val="22"/>
          <w:szCs w:val="22"/>
        </w:rPr>
      </w:pPr>
      <w:r w:rsidRPr="00872264">
        <w:rPr>
          <w:rFonts w:ascii="Arial" w:eastAsia="Arial" w:hAnsi="Arial" w:cs="Arial"/>
          <w:sz w:val="22"/>
          <w:szCs w:val="22"/>
        </w:rPr>
        <w:lastRenderedPageBreak/>
        <w:t>In parallel, existing risk scoring models demonstrate strong capability in transforming transportation data into safety indicators through predictive and context-aware techniques. However, most models operate at aggregated levels such as road segments or traffic zones and rely on fixed or periodically updated parameters. They rarely support continuous, vehicle-level risk evaluation that integrates behavioral sensing and commuter feedback in real time. This limitation reduces their effectiveness in representing real-time safety dynamics at the individual trip level.</w:t>
      </w:r>
    </w:p>
    <w:p w14:paraId="77B4A1A6" w14:textId="77777777" w:rsidR="00196308" w:rsidRPr="00872264" w:rsidRDefault="00196308" w:rsidP="00196308">
      <w:pPr>
        <w:spacing w:after="160" w:line="360" w:lineRule="auto"/>
        <w:ind w:firstLine="720"/>
        <w:jc w:val="both"/>
        <w:rPr>
          <w:rFonts w:ascii="Arial" w:eastAsia="Arial" w:hAnsi="Arial" w:cs="Arial"/>
          <w:sz w:val="22"/>
          <w:szCs w:val="22"/>
        </w:rPr>
      </w:pPr>
      <w:r w:rsidRPr="00872264">
        <w:rPr>
          <w:rFonts w:ascii="Arial" w:eastAsia="Arial" w:hAnsi="Arial" w:cs="Arial"/>
          <w:sz w:val="22"/>
          <w:szCs w:val="22"/>
        </w:rPr>
        <w:t>In the Philippine context, the lack of scalable micro-level transportation datasets and real-time behavioral risk systems further highlights the need for an integrated solution. Existing studies primarily focus on infrastructure and traffic flow analysis rather than continuous per-trip safety evaluation that can adapt to local transportation variability and connectivity constraints.</w:t>
      </w:r>
    </w:p>
    <w:p w14:paraId="67AA5424" w14:textId="77777777" w:rsidR="00196308" w:rsidRPr="00872264" w:rsidRDefault="00196308" w:rsidP="00196308">
      <w:pPr>
        <w:spacing w:after="160" w:line="360" w:lineRule="auto"/>
        <w:ind w:firstLine="720"/>
        <w:jc w:val="both"/>
        <w:rPr>
          <w:rFonts w:ascii="Arial" w:eastAsia="Arial" w:hAnsi="Arial" w:cs="Arial"/>
          <w:sz w:val="22"/>
          <w:szCs w:val="22"/>
        </w:rPr>
      </w:pPr>
      <w:r w:rsidRPr="00872264">
        <w:rPr>
          <w:rFonts w:ascii="Arial" w:eastAsia="Arial" w:hAnsi="Arial" w:cs="Arial"/>
          <w:sz w:val="22"/>
          <w:szCs w:val="22"/>
        </w:rPr>
        <w:t>Overall, the literature converges on a central gap: current transportation safety systems remain structurally fragmented, with sensor-based detection, crowdsourced feedback, and risk scoring operating as separate processes rather than interconnected components of a unified adaptive system. This fragmentation prevents continuous recalibration of detection thresholds, credibility weights, and risk estimates, which are essential for accurately modeling real-world driving behavior.</w:t>
      </w:r>
    </w:p>
    <w:p w14:paraId="0C6AC638" w14:textId="77777777" w:rsidR="00196308" w:rsidRPr="00872264" w:rsidRDefault="00196308" w:rsidP="00196308">
      <w:pPr>
        <w:spacing w:after="160" w:line="360" w:lineRule="auto"/>
        <w:ind w:firstLine="720"/>
        <w:jc w:val="both"/>
        <w:rPr>
          <w:rFonts w:ascii="Arial" w:eastAsia="Arial" w:hAnsi="Arial" w:cs="Arial"/>
          <w:sz w:val="22"/>
          <w:szCs w:val="22"/>
        </w:rPr>
      </w:pPr>
      <w:r w:rsidRPr="00872264">
        <w:rPr>
          <w:rFonts w:ascii="Arial" w:eastAsia="Arial" w:hAnsi="Arial" w:cs="Arial"/>
          <w:sz w:val="22"/>
          <w:szCs w:val="22"/>
        </w:rPr>
        <w:t>In response to these limitations, there is a clear need for a mobile-first adaptive transportation safety framework that integrates multi-sensor fusion, trust-weighted crowdsourcing, sliding-window processing</w:t>
      </w:r>
      <w:r>
        <w:rPr>
          <w:rFonts w:ascii="Arial" w:eastAsia="Arial" w:hAnsi="Arial" w:cs="Arial"/>
          <w:sz w:val="22"/>
          <w:szCs w:val="22"/>
        </w:rPr>
        <w:t>,</w:t>
      </w:r>
      <w:r w:rsidRPr="00872264">
        <w:rPr>
          <w:rFonts w:ascii="Arial" w:eastAsia="Arial" w:hAnsi="Arial" w:cs="Arial"/>
          <w:sz w:val="22"/>
          <w:szCs w:val="22"/>
        </w:rPr>
        <w:t xml:space="preserve"> and dynamic risk scoring within a single feedback-driven architecture. Such integration enables continuous interaction among data sources, allowing behavioral interpretation and risk estimation to evolve over time rather than remain static.</w:t>
      </w:r>
    </w:p>
    <w:p w14:paraId="5BB0F331" w14:textId="0190E53C" w:rsidR="00BD4682" w:rsidRPr="00196308" w:rsidRDefault="00196308" w:rsidP="00196308">
      <w:pPr>
        <w:spacing w:after="160" w:line="360" w:lineRule="auto"/>
        <w:ind w:firstLine="720"/>
        <w:jc w:val="both"/>
        <w:rPr>
          <w:rFonts w:ascii="Arial" w:eastAsia="Arial" w:hAnsi="Arial" w:cs="Arial"/>
          <w:sz w:val="22"/>
          <w:szCs w:val="22"/>
        </w:rPr>
      </w:pPr>
      <w:r w:rsidRPr="00872264">
        <w:rPr>
          <w:rFonts w:ascii="Arial" w:eastAsia="Arial" w:hAnsi="Arial" w:cs="Arial"/>
          <w:sz w:val="22"/>
          <w:szCs w:val="22"/>
        </w:rPr>
        <w:t xml:space="preserve">Thus, the synthesis of related literature supports the development of SafeRide as a non-linear, adaptive, and feedback-driven transportation safety intelligence system. It reframes transportation safety assessment from isolated detection and static evaluation toward a continuously evolving model in which sensor data, user </w:t>
      </w:r>
      <w:r w:rsidRPr="00872264">
        <w:rPr>
          <w:rFonts w:ascii="Arial" w:eastAsia="Arial" w:hAnsi="Arial" w:cs="Arial"/>
          <w:sz w:val="22"/>
          <w:szCs w:val="22"/>
        </w:rPr>
        <w:lastRenderedPageBreak/>
        <w:t>feedback, and risk computation interact dynamically to refine and recalibrate safety assessment, particularly within the constraints of Philippine public transportation systems.</w:t>
      </w:r>
    </w:p>
    <w:p w14:paraId="0C074801" w14:textId="77777777" w:rsidR="00BD4682" w:rsidRPr="008958A5" w:rsidRDefault="00BD4682" w:rsidP="00BD4682">
      <w:pPr>
        <w:pStyle w:val="ThesisFormat"/>
        <w:ind w:firstLine="0"/>
        <w:rPr>
          <w:szCs w:val="24"/>
        </w:rPr>
      </w:pPr>
    </w:p>
    <w:p w14:paraId="27B4B95C" w14:textId="48F3D794" w:rsidR="00A6022E" w:rsidRPr="008958A5" w:rsidRDefault="00A6022E" w:rsidP="00A6022E">
      <w:pPr>
        <w:pStyle w:val="NormalWeb"/>
        <w:spacing w:before="0" w:beforeAutospacing="0" w:after="0" w:afterAutospacing="0" w:line="360" w:lineRule="auto"/>
        <w:jc w:val="center"/>
      </w:pPr>
      <w:r>
        <w:rPr>
          <w:rFonts w:ascii="Arial" w:hAnsi="Arial" w:cs="Arial"/>
          <w:b/>
          <w:bCs/>
        </w:rPr>
        <w:t>Definition of Terms</w:t>
      </w:r>
    </w:p>
    <w:p w14:paraId="5B37BF9C" w14:textId="77777777" w:rsidR="00A6022E" w:rsidRPr="008958A5" w:rsidRDefault="00A6022E" w:rsidP="00A6022E">
      <w:pPr>
        <w:spacing w:line="360" w:lineRule="auto"/>
      </w:pPr>
    </w:p>
    <w:p w14:paraId="35F9B413" w14:textId="77777777" w:rsidR="00196308" w:rsidRDefault="00196308" w:rsidP="00196308">
      <w:pPr>
        <w:spacing w:after="160" w:line="360" w:lineRule="auto"/>
        <w:ind w:firstLine="720"/>
        <w:jc w:val="both"/>
        <w:rPr>
          <w:rFonts w:ascii="Arial" w:eastAsia="Arial" w:hAnsi="Arial" w:cs="Arial"/>
          <w:sz w:val="22"/>
          <w:szCs w:val="22"/>
        </w:rPr>
      </w:pPr>
      <w:proofErr w:type="gramStart"/>
      <w:r w:rsidRPr="002A7A6D">
        <w:rPr>
          <w:rFonts w:ascii="Arial" w:eastAsia="Arial" w:hAnsi="Arial" w:cs="Arial"/>
          <w:sz w:val="22"/>
          <w:szCs w:val="22"/>
        </w:rPr>
        <w:t>In order to</w:t>
      </w:r>
      <w:proofErr w:type="gramEnd"/>
      <w:r w:rsidRPr="002A7A6D">
        <w:rPr>
          <w:rFonts w:ascii="Arial" w:eastAsia="Arial" w:hAnsi="Arial" w:cs="Arial"/>
          <w:sz w:val="22"/>
          <w:szCs w:val="22"/>
        </w:rPr>
        <w:t xml:space="preserve"> ensure better understanding of the SafeRide system's basic principles and processes, this chapter provides explanations and definitions of key terms used throughout this research paper. These key terms are classified into two separate groups: those related to operational processes and terms that are linked to hardware and software, allowing for the operation of the system under discussion. The provision of such clarifications ensures the consistency of data analysis conducted by the authors of the document.</w:t>
      </w:r>
    </w:p>
    <w:p w14:paraId="477E05A8" w14:textId="77777777" w:rsidR="00196308" w:rsidRPr="008B5BE7" w:rsidRDefault="00196308" w:rsidP="00196308">
      <w:pPr>
        <w:spacing w:after="160" w:line="360" w:lineRule="auto"/>
        <w:ind w:firstLine="720"/>
        <w:jc w:val="both"/>
        <w:rPr>
          <w:rFonts w:ascii="Arial" w:eastAsia="Arial" w:hAnsi="Arial" w:cs="Arial"/>
        </w:rPr>
      </w:pPr>
    </w:p>
    <w:p w14:paraId="48ABE62E" w14:textId="77777777" w:rsidR="00196308" w:rsidRPr="008B5BE7" w:rsidRDefault="00196308" w:rsidP="00196308">
      <w:pPr>
        <w:spacing w:after="160" w:line="360" w:lineRule="auto"/>
        <w:jc w:val="both"/>
        <w:rPr>
          <w:rFonts w:ascii="Arial" w:eastAsia="Arial" w:hAnsi="Arial" w:cs="Arial"/>
        </w:rPr>
      </w:pPr>
      <w:r w:rsidRPr="008B5BE7">
        <w:rPr>
          <w:rFonts w:ascii="Arial" w:eastAsia="Arial" w:hAnsi="Arial" w:cs="Arial"/>
          <w:b/>
          <w:bCs/>
        </w:rPr>
        <w:t>Conceptual Terms</w:t>
      </w:r>
    </w:p>
    <w:tbl>
      <w:tblPr>
        <w:tblW w:w="0" w:type="auto"/>
        <w:tblCellMar>
          <w:top w:w="15" w:type="dxa"/>
          <w:left w:w="15" w:type="dxa"/>
          <w:bottom w:w="15" w:type="dxa"/>
          <w:right w:w="15" w:type="dxa"/>
        </w:tblCellMar>
        <w:tblLook w:val="04A0" w:firstRow="1" w:lastRow="0" w:firstColumn="1" w:lastColumn="0" w:noHBand="0" w:noVBand="1"/>
      </w:tblPr>
      <w:tblGrid>
        <w:gridCol w:w="2086"/>
        <w:gridCol w:w="6176"/>
      </w:tblGrid>
      <w:tr w:rsidR="00196308" w:rsidRPr="00BA0808" w14:paraId="58EB81AF" w14:textId="77777777" w:rsidTr="0012360A">
        <w:trPr>
          <w:trHeight w:val="500"/>
        </w:trPr>
        <w:tc>
          <w:tcPr>
            <w:tcW w:w="0" w:type="auto"/>
            <w:tcMar>
              <w:top w:w="100" w:type="dxa"/>
              <w:left w:w="100" w:type="dxa"/>
              <w:bottom w:w="100" w:type="dxa"/>
              <w:right w:w="100" w:type="dxa"/>
            </w:tcMar>
            <w:hideMark/>
          </w:tcPr>
          <w:p w14:paraId="05AA5EFC" w14:textId="77777777" w:rsidR="00196308" w:rsidRPr="00BA0808" w:rsidRDefault="00196308" w:rsidP="0012360A">
            <w:pPr>
              <w:spacing w:after="160" w:line="360" w:lineRule="auto"/>
              <w:jc w:val="center"/>
              <w:rPr>
                <w:rFonts w:ascii="Arial" w:eastAsia="Arial" w:hAnsi="Arial" w:cs="Arial"/>
                <w:sz w:val="22"/>
                <w:szCs w:val="22"/>
              </w:rPr>
            </w:pPr>
            <w:r w:rsidRPr="00BA0808">
              <w:rPr>
                <w:rFonts w:ascii="Arial" w:eastAsia="Arial" w:hAnsi="Arial" w:cs="Arial"/>
                <w:b/>
                <w:bCs/>
                <w:sz w:val="22"/>
                <w:szCs w:val="22"/>
              </w:rPr>
              <w:t>TERMS</w:t>
            </w:r>
          </w:p>
        </w:tc>
        <w:tc>
          <w:tcPr>
            <w:tcW w:w="0" w:type="auto"/>
            <w:tcMar>
              <w:top w:w="100" w:type="dxa"/>
              <w:left w:w="100" w:type="dxa"/>
              <w:bottom w:w="100" w:type="dxa"/>
              <w:right w:w="100" w:type="dxa"/>
            </w:tcMar>
            <w:hideMark/>
          </w:tcPr>
          <w:p w14:paraId="740AAF14" w14:textId="77777777" w:rsidR="00196308" w:rsidRPr="00BA0808" w:rsidRDefault="00196308" w:rsidP="0012360A">
            <w:pPr>
              <w:spacing w:after="160" w:line="360" w:lineRule="auto"/>
              <w:jc w:val="center"/>
              <w:rPr>
                <w:rFonts w:ascii="Arial" w:eastAsia="Arial" w:hAnsi="Arial" w:cs="Arial"/>
                <w:sz w:val="22"/>
                <w:szCs w:val="22"/>
              </w:rPr>
            </w:pPr>
            <w:r w:rsidRPr="00BA0808">
              <w:rPr>
                <w:rFonts w:ascii="Arial" w:eastAsia="Arial" w:hAnsi="Arial" w:cs="Arial"/>
                <w:b/>
                <w:bCs/>
                <w:sz w:val="22"/>
                <w:szCs w:val="22"/>
              </w:rPr>
              <w:t>DEFINITION</w:t>
            </w:r>
          </w:p>
        </w:tc>
      </w:tr>
      <w:tr w:rsidR="00196308" w:rsidRPr="00BA0808" w14:paraId="019D146B" w14:textId="77777777" w:rsidTr="0012360A">
        <w:trPr>
          <w:trHeight w:val="1055"/>
        </w:trPr>
        <w:tc>
          <w:tcPr>
            <w:tcW w:w="0" w:type="auto"/>
            <w:tcMar>
              <w:top w:w="100" w:type="dxa"/>
              <w:left w:w="100" w:type="dxa"/>
              <w:bottom w:w="100" w:type="dxa"/>
              <w:right w:w="100" w:type="dxa"/>
            </w:tcMar>
            <w:hideMark/>
          </w:tcPr>
          <w:p w14:paraId="5DDAF44F"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Accelerometer</w:t>
            </w:r>
          </w:p>
        </w:tc>
        <w:tc>
          <w:tcPr>
            <w:tcW w:w="0" w:type="auto"/>
            <w:tcMar>
              <w:top w:w="100" w:type="dxa"/>
              <w:left w:w="100" w:type="dxa"/>
              <w:bottom w:w="100" w:type="dxa"/>
              <w:right w:w="100" w:type="dxa"/>
            </w:tcMar>
            <w:hideMark/>
          </w:tcPr>
          <w:p w14:paraId="33DB5D75"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In the SafeRide system, a smartphone sensor detects linear acceleration in three-dimensional space (x, y, and z) to detect dangerous events related to severe breaking and sudden acceleration when traveling</w:t>
            </w:r>
            <w:r>
              <w:rPr>
                <w:rFonts w:ascii="Arial" w:eastAsia="Arial" w:hAnsi="Arial" w:cs="Arial"/>
                <w:sz w:val="22"/>
                <w:szCs w:val="22"/>
              </w:rPr>
              <w:t xml:space="preserve"> </w:t>
            </w:r>
            <w:r w:rsidRPr="00872264">
              <w:rPr>
                <w:rFonts w:ascii="Arial" w:eastAsia="Arial" w:hAnsi="Arial" w:cs="Arial"/>
                <w:sz w:val="22"/>
                <w:szCs w:val="22"/>
              </w:rPr>
              <w:t>[</w:t>
            </w:r>
            <w:r>
              <w:rPr>
                <w:rFonts w:ascii="Arial" w:eastAsia="Arial" w:hAnsi="Arial" w:cs="Arial"/>
                <w:sz w:val="22"/>
                <w:szCs w:val="22"/>
              </w:rPr>
              <w:t>12</w:t>
            </w:r>
            <w:r w:rsidRPr="00872264">
              <w:rPr>
                <w:rFonts w:ascii="Arial" w:eastAsia="Arial" w:hAnsi="Arial" w:cs="Arial"/>
                <w:sz w:val="22"/>
                <w:szCs w:val="22"/>
              </w:rPr>
              <w:t>], [1</w:t>
            </w:r>
            <w:r>
              <w:rPr>
                <w:rFonts w:ascii="Arial" w:eastAsia="Arial" w:hAnsi="Arial" w:cs="Arial"/>
                <w:sz w:val="22"/>
                <w:szCs w:val="22"/>
              </w:rPr>
              <w:t>3</w:t>
            </w:r>
            <w:r w:rsidRPr="00872264">
              <w:rPr>
                <w:rFonts w:ascii="Arial" w:eastAsia="Arial" w:hAnsi="Arial" w:cs="Arial"/>
                <w:sz w:val="22"/>
                <w:szCs w:val="22"/>
              </w:rPr>
              <w:t>]</w:t>
            </w:r>
            <w:r>
              <w:rPr>
                <w:rFonts w:ascii="Arial" w:eastAsia="Arial" w:hAnsi="Arial" w:cs="Arial"/>
                <w:sz w:val="22"/>
                <w:szCs w:val="22"/>
              </w:rPr>
              <w:t>.</w:t>
            </w:r>
          </w:p>
        </w:tc>
      </w:tr>
      <w:tr w:rsidR="00196308" w:rsidRPr="00BA0808" w14:paraId="106C01C6" w14:textId="77777777" w:rsidTr="0012360A">
        <w:trPr>
          <w:trHeight w:val="1055"/>
        </w:trPr>
        <w:tc>
          <w:tcPr>
            <w:tcW w:w="0" w:type="auto"/>
            <w:tcMar>
              <w:top w:w="100" w:type="dxa"/>
              <w:left w:w="100" w:type="dxa"/>
              <w:bottom w:w="100" w:type="dxa"/>
              <w:right w:w="100" w:type="dxa"/>
            </w:tcMar>
            <w:hideMark/>
          </w:tcPr>
          <w:p w14:paraId="02250838"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Algorithm</w:t>
            </w:r>
          </w:p>
        </w:tc>
        <w:tc>
          <w:tcPr>
            <w:tcW w:w="0" w:type="auto"/>
            <w:tcMar>
              <w:top w:w="100" w:type="dxa"/>
              <w:left w:w="100" w:type="dxa"/>
              <w:bottom w:w="100" w:type="dxa"/>
              <w:right w:w="100" w:type="dxa"/>
            </w:tcMar>
            <w:hideMark/>
          </w:tcPr>
          <w:p w14:paraId="61B8FA6D"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SafeRide implements a series of computational steps to analyze data collected by sensors and estimate the level of trust and calculate a transportation safety score</w:t>
            </w:r>
            <w:r w:rsidRPr="00872264">
              <w:rPr>
                <w:rFonts w:ascii="Arial" w:eastAsia="Arial" w:hAnsi="Arial" w:cs="Arial"/>
                <w:sz w:val="22"/>
                <w:szCs w:val="22"/>
              </w:rPr>
              <w:t>.</w:t>
            </w:r>
          </w:p>
        </w:tc>
      </w:tr>
      <w:tr w:rsidR="00196308" w:rsidRPr="00BA0808" w14:paraId="40426436" w14:textId="77777777" w:rsidTr="0012360A">
        <w:trPr>
          <w:trHeight w:val="1055"/>
        </w:trPr>
        <w:tc>
          <w:tcPr>
            <w:tcW w:w="0" w:type="auto"/>
            <w:tcMar>
              <w:top w:w="100" w:type="dxa"/>
              <w:left w:w="100" w:type="dxa"/>
              <w:bottom w:w="100" w:type="dxa"/>
              <w:right w:w="100" w:type="dxa"/>
            </w:tcMar>
            <w:hideMark/>
          </w:tcPr>
          <w:p w14:paraId="1A8CCFD1"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lastRenderedPageBreak/>
              <w:t>Detection Threshold</w:t>
            </w:r>
          </w:p>
        </w:tc>
        <w:tc>
          <w:tcPr>
            <w:tcW w:w="0" w:type="auto"/>
            <w:tcMar>
              <w:top w:w="100" w:type="dxa"/>
              <w:left w:w="100" w:type="dxa"/>
              <w:bottom w:w="100" w:type="dxa"/>
              <w:right w:w="100" w:type="dxa"/>
            </w:tcMar>
            <w:hideMark/>
          </w:tcPr>
          <w:p w14:paraId="270D31F6"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A calibrated threshold number by the system to decide if the reported sensor measurement like acceleration or speed indicates unsafe driving behavior</w:t>
            </w:r>
            <w:r w:rsidRPr="00872264">
              <w:t xml:space="preserve"> </w:t>
            </w:r>
            <w:r w:rsidRPr="00872264">
              <w:rPr>
                <w:rFonts w:ascii="Arial" w:eastAsia="Arial" w:hAnsi="Arial" w:cs="Arial"/>
                <w:sz w:val="22"/>
                <w:szCs w:val="22"/>
              </w:rPr>
              <w:t>[</w:t>
            </w:r>
            <w:r>
              <w:rPr>
                <w:rFonts w:ascii="Arial" w:eastAsia="Arial" w:hAnsi="Arial" w:cs="Arial"/>
                <w:sz w:val="22"/>
                <w:szCs w:val="22"/>
              </w:rPr>
              <w:t>19</w:t>
            </w:r>
            <w:r w:rsidRPr="00872264">
              <w:rPr>
                <w:rFonts w:ascii="Arial" w:eastAsia="Arial" w:hAnsi="Arial" w:cs="Arial"/>
                <w:sz w:val="22"/>
                <w:szCs w:val="22"/>
              </w:rPr>
              <w:t>], [</w:t>
            </w:r>
            <w:r>
              <w:rPr>
                <w:rFonts w:ascii="Arial" w:eastAsia="Arial" w:hAnsi="Arial" w:cs="Arial"/>
                <w:sz w:val="22"/>
                <w:szCs w:val="22"/>
              </w:rPr>
              <w:t>33</w:t>
            </w:r>
            <w:r w:rsidRPr="00872264">
              <w:rPr>
                <w:rFonts w:ascii="Arial" w:eastAsia="Arial" w:hAnsi="Arial" w:cs="Arial"/>
                <w:sz w:val="22"/>
                <w:szCs w:val="22"/>
              </w:rPr>
              <w:t>]</w:t>
            </w:r>
            <w:r>
              <w:rPr>
                <w:rFonts w:ascii="Arial" w:eastAsia="Arial" w:hAnsi="Arial" w:cs="Arial"/>
                <w:sz w:val="22"/>
                <w:szCs w:val="22"/>
              </w:rPr>
              <w:t>.</w:t>
            </w:r>
          </w:p>
        </w:tc>
      </w:tr>
      <w:tr w:rsidR="00196308" w:rsidRPr="00BA0808" w14:paraId="0228720F" w14:textId="77777777" w:rsidTr="0012360A">
        <w:trPr>
          <w:trHeight w:val="1055"/>
        </w:trPr>
        <w:tc>
          <w:tcPr>
            <w:tcW w:w="0" w:type="auto"/>
            <w:tcMar>
              <w:top w:w="100" w:type="dxa"/>
              <w:left w:w="100" w:type="dxa"/>
              <w:bottom w:w="100" w:type="dxa"/>
              <w:right w:w="100" w:type="dxa"/>
            </w:tcMar>
            <w:hideMark/>
          </w:tcPr>
          <w:p w14:paraId="4E0B4E26"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Global Positioning System (GPS)</w:t>
            </w:r>
          </w:p>
        </w:tc>
        <w:tc>
          <w:tcPr>
            <w:tcW w:w="0" w:type="auto"/>
            <w:tcMar>
              <w:top w:w="100" w:type="dxa"/>
              <w:left w:w="100" w:type="dxa"/>
              <w:bottom w:w="100" w:type="dxa"/>
              <w:right w:w="100" w:type="dxa"/>
            </w:tcMar>
            <w:hideMark/>
          </w:tcPr>
          <w:p w14:paraId="22C1DC2D"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 xml:space="preserve">It is the location-tracking tool in the smartphone used in SafeRide to track route trajectory, calculate vehicle speed and detect any </w:t>
            </w:r>
            <w:proofErr w:type="spellStart"/>
            <w:r w:rsidRPr="002A7A6D">
              <w:rPr>
                <w:rFonts w:ascii="Arial" w:eastAsia="Arial" w:hAnsi="Arial" w:cs="Arial"/>
                <w:sz w:val="22"/>
                <w:szCs w:val="22"/>
              </w:rPr>
              <w:t>overspeeding</w:t>
            </w:r>
            <w:proofErr w:type="spellEnd"/>
            <w:r w:rsidRPr="002A7A6D">
              <w:rPr>
                <w:rFonts w:ascii="Arial" w:eastAsia="Arial" w:hAnsi="Arial" w:cs="Arial"/>
                <w:sz w:val="22"/>
                <w:szCs w:val="22"/>
              </w:rPr>
              <w:t xml:space="preserve"> case</w:t>
            </w:r>
            <w:r w:rsidRPr="00705AE6">
              <w:rPr>
                <w:b/>
                <w:bCs/>
              </w:rPr>
              <w:t xml:space="preserve"> </w:t>
            </w:r>
            <w:r w:rsidRPr="00872264">
              <w:rPr>
                <w:rFonts w:ascii="Arial" w:eastAsia="Arial" w:hAnsi="Arial" w:cs="Arial"/>
                <w:sz w:val="22"/>
                <w:szCs w:val="22"/>
              </w:rPr>
              <w:t>[</w:t>
            </w:r>
            <w:r>
              <w:rPr>
                <w:rFonts w:ascii="Arial" w:eastAsia="Arial" w:hAnsi="Arial" w:cs="Arial"/>
                <w:sz w:val="22"/>
                <w:szCs w:val="22"/>
              </w:rPr>
              <w:t>12</w:t>
            </w:r>
            <w:r w:rsidRPr="00872264">
              <w:rPr>
                <w:rFonts w:ascii="Arial" w:eastAsia="Arial" w:hAnsi="Arial" w:cs="Arial"/>
                <w:sz w:val="22"/>
                <w:szCs w:val="22"/>
              </w:rPr>
              <w:t>], [14]</w:t>
            </w:r>
            <w:r>
              <w:rPr>
                <w:rFonts w:ascii="Arial" w:eastAsia="Arial" w:hAnsi="Arial" w:cs="Arial"/>
                <w:sz w:val="22"/>
                <w:szCs w:val="22"/>
              </w:rPr>
              <w:t>.</w:t>
            </w:r>
          </w:p>
        </w:tc>
      </w:tr>
      <w:tr w:rsidR="00196308" w:rsidRPr="00BA0808" w14:paraId="1DA99679" w14:textId="77777777" w:rsidTr="0012360A">
        <w:trPr>
          <w:trHeight w:val="785"/>
        </w:trPr>
        <w:tc>
          <w:tcPr>
            <w:tcW w:w="0" w:type="auto"/>
            <w:tcMar>
              <w:top w:w="100" w:type="dxa"/>
              <w:left w:w="100" w:type="dxa"/>
              <w:bottom w:w="100" w:type="dxa"/>
              <w:right w:w="100" w:type="dxa"/>
            </w:tcMar>
            <w:hideMark/>
          </w:tcPr>
          <w:p w14:paraId="64AC5667"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Gyroscope</w:t>
            </w:r>
          </w:p>
        </w:tc>
        <w:tc>
          <w:tcPr>
            <w:tcW w:w="0" w:type="auto"/>
            <w:tcMar>
              <w:top w:w="100" w:type="dxa"/>
              <w:left w:w="100" w:type="dxa"/>
              <w:bottom w:w="100" w:type="dxa"/>
              <w:right w:w="100" w:type="dxa"/>
            </w:tcMar>
            <w:hideMark/>
          </w:tcPr>
          <w:p w14:paraId="427BAD06"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 xml:space="preserve">The SafeRide system uses the sensor in a smartphone to capture angular velocity </w:t>
            </w:r>
            <w:proofErr w:type="gramStart"/>
            <w:r w:rsidRPr="002A7A6D">
              <w:rPr>
                <w:rFonts w:ascii="Arial" w:eastAsia="Arial" w:hAnsi="Arial" w:cs="Arial"/>
                <w:sz w:val="22"/>
                <w:szCs w:val="22"/>
              </w:rPr>
              <w:t>in order to</w:t>
            </w:r>
            <w:proofErr w:type="gramEnd"/>
            <w:r w:rsidRPr="002A7A6D">
              <w:rPr>
                <w:rFonts w:ascii="Arial" w:eastAsia="Arial" w:hAnsi="Arial" w:cs="Arial"/>
                <w:sz w:val="22"/>
                <w:szCs w:val="22"/>
              </w:rPr>
              <w:t xml:space="preserve"> determine risky maneuvers of the driver</w:t>
            </w:r>
            <w:r w:rsidRPr="00705AE6">
              <w:rPr>
                <w:b/>
                <w:bCs/>
              </w:rPr>
              <w:t xml:space="preserve"> </w:t>
            </w:r>
            <w:r w:rsidRPr="00872264">
              <w:rPr>
                <w:rFonts w:ascii="Arial" w:eastAsia="Arial" w:hAnsi="Arial" w:cs="Arial"/>
                <w:sz w:val="22"/>
                <w:szCs w:val="22"/>
              </w:rPr>
              <w:t>[</w:t>
            </w:r>
            <w:r>
              <w:rPr>
                <w:rFonts w:ascii="Arial" w:eastAsia="Arial" w:hAnsi="Arial" w:cs="Arial"/>
                <w:sz w:val="22"/>
                <w:szCs w:val="22"/>
              </w:rPr>
              <w:t>12</w:t>
            </w:r>
            <w:r w:rsidRPr="00872264">
              <w:rPr>
                <w:rFonts w:ascii="Arial" w:eastAsia="Arial" w:hAnsi="Arial" w:cs="Arial"/>
                <w:sz w:val="22"/>
                <w:szCs w:val="22"/>
              </w:rPr>
              <w:t>], [1</w:t>
            </w:r>
            <w:r>
              <w:rPr>
                <w:rFonts w:ascii="Arial" w:eastAsia="Arial" w:hAnsi="Arial" w:cs="Arial"/>
                <w:sz w:val="22"/>
                <w:szCs w:val="22"/>
              </w:rPr>
              <w:t>3</w:t>
            </w:r>
            <w:r w:rsidRPr="00872264">
              <w:rPr>
                <w:rFonts w:ascii="Arial" w:eastAsia="Arial" w:hAnsi="Arial" w:cs="Arial"/>
                <w:sz w:val="22"/>
                <w:szCs w:val="22"/>
              </w:rPr>
              <w:t>]</w:t>
            </w:r>
            <w:r>
              <w:rPr>
                <w:rFonts w:ascii="Arial" w:eastAsia="Arial" w:hAnsi="Arial" w:cs="Arial"/>
                <w:sz w:val="22"/>
                <w:szCs w:val="22"/>
              </w:rPr>
              <w:t>.</w:t>
            </w:r>
          </w:p>
        </w:tc>
      </w:tr>
      <w:tr w:rsidR="00196308" w:rsidRPr="00BA0808" w14:paraId="550579CE" w14:textId="77777777" w:rsidTr="0012360A">
        <w:trPr>
          <w:trHeight w:val="785"/>
        </w:trPr>
        <w:tc>
          <w:tcPr>
            <w:tcW w:w="0" w:type="auto"/>
            <w:tcMar>
              <w:top w:w="100" w:type="dxa"/>
              <w:left w:w="100" w:type="dxa"/>
              <w:bottom w:w="100" w:type="dxa"/>
              <w:right w:w="100" w:type="dxa"/>
            </w:tcMar>
            <w:hideMark/>
          </w:tcPr>
          <w:p w14:paraId="0DFE6AE4"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Mobile Computing System</w:t>
            </w:r>
          </w:p>
        </w:tc>
        <w:tc>
          <w:tcPr>
            <w:tcW w:w="0" w:type="auto"/>
            <w:tcMar>
              <w:top w:w="100" w:type="dxa"/>
              <w:left w:w="100" w:type="dxa"/>
              <w:bottom w:w="100" w:type="dxa"/>
              <w:right w:w="100" w:type="dxa"/>
            </w:tcMar>
            <w:hideMark/>
          </w:tcPr>
          <w:p w14:paraId="74575284"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A smartphone application that collects, analyzes, evaluates and visualizes transportation safety data instantly</w:t>
            </w:r>
            <w:r w:rsidRPr="00872264">
              <w:t xml:space="preserve"> </w:t>
            </w:r>
            <w:r w:rsidRPr="00872264">
              <w:rPr>
                <w:rFonts w:ascii="Arial" w:eastAsia="Arial" w:hAnsi="Arial" w:cs="Arial"/>
                <w:sz w:val="22"/>
                <w:szCs w:val="22"/>
              </w:rPr>
              <w:t>[</w:t>
            </w:r>
            <w:r>
              <w:rPr>
                <w:rFonts w:ascii="Arial" w:eastAsia="Arial" w:hAnsi="Arial" w:cs="Arial"/>
                <w:sz w:val="22"/>
                <w:szCs w:val="22"/>
              </w:rPr>
              <w:t>19</w:t>
            </w:r>
            <w:r w:rsidRPr="00872264">
              <w:rPr>
                <w:rFonts w:ascii="Arial" w:eastAsia="Arial" w:hAnsi="Arial" w:cs="Arial"/>
                <w:sz w:val="22"/>
                <w:szCs w:val="22"/>
              </w:rPr>
              <w:t>], [</w:t>
            </w:r>
            <w:r>
              <w:rPr>
                <w:rFonts w:ascii="Arial" w:eastAsia="Arial" w:hAnsi="Arial" w:cs="Arial"/>
                <w:sz w:val="22"/>
                <w:szCs w:val="22"/>
              </w:rPr>
              <w:t>21].</w:t>
            </w:r>
          </w:p>
        </w:tc>
      </w:tr>
      <w:tr w:rsidR="00196308" w:rsidRPr="00BA0808" w14:paraId="5D1B5843" w14:textId="77777777" w:rsidTr="0012360A">
        <w:trPr>
          <w:trHeight w:val="1055"/>
        </w:trPr>
        <w:tc>
          <w:tcPr>
            <w:tcW w:w="0" w:type="auto"/>
            <w:tcMar>
              <w:top w:w="100" w:type="dxa"/>
              <w:left w:w="100" w:type="dxa"/>
              <w:bottom w:w="100" w:type="dxa"/>
              <w:right w:w="100" w:type="dxa"/>
            </w:tcMar>
            <w:hideMark/>
          </w:tcPr>
          <w:p w14:paraId="4E1EA462"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Multi-Sensor Fusion</w:t>
            </w:r>
          </w:p>
        </w:tc>
        <w:tc>
          <w:tcPr>
            <w:tcW w:w="0" w:type="auto"/>
            <w:tcMar>
              <w:top w:w="100" w:type="dxa"/>
              <w:left w:w="100" w:type="dxa"/>
              <w:bottom w:w="100" w:type="dxa"/>
              <w:right w:w="100" w:type="dxa"/>
            </w:tcMar>
            <w:hideMark/>
          </w:tcPr>
          <w:p w14:paraId="0895278F"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Integration of accelerometer, gyroscope, and GPS sensors in the SafeRide system enhances the reliability of detecting any risky driving behavior</w:t>
            </w:r>
            <w:r w:rsidRPr="00872264">
              <w:t xml:space="preserve"> </w:t>
            </w:r>
            <w:r w:rsidRPr="00872264">
              <w:rPr>
                <w:rFonts w:ascii="Arial" w:eastAsia="Arial" w:hAnsi="Arial" w:cs="Arial"/>
                <w:sz w:val="22"/>
                <w:szCs w:val="22"/>
              </w:rPr>
              <w:t>[</w:t>
            </w:r>
            <w:r>
              <w:rPr>
                <w:rFonts w:ascii="Arial" w:eastAsia="Arial" w:hAnsi="Arial" w:cs="Arial"/>
                <w:sz w:val="22"/>
                <w:szCs w:val="22"/>
              </w:rPr>
              <w:t>15</w:t>
            </w:r>
            <w:r w:rsidRPr="00872264">
              <w:rPr>
                <w:rFonts w:ascii="Arial" w:eastAsia="Arial" w:hAnsi="Arial" w:cs="Arial"/>
                <w:sz w:val="22"/>
                <w:szCs w:val="22"/>
              </w:rPr>
              <w:t>], [</w:t>
            </w:r>
            <w:r>
              <w:rPr>
                <w:rFonts w:ascii="Arial" w:eastAsia="Arial" w:hAnsi="Arial" w:cs="Arial"/>
                <w:sz w:val="22"/>
                <w:szCs w:val="22"/>
              </w:rPr>
              <w:t>17</w:t>
            </w:r>
            <w:r w:rsidRPr="00872264">
              <w:rPr>
                <w:rFonts w:ascii="Arial" w:eastAsia="Arial" w:hAnsi="Arial" w:cs="Arial"/>
                <w:sz w:val="22"/>
                <w:szCs w:val="22"/>
              </w:rPr>
              <w:t>]</w:t>
            </w:r>
            <w:r>
              <w:rPr>
                <w:rFonts w:ascii="Arial" w:eastAsia="Arial" w:hAnsi="Arial" w:cs="Arial"/>
                <w:sz w:val="22"/>
                <w:szCs w:val="22"/>
              </w:rPr>
              <w:t>.</w:t>
            </w:r>
          </w:p>
        </w:tc>
      </w:tr>
      <w:tr w:rsidR="00196308" w:rsidRPr="00BA0808" w14:paraId="1E5B61D8" w14:textId="77777777" w:rsidTr="0012360A">
        <w:trPr>
          <w:trHeight w:val="1340"/>
        </w:trPr>
        <w:tc>
          <w:tcPr>
            <w:tcW w:w="0" w:type="auto"/>
            <w:tcMar>
              <w:top w:w="100" w:type="dxa"/>
              <w:left w:w="100" w:type="dxa"/>
              <w:bottom w:w="100" w:type="dxa"/>
              <w:right w:w="100" w:type="dxa"/>
            </w:tcMar>
            <w:hideMark/>
          </w:tcPr>
          <w:p w14:paraId="7D15EED5"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Noise Filtering</w:t>
            </w:r>
          </w:p>
        </w:tc>
        <w:tc>
          <w:tcPr>
            <w:tcW w:w="0" w:type="auto"/>
            <w:tcMar>
              <w:top w:w="100" w:type="dxa"/>
              <w:left w:w="100" w:type="dxa"/>
              <w:bottom w:w="100" w:type="dxa"/>
              <w:right w:w="100" w:type="dxa"/>
            </w:tcMar>
            <w:hideMark/>
          </w:tcPr>
          <w:p w14:paraId="4D78622E"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A preprocessing step in the process which includes moving averages or other filter systems to counteract any variations in sensor readings due to vibration, orientation of the phone or environment effects</w:t>
            </w:r>
            <w:r>
              <w:rPr>
                <w:rFonts w:ascii="Arial" w:eastAsia="Arial" w:hAnsi="Arial" w:cs="Arial"/>
                <w:sz w:val="22"/>
                <w:szCs w:val="22"/>
              </w:rPr>
              <w:t xml:space="preserve"> </w:t>
            </w:r>
            <w:r w:rsidRPr="00872264">
              <w:rPr>
                <w:rFonts w:ascii="Arial" w:eastAsia="Arial" w:hAnsi="Arial" w:cs="Arial"/>
                <w:sz w:val="22"/>
                <w:szCs w:val="22"/>
              </w:rPr>
              <w:t>[</w:t>
            </w:r>
            <w:r>
              <w:rPr>
                <w:rFonts w:ascii="Arial" w:eastAsia="Arial" w:hAnsi="Arial" w:cs="Arial"/>
                <w:sz w:val="22"/>
                <w:szCs w:val="22"/>
              </w:rPr>
              <w:t>18</w:t>
            </w:r>
            <w:r w:rsidRPr="00872264">
              <w:rPr>
                <w:rFonts w:ascii="Arial" w:eastAsia="Arial" w:hAnsi="Arial" w:cs="Arial"/>
                <w:sz w:val="22"/>
                <w:szCs w:val="22"/>
              </w:rPr>
              <w:t>], [</w:t>
            </w:r>
            <w:r>
              <w:rPr>
                <w:rFonts w:ascii="Arial" w:eastAsia="Arial" w:hAnsi="Arial" w:cs="Arial"/>
                <w:sz w:val="22"/>
                <w:szCs w:val="22"/>
              </w:rPr>
              <w:t>21</w:t>
            </w:r>
            <w:r w:rsidRPr="00872264">
              <w:rPr>
                <w:rFonts w:ascii="Arial" w:eastAsia="Arial" w:hAnsi="Arial" w:cs="Arial"/>
                <w:sz w:val="22"/>
                <w:szCs w:val="22"/>
              </w:rPr>
              <w:t>]</w:t>
            </w:r>
            <w:r>
              <w:rPr>
                <w:rFonts w:ascii="Arial" w:eastAsia="Arial" w:hAnsi="Arial" w:cs="Arial"/>
                <w:sz w:val="22"/>
                <w:szCs w:val="22"/>
              </w:rPr>
              <w:t>.</w:t>
            </w:r>
          </w:p>
        </w:tc>
      </w:tr>
      <w:tr w:rsidR="00196308" w:rsidRPr="00BA0808" w14:paraId="7C51F77E" w14:textId="77777777" w:rsidTr="0012360A">
        <w:trPr>
          <w:trHeight w:val="1340"/>
        </w:trPr>
        <w:tc>
          <w:tcPr>
            <w:tcW w:w="0" w:type="auto"/>
            <w:tcMar>
              <w:top w:w="100" w:type="dxa"/>
              <w:left w:w="100" w:type="dxa"/>
              <w:bottom w:w="100" w:type="dxa"/>
              <w:right w:w="100" w:type="dxa"/>
            </w:tcMar>
            <w:hideMark/>
          </w:tcPr>
          <w:p w14:paraId="32C55ADC"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Sliding Window Analysis</w:t>
            </w:r>
          </w:p>
        </w:tc>
        <w:tc>
          <w:tcPr>
            <w:tcW w:w="0" w:type="auto"/>
            <w:tcMar>
              <w:top w:w="100" w:type="dxa"/>
              <w:left w:w="100" w:type="dxa"/>
              <w:bottom w:w="100" w:type="dxa"/>
              <w:right w:w="100" w:type="dxa"/>
            </w:tcMar>
            <w:hideMark/>
          </w:tcPr>
          <w:p w14:paraId="583B7706"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 xml:space="preserve">SafeRide employs a technique called data segmentation. This involves breaking down the continuous sensor data into very short periods of time – generally up to one or three seconds in </w:t>
            </w:r>
            <w:r w:rsidRPr="002A7A6D">
              <w:rPr>
                <w:rFonts w:ascii="Arial" w:eastAsia="Arial" w:hAnsi="Arial" w:cs="Arial"/>
                <w:sz w:val="22"/>
                <w:szCs w:val="22"/>
              </w:rPr>
              <w:lastRenderedPageBreak/>
              <w:t>duration. It is therefore possible to detect risky driving behavior in real-time</w:t>
            </w:r>
            <w:r>
              <w:rPr>
                <w:rFonts w:ascii="Arial" w:eastAsia="Arial" w:hAnsi="Arial" w:cs="Arial"/>
                <w:sz w:val="22"/>
                <w:szCs w:val="22"/>
              </w:rPr>
              <w:t xml:space="preserve"> </w:t>
            </w:r>
            <w:r w:rsidRPr="00872264">
              <w:rPr>
                <w:rFonts w:ascii="Arial" w:eastAsia="Arial" w:hAnsi="Arial" w:cs="Arial"/>
                <w:sz w:val="22"/>
                <w:szCs w:val="22"/>
              </w:rPr>
              <w:t>[</w:t>
            </w:r>
            <w:r>
              <w:rPr>
                <w:rFonts w:ascii="Arial" w:eastAsia="Arial" w:hAnsi="Arial" w:cs="Arial"/>
                <w:sz w:val="22"/>
                <w:szCs w:val="22"/>
              </w:rPr>
              <w:t>18</w:t>
            </w:r>
            <w:r w:rsidRPr="00872264">
              <w:rPr>
                <w:rFonts w:ascii="Arial" w:eastAsia="Arial" w:hAnsi="Arial" w:cs="Arial"/>
                <w:sz w:val="22"/>
                <w:szCs w:val="22"/>
              </w:rPr>
              <w:t>]</w:t>
            </w:r>
            <w:r>
              <w:rPr>
                <w:rFonts w:ascii="Arial" w:eastAsia="Arial" w:hAnsi="Arial" w:cs="Arial"/>
                <w:sz w:val="22"/>
                <w:szCs w:val="22"/>
              </w:rPr>
              <w:t>.</w:t>
            </w:r>
          </w:p>
        </w:tc>
      </w:tr>
    </w:tbl>
    <w:p w14:paraId="6F90A690" w14:textId="77777777" w:rsidR="00196308" w:rsidRDefault="00196308" w:rsidP="00196308">
      <w:pPr>
        <w:spacing w:after="160" w:line="360" w:lineRule="auto"/>
        <w:jc w:val="both"/>
        <w:rPr>
          <w:rFonts w:ascii="Arial" w:eastAsia="Arial" w:hAnsi="Arial" w:cs="Arial"/>
          <w:sz w:val="22"/>
          <w:szCs w:val="22"/>
        </w:rPr>
      </w:pPr>
    </w:p>
    <w:p w14:paraId="1B52E404" w14:textId="77777777" w:rsidR="00196308" w:rsidRPr="00BA0808" w:rsidRDefault="00196308" w:rsidP="00196308">
      <w:pPr>
        <w:spacing w:after="160" w:line="360" w:lineRule="auto"/>
        <w:jc w:val="both"/>
        <w:rPr>
          <w:rFonts w:ascii="Arial" w:eastAsia="Arial" w:hAnsi="Arial" w:cs="Arial"/>
          <w:sz w:val="22"/>
          <w:szCs w:val="22"/>
        </w:rPr>
      </w:pPr>
      <w:r w:rsidRPr="00BA0808">
        <w:rPr>
          <w:rFonts w:ascii="Arial" w:eastAsia="Arial" w:hAnsi="Arial" w:cs="Arial"/>
          <w:sz w:val="22"/>
          <w:szCs w:val="22"/>
        </w:rPr>
        <w:br/>
      </w:r>
      <w:r w:rsidRPr="00BA0808">
        <w:rPr>
          <w:rFonts w:ascii="Arial" w:eastAsia="Arial" w:hAnsi="Arial" w:cs="Arial"/>
          <w:b/>
          <w:bCs/>
          <w:sz w:val="22"/>
          <w:szCs w:val="22"/>
        </w:rPr>
        <w:t>Operational Terms</w:t>
      </w:r>
    </w:p>
    <w:tbl>
      <w:tblPr>
        <w:tblW w:w="0" w:type="auto"/>
        <w:tblCellMar>
          <w:top w:w="15" w:type="dxa"/>
          <w:left w:w="15" w:type="dxa"/>
          <w:bottom w:w="15" w:type="dxa"/>
          <w:right w:w="15" w:type="dxa"/>
        </w:tblCellMar>
        <w:tblLook w:val="04A0" w:firstRow="1" w:lastRow="0" w:firstColumn="1" w:lastColumn="0" w:noHBand="0" w:noVBand="1"/>
      </w:tblPr>
      <w:tblGrid>
        <w:gridCol w:w="2103"/>
        <w:gridCol w:w="6159"/>
      </w:tblGrid>
      <w:tr w:rsidR="00196308" w:rsidRPr="00BA0808" w14:paraId="32CB7620" w14:textId="77777777" w:rsidTr="0012360A">
        <w:trPr>
          <w:trHeight w:val="785"/>
        </w:trPr>
        <w:tc>
          <w:tcPr>
            <w:tcW w:w="0" w:type="auto"/>
            <w:tcMar>
              <w:top w:w="100" w:type="dxa"/>
              <w:left w:w="100" w:type="dxa"/>
              <w:bottom w:w="100" w:type="dxa"/>
              <w:right w:w="100" w:type="dxa"/>
            </w:tcMar>
            <w:hideMark/>
          </w:tcPr>
          <w:p w14:paraId="5602311D" w14:textId="77777777" w:rsidR="00196308" w:rsidRPr="00BA0808" w:rsidRDefault="00196308" w:rsidP="0012360A">
            <w:pPr>
              <w:spacing w:after="160" w:line="360" w:lineRule="auto"/>
              <w:jc w:val="center"/>
              <w:rPr>
                <w:rFonts w:ascii="Arial" w:eastAsia="Arial" w:hAnsi="Arial" w:cs="Arial"/>
                <w:sz w:val="22"/>
                <w:szCs w:val="22"/>
              </w:rPr>
            </w:pPr>
            <w:r w:rsidRPr="00BA0808">
              <w:rPr>
                <w:rFonts w:ascii="Arial" w:eastAsia="Arial" w:hAnsi="Arial" w:cs="Arial"/>
                <w:b/>
                <w:bCs/>
                <w:sz w:val="22"/>
                <w:szCs w:val="22"/>
              </w:rPr>
              <w:t>TERMS</w:t>
            </w:r>
          </w:p>
        </w:tc>
        <w:tc>
          <w:tcPr>
            <w:tcW w:w="0" w:type="auto"/>
            <w:tcMar>
              <w:top w:w="100" w:type="dxa"/>
              <w:left w:w="100" w:type="dxa"/>
              <w:bottom w:w="100" w:type="dxa"/>
              <w:right w:w="100" w:type="dxa"/>
            </w:tcMar>
            <w:hideMark/>
          </w:tcPr>
          <w:p w14:paraId="2D230033" w14:textId="77777777" w:rsidR="00196308" w:rsidRPr="00BA0808" w:rsidRDefault="00196308" w:rsidP="0012360A">
            <w:pPr>
              <w:spacing w:after="160" w:line="360" w:lineRule="auto"/>
              <w:jc w:val="center"/>
              <w:rPr>
                <w:rFonts w:ascii="Arial" w:eastAsia="Arial" w:hAnsi="Arial" w:cs="Arial"/>
                <w:sz w:val="22"/>
                <w:szCs w:val="22"/>
              </w:rPr>
            </w:pPr>
            <w:r w:rsidRPr="00BA0808">
              <w:rPr>
                <w:rFonts w:ascii="Arial" w:eastAsia="Arial" w:hAnsi="Arial" w:cs="Arial"/>
                <w:b/>
                <w:bCs/>
                <w:sz w:val="22"/>
                <w:szCs w:val="22"/>
              </w:rPr>
              <w:t>DEFINITION</w:t>
            </w:r>
          </w:p>
        </w:tc>
      </w:tr>
      <w:tr w:rsidR="00196308" w:rsidRPr="00BA0808" w14:paraId="738FAD21" w14:textId="77777777" w:rsidTr="0012360A">
        <w:trPr>
          <w:trHeight w:val="785"/>
        </w:trPr>
        <w:tc>
          <w:tcPr>
            <w:tcW w:w="0" w:type="auto"/>
            <w:tcMar>
              <w:top w:w="100" w:type="dxa"/>
              <w:left w:w="100" w:type="dxa"/>
              <w:bottom w:w="100" w:type="dxa"/>
              <w:right w:w="100" w:type="dxa"/>
            </w:tcMar>
            <w:hideMark/>
          </w:tcPr>
          <w:p w14:paraId="427F7C0C" w14:textId="77777777" w:rsidR="00196308" w:rsidRPr="00BA0808" w:rsidRDefault="00196308" w:rsidP="0012360A">
            <w:pPr>
              <w:spacing w:after="160" w:line="360" w:lineRule="auto"/>
              <w:jc w:val="both"/>
              <w:rPr>
                <w:rFonts w:ascii="Arial" w:eastAsia="Arial" w:hAnsi="Arial" w:cs="Arial"/>
                <w:sz w:val="22"/>
                <w:szCs w:val="22"/>
              </w:rPr>
            </w:pPr>
            <w:r w:rsidRPr="00BA0808">
              <w:rPr>
                <w:rFonts w:ascii="Arial" w:eastAsia="Arial" w:hAnsi="Arial" w:cs="Arial"/>
                <w:b/>
                <w:bCs/>
                <w:sz w:val="22"/>
                <w:szCs w:val="22"/>
              </w:rPr>
              <w:t>Crowdsourced Report</w:t>
            </w:r>
          </w:p>
        </w:tc>
        <w:tc>
          <w:tcPr>
            <w:tcW w:w="0" w:type="auto"/>
            <w:tcMar>
              <w:top w:w="100" w:type="dxa"/>
              <w:left w:w="100" w:type="dxa"/>
              <w:bottom w:w="100" w:type="dxa"/>
              <w:right w:w="100" w:type="dxa"/>
            </w:tcMar>
            <w:hideMark/>
          </w:tcPr>
          <w:p w14:paraId="2FC6AAB5"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A systematic safety report, filed by passengers via the SafeRide smartphone application, is categorized and assessed based on the transportation safety guidelines.</w:t>
            </w:r>
          </w:p>
        </w:tc>
      </w:tr>
      <w:tr w:rsidR="00196308" w:rsidRPr="00BA0808" w14:paraId="244D0E4F" w14:textId="77777777" w:rsidTr="0012360A">
        <w:trPr>
          <w:trHeight w:val="785"/>
        </w:trPr>
        <w:tc>
          <w:tcPr>
            <w:tcW w:w="0" w:type="auto"/>
            <w:tcMar>
              <w:top w:w="100" w:type="dxa"/>
              <w:left w:w="100" w:type="dxa"/>
              <w:bottom w:w="100" w:type="dxa"/>
              <w:right w:w="100" w:type="dxa"/>
            </w:tcMar>
            <w:hideMark/>
          </w:tcPr>
          <w:p w14:paraId="69F1C0D9"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Passive Sensor Data</w:t>
            </w:r>
          </w:p>
        </w:tc>
        <w:tc>
          <w:tcPr>
            <w:tcW w:w="0" w:type="auto"/>
            <w:tcMar>
              <w:top w:w="100" w:type="dxa"/>
              <w:left w:w="100" w:type="dxa"/>
              <w:bottom w:w="100" w:type="dxa"/>
              <w:right w:w="100" w:type="dxa"/>
            </w:tcMar>
            <w:hideMark/>
          </w:tcPr>
          <w:p w14:paraId="7A803A64"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 xml:space="preserve">Information regarding movement and geolocation is gathered automatically by the </w:t>
            </w:r>
            <w:proofErr w:type="spellStart"/>
            <w:r w:rsidRPr="002A7A6D">
              <w:rPr>
                <w:rFonts w:ascii="Arial" w:eastAsia="Arial" w:hAnsi="Arial" w:cs="Arial"/>
                <w:sz w:val="22"/>
                <w:szCs w:val="22"/>
              </w:rPr>
              <w:t>Saferide</w:t>
            </w:r>
            <w:proofErr w:type="spellEnd"/>
            <w:r w:rsidRPr="002A7A6D">
              <w:rPr>
                <w:rFonts w:ascii="Arial" w:eastAsia="Arial" w:hAnsi="Arial" w:cs="Arial"/>
                <w:sz w:val="22"/>
                <w:szCs w:val="22"/>
              </w:rPr>
              <w:t xml:space="preserve"> system throughout the trip without involving any effort from the passenger.</w:t>
            </w:r>
          </w:p>
        </w:tc>
      </w:tr>
      <w:tr w:rsidR="00196308" w:rsidRPr="00BA0808" w14:paraId="0F3BD3A7" w14:textId="77777777" w:rsidTr="0012360A">
        <w:trPr>
          <w:trHeight w:val="1055"/>
        </w:trPr>
        <w:tc>
          <w:tcPr>
            <w:tcW w:w="0" w:type="auto"/>
            <w:tcMar>
              <w:top w:w="100" w:type="dxa"/>
              <w:left w:w="100" w:type="dxa"/>
              <w:bottom w:w="100" w:type="dxa"/>
              <w:right w:w="100" w:type="dxa"/>
            </w:tcMar>
            <w:hideMark/>
          </w:tcPr>
          <w:p w14:paraId="3B2AA977" w14:textId="77777777" w:rsidR="00196308" w:rsidRPr="00BA0808" w:rsidRDefault="00196308" w:rsidP="0012360A">
            <w:pPr>
              <w:spacing w:after="160" w:line="360" w:lineRule="auto"/>
              <w:jc w:val="both"/>
              <w:rPr>
                <w:rFonts w:ascii="Arial" w:eastAsia="Arial" w:hAnsi="Arial" w:cs="Arial"/>
                <w:sz w:val="22"/>
                <w:szCs w:val="22"/>
              </w:rPr>
            </w:pPr>
            <w:r w:rsidRPr="00BA0808">
              <w:rPr>
                <w:rFonts w:ascii="Arial" w:eastAsia="Arial" w:hAnsi="Arial" w:cs="Arial"/>
                <w:b/>
                <w:bCs/>
                <w:sz w:val="22"/>
                <w:szCs w:val="22"/>
              </w:rPr>
              <w:t>Risk Assessment</w:t>
            </w:r>
          </w:p>
        </w:tc>
        <w:tc>
          <w:tcPr>
            <w:tcW w:w="0" w:type="auto"/>
            <w:tcMar>
              <w:top w:w="100" w:type="dxa"/>
              <w:left w:w="100" w:type="dxa"/>
              <w:bottom w:w="100" w:type="dxa"/>
              <w:right w:w="100" w:type="dxa"/>
            </w:tcMar>
            <w:hideMark/>
          </w:tcPr>
          <w:p w14:paraId="6EB41FFB"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 xml:space="preserve">The systematic assessment technique utilized by SafeRide is used </w:t>
            </w:r>
            <w:proofErr w:type="gramStart"/>
            <w:r w:rsidRPr="002A7A6D">
              <w:rPr>
                <w:rFonts w:ascii="Arial" w:eastAsia="Arial" w:hAnsi="Arial" w:cs="Arial"/>
                <w:sz w:val="22"/>
                <w:szCs w:val="22"/>
              </w:rPr>
              <w:t>in order to</w:t>
            </w:r>
            <w:proofErr w:type="gramEnd"/>
            <w:r w:rsidRPr="002A7A6D">
              <w:rPr>
                <w:rFonts w:ascii="Arial" w:eastAsia="Arial" w:hAnsi="Arial" w:cs="Arial"/>
                <w:sz w:val="22"/>
                <w:szCs w:val="22"/>
              </w:rPr>
              <w:t xml:space="preserve"> identify, estimate, and categorize risky driving behavior as transportation safety indicators.</w:t>
            </w:r>
          </w:p>
        </w:tc>
      </w:tr>
      <w:tr w:rsidR="00196308" w:rsidRPr="00BA0808" w14:paraId="3CD81CF4" w14:textId="77777777" w:rsidTr="0012360A">
        <w:trPr>
          <w:trHeight w:val="1055"/>
        </w:trPr>
        <w:tc>
          <w:tcPr>
            <w:tcW w:w="0" w:type="auto"/>
            <w:tcMar>
              <w:top w:w="100" w:type="dxa"/>
              <w:left w:w="100" w:type="dxa"/>
              <w:bottom w:w="100" w:type="dxa"/>
              <w:right w:w="100" w:type="dxa"/>
            </w:tcMar>
            <w:hideMark/>
          </w:tcPr>
          <w:p w14:paraId="05335DB3" w14:textId="77777777" w:rsidR="00196308" w:rsidRPr="00BA0808" w:rsidRDefault="00196308" w:rsidP="0012360A">
            <w:pPr>
              <w:spacing w:after="160" w:line="360" w:lineRule="auto"/>
              <w:jc w:val="both"/>
              <w:rPr>
                <w:rFonts w:ascii="Arial" w:eastAsia="Arial" w:hAnsi="Arial" w:cs="Arial"/>
                <w:sz w:val="22"/>
                <w:szCs w:val="22"/>
              </w:rPr>
            </w:pPr>
            <w:r w:rsidRPr="00BA0808">
              <w:rPr>
                <w:rFonts w:ascii="Arial" w:eastAsia="Arial" w:hAnsi="Arial" w:cs="Arial"/>
                <w:b/>
                <w:bCs/>
                <w:sz w:val="22"/>
                <w:szCs w:val="22"/>
              </w:rPr>
              <w:t>Risk Score</w:t>
            </w:r>
          </w:p>
        </w:tc>
        <w:tc>
          <w:tcPr>
            <w:tcW w:w="0" w:type="auto"/>
            <w:tcMar>
              <w:top w:w="100" w:type="dxa"/>
              <w:left w:w="100" w:type="dxa"/>
              <w:bottom w:w="100" w:type="dxa"/>
              <w:right w:w="100" w:type="dxa"/>
            </w:tcMar>
            <w:hideMark/>
          </w:tcPr>
          <w:p w14:paraId="1E9E6011"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Numbers are assigned to indicate transportation safety risks for a particular route, vehicle, or trip. This value is derived from an analysis of reported problems, as well as feedback from travelers.</w:t>
            </w:r>
          </w:p>
        </w:tc>
      </w:tr>
      <w:tr w:rsidR="00196308" w:rsidRPr="00BA0808" w14:paraId="530A0A90" w14:textId="77777777" w:rsidTr="0012360A">
        <w:trPr>
          <w:trHeight w:val="785"/>
        </w:trPr>
        <w:tc>
          <w:tcPr>
            <w:tcW w:w="0" w:type="auto"/>
            <w:tcMar>
              <w:top w:w="100" w:type="dxa"/>
              <w:left w:w="100" w:type="dxa"/>
              <w:bottom w:w="100" w:type="dxa"/>
              <w:right w:w="100" w:type="dxa"/>
            </w:tcMar>
            <w:hideMark/>
          </w:tcPr>
          <w:p w14:paraId="49DB9FFF" w14:textId="77777777" w:rsidR="00196308" w:rsidRPr="00BA0808" w:rsidRDefault="00196308" w:rsidP="0012360A">
            <w:pPr>
              <w:spacing w:after="160" w:line="360" w:lineRule="auto"/>
              <w:jc w:val="both"/>
              <w:rPr>
                <w:rFonts w:ascii="Arial" w:eastAsia="Arial" w:hAnsi="Arial" w:cs="Arial"/>
                <w:sz w:val="22"/>
                <w:szCs w:val="22"/>
              </w:rPr>
            </w:pPr>
            <w:r w:rsidRPr="00BA0808">
              <w:rPr>
                <w:rFonts w:ascii="Arial" w:eastAsia="Arial" w:hAnsi="Arial" w:cs="Arial"/>
                <w:b/>
                <w:bCs/>
                <w:sz w:val="22"/>
                <w:szCs w:val="22"/>
              </w:rPr>
              <w:lastRenderedPageBreak/>
              <w:t>Safety Score</w:t>
            </w:r>
          </w:p>
        </w:tc>
        <w:tc>
          <w:tcPr>
            <w:tcW w:w="0" w:type="auto"/>
            <w:tcMar>
              <w:top w:w="100" w:type="dxa"/>
              <w:left w:w="100" w:type="dxa"/>
              <w:bottom w:w="100" w:type="dxa"/>
              <w:right w:w="100" w:type="dxa"/>
            </w:tcMar>
            <w:hideMark/>
          </w:tcPr>
          <w:p w14:paraId="0995CDEF"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SafeRide’s safety score, measured in numbers from 0 to 100, functions as a benchmark rating the performance of the vehicle or the route. Higher values mean better results.</w:t>
            </w:r>
          </w:p>
        </w:tc>
      </w:tr>
      <w:tr w:rsidR="00196308" w:rsidRPr="00BA0808" w14:paraId="6D7DC9FE" w14:textId="77777777" w:rsidTr="0012360A">
        <w:trPr>
          <w:trHeight w:val="1055"/>
        </w:trPr>
        <w:tc>
          <w:tcPr>
            <w:tcW w:w="0" w:type="auto"/>
            <w:tcMar>
              <w:top w:w="100" w:type="dxa"/>
              <w:left w:w="100" w:type="dxa"/>
              <w:bottom w:w="100" w:type="dxa"/>
              <w:right w:w="100" w:type="dxa"/>
            </w:tcMar>
            <w:hideMark/>
          </w:tcPr>
          <w:p w14:paraId="43440DC1" w14:textId="77777777" w:rsidR="00196308" w:rsidRPr="00BA0808" w:rsidRDefault="00196308" w:rsidP="0012360A">
            <w:pPr>
              <w:spacing w:after="160" w:line="360" w:lineRule="auto"/>
              <w:jc w:val="both"/>
              <w:rPr>
                <w:rFonts w:ascii="Arial" w:eastAsia="Arial" w:hAnsi="Arial" w:cs="Arial"/>
                <w:sz w:val="22"/>
                <w:szCs w:val="22"/>
              </w:rPr>
            </w:pPr>
            <w:r w:rsidRPr="00BA0808">
              <w:rPr>
                <w:rFonts w:ascii="Arial" w:eastAsia="Arial" w:hAnsi="Arial" w:cs="Arial"/>
                <w:b/>
                <w:bCs/>
                <w:sz w:val="22"/>
                <w:szCs w:val="22"/>
              </w:rPr>
              <w:t>Trust Weight</w:t>
            </w:r>
          </w:p>
        </w:tc>
        <w:tc>
          <w:tcPr>
            <w:tcW w:w="0" w:type="auto"/>
            <w:tcMar>
              <w:top w:w="100" w:type="dxa"/>
              <w:left w:w="100" w:type="dxa"/>
              <w:bottom w:w="100" w:type="dxa"/>
              <w:right w:w="100" w:type="dxa"/>
            </w:tcMar>
            <w:hideMark/>
          </w:tcPr>
          <w:p w14:paraId="24D07DFB"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A user's reliability factor is calculated dynamically and yields a value ranging from 0 to 1. This value depends on their reporting frequency, previous involvement, and matching sensor-detected incidents.</w:t>
            </w:r>
          </w:p>
        </w:tc>
      </w:tr>
      <w:tr w:rsidR="00196308" w:rsidRPr="00BA0808" w14:paraId="73F5301A" w14:textId="77777777" w:rsidTr="0012360A">
        <w:trPr>
          <w:trHeight w:val="1055"/>
        </w:trPr>
        <w:tc>
          <w:tcPr>
            <w:tcW w:w="0" w:type="auto"/>
            <w:tcMar>
              <w:top w:w="100" w:type="dxa"/>
              <w:left w:w="100" w:type="dxa"/>
              <w:bottom w:w="100" w:type="dxa"/>
              <w:right w:w="100" w:type="dxa"/>
            </w:tcMar>
            <w:hideMark/>
          </w:tcPr>
          <w:p w14:paraId="0DBAFDE0" w14:textId="77777777" w:rsidR="00196308" w:rsidRPr="00BA0808" w:rsidRDefault="00196308" w:rsidP="0012360A">
            <w:pPr>
              <w:spacing w:after="160" w:line="360" w:lineRule="auto"/>
              <w:jc w:val="both"/>
              <w:rPr>
                <w:rFonts w:ascii="Arial" w:eastAsia="Arial" w:hAnsi="Arial" w:cs="Arial"/>
                <w:sz w:val="22"/>
                <w:szCs w:val="22"/>
              </w:rPr>
            </w:pPr>
            <w:r w:rsidRPr="00BA0808">
              <w:rPr>
                <w:rFonts w:ascii="Arial" w:eastAsia="Arial" w:hAnsi="Arial" w:cs="Arial"/>
                <w:b/>
                <w:bCs/>
                <w:sz w:val="22"/>
                <w:szCs w:val="22"/>
              </w:rPr>
              <w:t>Trust-Weighted Aggregation</w:t>
            </w:r>
          </w:p>
        </w:tc>
        <w:tc>
          <w:tcPr>
            <w:tcW w:w="0" w:type="auto"/>
            <w:tcMar>
              <w:top w:w="100" w:type="dxa"/>
              <w:left w:w="100" w:type="dxa"/>
              <w:bottom w:w="100" w:type="dxa"/>
              <w:right w:w="100" w:type="dxa"/>
            </w:tcMar>
            <w:hideMark/>
          </w:tcPr>
          <w:p w14:paraId="59AA43BB"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 xml:space="preserve">The aggregation technique involves collecting trip scores based on trust weight defined by the user </w:t>
            </w:r>
            <w:proofErr w:type="gramStart"/>
            <w:r w:rsidRPr="002A7A6D">
              <w:rPr>
                <w:rFonts w:ascii="Arial" w:eastAsia="Arial" w:hAnsi="Arial" w:cs="Arial"/>
                <w:sz w:val="22"/>
                <w:szCs w:val="22"/>
              </w:rPr>
              <w:t>in order to</w:t>
            </w:r>
            <w:proofErr w:type="gramEnd"/>
            <w:r w:rsidRPr="002A7A6D">
              <w:rPr>
                <w:rFonts w:ascii="Arial" w:eastAsia="Arial" w:hAnsi="Arial" w:cs="Arial"/>
                <w:sz w:val="22"/>
                <w:szCs w:val="22"/>
              </w:rPr>
              <w:t xml:space="preserve"> obtain reliable safety ratings of the vehicle or the route.</w:t>
            </w:r>
          </w:p>
        </w:tc>
      </w:tr>
      <w:tr w:rsidR="00196308" w:rsidRPr="00BA0808" w14:paraId="746EFB4A" w14:textId="77777777" w:rsidTr="0012360A">
        <w:trPr>
          <w:trHeight w:val="1055"/>
        </w:trPr>
        <w:tc>
          <w:tcPr>
            <w:tcW w:w="0" w:type="auto"/>
            <w:tcMar>
              <w:top w:w="100" w:type="dxa"/>
              <w:left w:w="100" w:type="dxa"/>
              <w:bottom w:w="100" w:type="dxa"/>
              <w:right w:w="100" w:type="dxa"/>
            </w:tcMar>
            <w:hideMark/>
          </w:tcPr>
          <w:p w14:paraId="2043471D" w14:textId="77777777" w:rsidR="00196308" w:rsidRPr="00BA0808" w:rsidRDefault="00196308" w:rsidP="0012360A">
            <w:pPr>
              <w:spacing w:after="160" w:line="360" w:lineRule="auto"/>
              <w:rPr>
                <w:rFonts w:ascii="Arial" w:eastAsia="Arial" w:hAnsi="Arial" w:cs="Arial"/>
                <w:sz w:val="22"/>
                <w:szCs w:val="22"/>
              </w:rPr>
            </w:pPr>
            <w:r w:rsidRPr="00BA0808">
              <w:rPr>
                <w:rFonts w:ascii="Arial" w:eastAsia="Arial" w:hAnsi="Arial" w:cs="Arial"/>
                <w:b/>
                <w:bCs/>
                <w:sz w:val="22"/>
                <w:szCs w:val="22"/>
              </w:rPr>
              <w:t>Unsafe</w:t>
            </w:r>
            <w:r>
              <w:rPr>
                <w:rFonts w:ascii="Arial" w:eastAsia="Arial" w:hAnsi="Arial" w:cs="Arial"/>
                <w:b/>
                <w:bCs/>
                <w:sz w:val="22"/>
                <w:szCs w:val="22"/>
              </w:rPr>
              <w:t xml:space="preserve"> </w:t>
            </w:r>
            <w:r w:rsidRPr="00BA0808">
              <w:rPr>
                <w:rFonts w:ascii="Arial" w:eastAsia="Arial" w:hAnsi="Arial" w:cs="Arial"/>
                <w:b/>
                <w:bCs/>
                <w:sz w:val="22"/>
                <w:szCs w:val="22"/>
              </w:rPr>
              <w:t>Driving Event</w:t>
            </w:r>
          </w:p>
        </w:tc>
        <w:tc>
          <w:tcPr>
            <w:tcW w:w="0" w:type="auto"/>
            <w:tcMar>
              <w:top w:w="100" w:type="dxa"/>
              <w:left w:w="100" w:type="dxa"/>
              <w:bottom w:w="100" w:type="dxa"/>
              <w:right w:w="100" w:type="dxa"/>
            </w:tcMar>
            <w:hideMark/>
          </w:tcPr>
          <w:p w14:paraId="500BEC24"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 xml:space="preserve">An event detected by the </w:t>
            </w:r>
            <w:proofErr w:type="spellStart"/>
            <w:r w:rsidRPr="002A7A6D">
              <w:rPr>
                <w:rFonts w:ascii="Arial" w:eastAsia="Arial" w:hAnsi="Arial" w:cs="Arial"/>
                <w:sz w:val="22"/>
                <w:szCs w:val="22"/>
              </w:rPr>
              <w:t>Saferide</w:t>
            </w:r>
            <w:proofErr w:type="spellEnd"/>
            <w:r w:rsidRPr="002A7A6D">
              <w:rPr>
                <w:rFonts w:ascii="Arial" w:eastAsia="Arial" w:hAnsi="Arial" w:cs="Arial"/>
                <w:sz w:val="22"/>
                <w:szCs w:val="22"/>
              </w:rPr>
              <w:t xml:space="preserve"> system that contradicts established transportation safety standards, including speeding, abrupt braking, quick acceleration, and sharp turning maneuvers.</w:t>
            </w:r>
          </w:p>
        </w:tc>
      </w:tr>
      <w:tr w:rsidR="00196308" w:rsidRPr="00BA0808" w14:paraId="34912B13" w14:textId="77777777" w:rsidTr="0012360A">
        <w:trPr>
          <w:trHeight w:val="1055"/>
        </w:trPr>
        <w:tc>
          <w:tcPr>
            <w:tcW w:w="0" w:type="auto"/>
            <w:tcMar>
              <w:top w:w="100" w:type="dxa"/>
              <w:left w:w="100" w:type="dxa"/>
              <w:bottom w:w="100" w:type="dxa"/>
              <w:right w:w="100" w:type="dxa"/>
            </w:tcMar>
            <w:hideMark/>
          </w:tcPr>
          <w:p w14:paraId="60AB3A65" w14:textId="77777777" w:rsidR="00196308" w:rsidRPr="00BA0808" w:rsidRDefault="00196308" w:rsidP="0012360A">
            <w:pPr>
              <w:spacing w:after="160" w:line="360" w:lineRule="auto"/>
              <w:jc w:val="both"/>
              <w:rPr>
                <w:rFonts w:ascii="Arial" w:eastAsia="Arial" w:hAnsi="Arial" w:cs="Arial"/>
                <w:sz w:val="22"/>
                <w:szCs w:val="22"/>
              </w:rPr>
            </w:pPr>
            <w:r w:rsidRPr="00BA0808">
              <w:rPr>
                <w:rFonts w:ascii="Arial" w:eastAsia="Arial" w:hAnsi="Arial" w:cs="Arial"/>
                <w:b/>
                <w:bCs/>
                <w:sz w:val="22"/>
                <w:szCs w:val="22"/>
              </w:rPr>
              <w:t>Vehicle-Level Safety Rating</w:t>
            </w:r>
          </w:p>
        </w:tc>
        <w:tc>
          <w:tcPr>
            <w:tcW w:w="0" w:type="auto"/>
            <w:tcMar>
              <w:top w:w="100" w:type="dxa"/>
              <w:left w:w="100" w:type="dxa"/>
              <w:bottom w:w="100" w:type="dxa"/>
              <w:right w:w="100" w:type="dxa"/>
            </w:tcMar>
            <w:hideMark/>
          </w:tcPr>
          <w:p w14:paraId="23EC1FEA"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An assessment score that is applied to a public transport vehicle, which is obtained based on a collection of trip risk data and is backed up by commuter feedback.</w:t>
            </w:r>
          </w:p>
        </w:tc>
      </w:tr>
      <w:tr w:rsidR="00196308" w:rsidRPr="00BA0808" w14:paraId="44A81156" w14:textId="77777777" w:rsidTr="0012360A">
        <w:trPr>
          <w:trHeight w:val="1055"/>
        </w:trPr>
        <w:tc>
          <w:tcPr>
            <w:tcW w:w="0" w:type="auto"/>
            <w:tcMar>
              <w:top w:w="100" w:type="dxa"/>
              <w:left w:w="100" w:type="dxa"/>
              <w:bottom w:w="100" w:type="dxa"/>
              <w:right w:w="100" w:type="dxa"/>
            </w:tcMar>
            <w:hideMark/>
          </w:tcPr>
          <w:p w14:paraId="402E544A" w14:textId="77777777" w:rsidR="00196308" w:rsidRPr="00BA0808" w:rsidRDefault="00196308" w:rsidP="0012360A">
            <w:pPr>
              <w:spacing w:after="160" w:line="360" w:lineRule="auto"/>
              <w:jc w:val="both"/>
              <w:rPr>
                <w:rFonts w:ascii="Arial" w:eastAsia="Arial" w:hAnsi="Arial" w:cs="Arial"/>
                <w:sz w:val="22"/>
                <w:szCs w:val="22"/>
              </w:rPr>
            </w:pPr>
            <w:r w:rsidRPr="00BA0808">
              <w:rPr>
                <w:rFonts w:ascii="Arial" w:eastAsia="Arial" w:hAnsi="Arial" w:cs="Arial"/>
                <w:b/>
                <w:bCs/>
                <w:sz w:val="22"/>
                <w:szCs w:val="22"/>
              </w:rPr>
              <w:t>Route-Level Safety Rating</w:t>
            </w:r>
          </w:p>
        </w:tc>
        <w:tc>
          <w:tcPr>
            <w:tcW w:w="0" w:type="auto"/>
            <w:tcMar>
              <w:top w:w="100" w:type="dxa"/>
              <w:left w:w="100" w:type="dxa"/>
              <w:bottom w:w="100" w:type="dxa"/>
              <w:right w:w="100" w:type="dxa"/>
            </w:tcMar>
            <w:hideMark/>
          </w:tcPr>
          <w:p w14:paraId="4C64734C" w14:textId="77777777" w:rsidR="00196308" w:rsidRPr="00BA0808" w:rsidRDefault="00196308" w:rsidP="0012360A">
            <w:pPr>
              <w:spacing w:after="160" w:line="360" w:lineRule="auto"/>
              <w:jc w:val="both"/>
              <w:rPr>
                <w:rFonts w:ascii="Arial" w:eastAsia="Arial" w:hAnsi="Arial" w:cs="Arial"/>
                <w:sz w:val="22"/>
                <w:szCs w:val="22"/>
              </w:rPr>
            </w:pPr>
            <w:r w:rsidRPr="002A7A6D">
              <w:rPr>
                <w:rFonts w:ascii="Arial" w:eastAsia="Arial" w:hAnsi="Arial" w:cs="Arial"/>
                <w:sz w:val="22"/>
                <w:szCs w:val="22"/>
              </w:rPr>
              <w:t>An assessment score that is assigned to a public transport route, calculated from aggregated data about the safety rating of a particular vehicle.</w:t>
            </w:r>
          </w:p>
        </w:tc>
      </w:tr>
    </w:tbl>
    <w:p w14:paraId="6B14A970" w14:textId="77777777" w:rsidR="00FF03E6" w:rsidRPr="008958A5" w:rsidRDefault="00FF03E6" w:rsidP="00FF03E6">
      <w:pPr>
        <w:pStyle w:val="ThesisFormat"/>
        <w:jc w:val="center"/>
        <w:rPr>
          <w:rFonts w:ascii="Arial" w:hAnsi="Arial" w:cs="Arial"/>
          <w:b/>
          <w:bCs/>
          <w:szCs w:val="24"/>
        </w:rPr>
      </w:pPr>
    </w:p>
    <w:p w14:paraId="47CBC252" w14:textId="77777777" w:rsidR="00FF03E6" w:rsidRPr="008958A5" w:rsidRDefault="00FF03E6" w:rsidP="00FF03E6">
      <w:pPr>
        <w:pStyle w:val="ThesisFormat"/>
        <w:jc w:val="center"/>
        <w:rPr>
          <w:rFonts w:ascii="Arial" w:hAnsi="Arial" w:cs="Arial"/>
          <w:b/>
          <w:bCs/>
          <w:szCs w:val="24"/>
        </w:rPr>
      </w:pPr>
    </w:p>
    <w:p w14:paraId="3B9F44CA" w14:textId="77777777" w:rsidR="00FF03E6" w:rsidRPr="008958A5" w:rsidRDefault="00FF03E6" w:rsidP="00FF03E6">
      <w:pPr>
        <w:pStyle w:val="ThesisFormat"/>
        <w:jc w:val="center"/>
        <w:rPr>
          <w:rFonts w:ascii="Arial" w:hAnsi="Arial" w:cs="Arial"/>
          <w:b/>
          <w:bCs/>
          <w:szCs w:val="24"/>
        </w:rPr>
      </w:pPr>
    </w:p>
    <w:p w14:paraId="092996D5" w14:textId="77777777" w:rsidR="00FF03E6" w:rsidRPr="008958A5" w:rsidRDefault="00FF03E6" w:rsidP="00196308">
      <w:pPr>
        <w:pStyle w:val="ThesisFormat"/>
        <w:ind w:firstLine="0"/>
        <w:rPr>
          <w:rFonts w:ascii="Arial" w:hAnsi="Arial" w:cs="Arial"/>
          <w:b/>
          <w:bCs/>
          <w:szCs w:val="24"/>
        </w:rPr>
      </w:pPr>
    </w:p>
    <w:p w14:paraId="494E0AD4" w14:textId="09058E33" w:rsidR="00FF03E6" w:rsidRPr="008958A5" w:rsidRDefault="00FF03E6" w:rsidP="00652CCD">
      <w:pPr>
        <w:pStyle w:val="ThesisFormat"/>
        <w:ind w:firstLine="0"/>
        <w:rPr>
          <w:rFonts w:ascii="Arial" w:hAnsi="Arial" w:cs="Arial"/>
          <w:b/>
          <w:bCs/>
          <w:szCs w:val="24"/>
        </w:rPr>
      </w:pPr>
    </w:p>
    <w:p w14:paraId="222E6529" w14:textId="56747BB6" w:rsidR="00097181" w:rsidRPr="008958A5" w:rsidRDefault="00097181" w:rsidP="00097181">
      <w:pPr>
        <w:pStyle w:val="NormalWeb"/>
        <w:spacing w:before="0" w:beforeAutospacing="0" w:after="0" w:afterAutospacing="0" w:line="360" w:lineRule="auto"/>
        <w:jc w:val="center"/>
        <w:rPr>
          <w:lang w:val="en-US" w:eastAsia="en-US"/>
        </w:rPr>
      </w:pPr>
      <w:r w:rsidRPr="008958A5">
        <w:rPr>
          <w:rFonts w:ascii="Arial" w:hAnsi="Arial" w:cs="Arial"/>
          <w:b/>
          <w:bCs/>
        </w:rPr>
        <w:t xml:space="preserve">CHAPTER </w:t>
      </w:r>
      <w:r>
        <w:rPr>
          <w:rFonts w:ascii="Arial" w:hAnsi="Arial" w:cs="Arial"/>
          <w:b/>
          <w:bCs/>
        </w:rPr>
        <w:t>III</w:t>
      </w:r>
    </w:p>
    <w:p w14:paraId="68EBAB29" w14:textId="77777777" w:rsidR="00097181" w:rsidRPr="008958A5" w:rsidRDefault="00097181" w:rsidP="00097181">
      <w:pPr>
        <w:spacing w:line="360" w:lineRule="auto"/>
      </w:pPr>
    </w:p>
    <w:p w14:paraId="341238DC" w14:textId="4A2CE826" w:rsidR="00097181" w:rsidRPr="008958A5" w:rsidRDefault="00097181" w:rsidP="00097181">
      <w:pPr>
        <w:pStyle w:val="NormalWeb"/>
        <w:tabs>
          <w:tab w:val="center" w:pos="4131"/>
          <w:tab w:val="left" w:pos="6922"/>
        </w:tabs>
        <w:spacing w:before="0" w:beforeAutospacing="0" w:after="0" w:afterAutospacing="0" w:line="360" w:lineRule="auto"/>
      </w:pPr>
      <w:r>
        <w:rPr>
          <w:rFonts w:ascii="Arial" w:hAnsi="Arial" w:cs="Arial"/>
          <w:b/>
          <w:bCs/>
        </w:rPr>
        <w:tab/>
        <w:t>RESEARCH METHODOLOGY</w:t>
      </w:r>
    </w:p>
    <w:p w14:paraId="7477678E" w14:textId="260FB590" w:rsidR="00FF03E6" w:rsidRPr="008958A5" w:rsidRDefault="00FF03E6" w:rsidP="00652CCD">
      <w:pPr>
        <w:pStyle w:val="ThesisFormat"/>
        <w:ind w:firstLine="0"/>
        <w:jc w:val="left"/>
        <w:rPr>
          <w:rFonts w:ascii="Arial" w:hAnsi="Arial" w:cs="Arial"/>
          <w:b/>
          <w:bCs/>
          <w:szCs w:val="24"/>
        </w:rPr>
      </w:pPr>
    </w:p>
    <w:p w14:paraId="551A04E9" w14:textId="77777777" w:rsidR="00196308" w:rsidRDefault="00196308" w:rsidP="00196308">
      <w:pPr>
        <w:spacing w:before="240" w:after="240" w:line="360" w:lineRule="auto"/>
        <w:ind w:firstLine="720"/>
        <w:jc w:val="both"/>
        <w:rPr>
          <w:rFonts w:ascii="Arial" w:eastAsia="Arial" w:hAnsi="Arial" w:cs="Arial"/>
          <w:sz w:val="22"/>
          <w:szCs w:val="22"/>
        </w:rPr>
      </w:pPr>
      <w:r w:rsidRPr="00C16501">
        <w:rPr>
          <w:rFonts w:ascii="Arial" w:eastAsia="Arial" w:hAnsi="Arial" w:cs="Arial"/>
          <w:sz w:val="22"/>
          <w:szCs w:val="22"/>
        </w:rPr>
        <w:t>This chapter describes the methodological approach that will be used in this study. The methodological approach encompasses aspects such as research design, location, respondents, data collection process, validation, and evaluation in addition to other matters that must be attended to ensure proper collection of data to be analyzed. This is important in assessing the effectiveness of the system</w:t>
      </w:r>
      <w:r w:rsidRPr="004F630D">
        <w:rPr>
          <w:rFonts w:ascii="Arial" w:eastAsia="Arial" w:hAnsi="Arial" w:cs="Arial"/>
          <w:sz w:val="22"/>
          <w:szCs w:val="22"/>
        </w:rPr>
        <w:t>.</w:t>
      </w:r>
    </w:p>
    <w:p w14:paraId="01BC30C4" w14:textId="77777777" w:rsidR="00097181" w:rsidRPr="00A6022E" w:rsidRDefault="00097181" w:rsidP="00097181">
      <w:pPr>
        <w:pStyle w:val="ThesisFormat"/>
        <w:rPr>
          <w:rFonts w:ascii="Arial" w:hAnsi="Arial" w:cs="Arial"/>
          <w:szCs w:val="24"/>
        </w:rPr>
      </w:pPr>
    </w:p>
    <w:p w14:paraId="34C6CADE" w14:textId="18E1939A" w:rsidR="00196308" w:rsidRDefault="00097181" w:rsidP="00196308">
      <w:pPr>
        <w:pStyle w:val="NormalWeb"/>
        <w:spacing w:before="0" w:beforeAutospacing="0" w:after="0" w:afterAutospacing="0" w:line="360" w:lineRule="auto"/>
        <w:jc w:val="center"/>
        <w:rPr>
          <w:rFonts w:ascii="Arial" w:hAnsi="Arial" w:cs="Arial"/>
          <w:b/>
          <w:bCs/>
        </w:rPr>
      </w:pPr>
      <w:r>
        <w:rPr>
          <w:rFonts w:ascii="Arial" w:hAnsi="Arial" w:cs="Arial"/>
          <w:b/>
          <w:bCs/>
        </w:rPr>
        <w:t>Research Design</w:t>
      </w:r>
    </w:p>
    <w:p w14:paraId="49618907"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The methodology used in this study is quantitative in nature because the measures of safety implemented within transport systems will be evaluated through numbers gotten from the sensors on the smartphones. This is appropriate for this study because the SafeRide program requires the analysis of data coming from sensors and passengers. The goal of this research project is to detect the hazardous activities, calculate the safety measures, and give ratings accordingly.</w:t>
      </w:r>
    </w:p>
    <w:p w14:paraId="3DD2BE57"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Data acquisition will be carried out using SafeRide application as the main research tool. It should be noted that the app has been created using the Flutter programming language </w:t>
      </w:r>
      <w:proofErr w:type="gramStart"/>
      <w:r w:rsidRPr="00C16501">
        <w:rPr>
          <w:rFonts w:ascii="Arial" w:eastAsia="Arial" w:hAnsi="Arial" w:cs="Arial"/>
          <w:sz w:val="22"/>
          <w:szCs w:val="22"/>
        </w:rPr>
        <w:t>in order to</w:t>
      </w:r>
      <w:proofErr w:type="gramEnd"/>
      <w:r w:rsidRPr="00C16501">
        <w:rPr>
          <w:rFonts w:ascii="Arial" w:eastAsia="Arial" w:hAnsi="Arial" w:cs="Arial"/>
          <w:sz w:val="22"/>
          <w:szCs w:val="22"/>
        </w:rPr>
        <w:t xml:space="preserve"> operate in different mobile operating environments. Data from sensors is collected alongside data from passengers during travels. The processing and analyses of this data are carried out through Node. JS </w:t>
      </w:r>
      <w:proofErr w:type="gramStart"/>
      <w:r w:rsidRPr="00C16501">
        <w:rPr>
          <w:rFonts w:ascii="Arial" w:eastAsia="Arial" w:hAnsi="Arial" w:cs="Arial"/>
          <w:sz w:val="22"/>
          <w:szCs w:val="22"/>
        </w:rPr>
        <w:t>back end</w:t>
      </w:r>
      <w:proofErr w:type="gramEnd"/>
      <w:r w:rsidRPr="00C16501">
        <w:rPr>
          <w:rFonts w:ascii="Arial" w:eastAsia="Arial" w:hAnsi="Arial" w:cs="Arial"/>
          <w:sz w:val="22"/>
          <w:szCs w:val="22"/>
        </w:rPr>
        <w:t xml:space="preserve"> application. This way, the system gains the capability of detecting any hazardous actions including the ones associated with high speeds, sudden braking, and aggressive turning of wheels. Data acquisition will be accomplished using Firebase </w:t>
      </w:r>
      <w:proofErr w:type="spellStart"/>
      <w:r w:rsidRPr="00C16501">
        <w:rPr>
          <w:rFonts w:ascii="Arial" w:eastAsia="Arial" w:hAnsi="Arial" w:cs="Arial"/>
          <w:sz w:val="22"/>
          <w:szCs w:val="22"/>
        </w:rPr>
        <w:t>Firestore</w:t>
      </w:r>
      <w:proofErr w:type="spellEnd"/>
      <w:r w:rsidRPr="00C16501">
        <w:rPr>
          <w:rFonts w:ascii="Arial" w:eastAsia="Arial" w:hAnsi="Arial" w:cs="Arial"/>
          <w:sz w:val="22"/>
          <w:szCs w:val="22"/>
        </w:rPr>
        <w:t xml:space="preserve"> Database, which stores structured data. In this manner, the necessary data can be easily accessible to the system for analyses. In this study, sensors on </w:t>
      </w:r>
      <w:r w:rsidRPr="00C16501">
        <w:rPr>
          <w:rFonts w:ascii="Arial" w:eastAsia="Arial" w:hAnsi="Arial" w:cs="Arial"/>
          <w:sz w:val="22"/>
          <w:szCs w:val="22"/>
        </w:rPr>
        <w:lastRenderedPageBreak/>
        <w:t>smartphones are going to be used to collect data for analyses. The sensors selected include Global Positioning System (GPS), Accelerometer, and Gyroscope. GPS sensor collects data related to locations and speeds while accelerometer and gyroscope collect data related to movements and orientations respectively.</w:t>
      </w:r>
    </w:p>
    <w:p w14:paraId="43F71170" w14:textId="20E834F1" w:rsidR="00097181" w:rsidRPr="00196308"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Some existing algorithms will be used in carrying out analyses. Among them are sliding window and threshold-based algorithms. Upon identifying any unsafe activity on the road, safety scores are determined based on certain criteria. Through this process, it will be possible to determine safety levels of trips, vehicles, and routes.</w:t>
      </w:r>
    </w:p>
    <w:p w14:paraId="4D18AF9F" w14:textId="77777777" w:rsidR="00097181" w:rsidRDefault="00097181" w:rsidP="00097181">
      <w:pPr>
        <w:pStyle w:val="NormalWeb"/>
        <w:spacing w:before="0" w:beforeAutospacing="0" w:after="0" w:afterAutospacing="0" w:line="360" w:lineRule="auto"/>
        <w:jc w:val="center"/>
        <w:rPr>
          <w:rFonts w:ascii="Arial" w:hAnsi="Arial" w:cs="Arial"/>
          <w:b/>
          <w:bCs/>
        </w:rPr>
      </w:pPr>
    </w:p>
    <w:p w14:paraId="3CE4182B" w14:textId="1CCED4A6" w:rsidR="00097181" w:rsidRDefault="00097181" w:rsidP="00097181">
      <w:pPr>
        <w:pStyle w:val="NormalWeb"/>
        <w:spacing w:before="0" w:beforeAutospacing="0" w:after="0" w:afterAutospacing="0" w:line="360" w:lineRule="auto"/>
        <w:jc w:val="center"/>
        <w:rPr>
          <w:rFonts w:ascii="Arial" w:hAnsi="Arial" w:cs="Arial"/>
          <w:b/>
          <w:bCs/>
        </w:rPr>
      </w:pPr>
      <w:r>
        <w:rPr>
          <w:rFonts w:ascii="Arial" w:hAnsi="Arial" w:cs="Arial"/>
          <w:b/>
          <w:bCs/>
        </w:rPr>
        <w:t>Research Locale</w:t>
      </w:r>
    </w:p>
    <w:p w14:paraId="4CB8D9F9" w14:textId="77777777" w:rsidR="00196308" w:rsidRPr="00C16501" w:rsidRDefault="00196308" w:rsidP="00196308">
      <w:pPr>
        <w:spacing w:line="360" w:lineRule="auto"/>
        <w:ind w:firstLine="720"/>
        <w:jc w:val="both"/>
        <w:rPr>
          <w:rFonts w:ascii="Arial" w:eastAsia="Arial" w:hAnsi="Arial" w:cs="Arial"/>
          <w:sz w:val="22"/>
          <w:szCs w:val="22"/>
        </w:rPr>
      </w:pPr>
      <w:proofErr w:type="gramStart"/>
      <w:r w:rsidRPr="00C16501">
        <w:rPr>
          <w:rFonts w:ascii="Arial" w:eastAsia="Arial" w:hAnsi="Arial" w:cs="Arial"/>
          <w:sz w:val="22"/>
          <w:szCs w:val="22"/>
        </w:rPr>
        <w:t>It can be seen that public</w:t>
      </w:r>
      <w:proofErr w:type="gramEnd"/>
      <w:r w:rsidRPr="00C16501">
        <w:rPr>
          <w:rFonts w:ascii="Arial" w:eastAsia="Arial" w:hAnsi="Arial" w:cs="Arial"/>
          <w:sz w:val="22"/>
          <w:szCs w:val="22"/>
        </w:rPr>
        <w:t xml:space="preserve"> utility vehicles are actively used in the Philippines </w:t>
      </w:r>
      <w:proofErr w:type="gramStart"/>
      <w:r w:rsidRPr="00C16501">
        <w:rPr>
          <w:rFonts w:ascii="Arial" w:eastAsia="Arial" w:hAnsi="Arial" w:cs="Arial"/>
          <w:sz w:val="22"/>
          <w:szCs w:val="22"/>
        </w:rPr>
        <w:t>in order to</w:t>
      </w:r>
      <w:proofErr w:type="gramEnd"/>
      <w:r w:rsidRPr="00C16501">
        <w:rPr>
          <w:rFonts w:ascii="Arial" w:eastAsia="Arial" w:hAnsi="Arial" w:cs="Arial"/>
          <w:sz w:val="22"/>
          <w:szCs w:val="22"/>
        </w:rPr>
        <w:t xml:space="preserve"> commute across urban locations. Indeed, there are many individuals who depend on these vehicles </w:t>
      </w:r>
      <w:proofErr w:type="gramStart"/>
      <w:r w:rsidRPr="00C16501">
        <w:rPr>
          <w:rFonts w:ascii="Arial" w:eastAsia="Arial" w:hAnsi="Arial" w:cs="Arial"/>
          <w:sz w:val="22"/>
          <w:szCs w:val="22"/>
        </w:rPr>
        <w:t>in order to</w:t>
      </w:r>
      <w:proofErr w:type="gramEnd"/>
      <w:r w:rsidRPr="00C16501">
        <w:rPr>
          <w:rFonts w:ascii="Arial" w:eastAsia="Arial" w:hAnsi="Arial" w:cs="Arial"/>
          <w:sz w:val="22"/>
          <w:szCs w:val="22"/>
        </w:rPr>
        <w:t xml:space="preserve"> move around different places, including going to work and to educational facilities. Some of the most popular public utility vehicles used in the Philippines include jeepneys, tricycles, and motorcycle taxis, which have an important function of connecting residential neighborhoods to key urban locations. This is one of the main reasons why improvement in safety and security of passenger trips using these vehicles is demanded.</w:t>
      </w:r>
    </w:p>
    <w:p w14:paraId="6A8EFBD9"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The current research is conducted in several urban areas located within Laguna Province, Philippines. Such major urban centers as </w:t>
      </w:r>
      <w:proofErr w:type="spellStart"/>
      <w:r w:rsidRPr="00C16501">
        <w:rPr>
          <w:rFonts w:ascii="Arial" w:eastAsia="Arial" w:hAnsi="Arial" w:cs="Arial"/>
          <w:sz w:val="22"/>
          <w:szCs w:val="22"/>
        </w:rPr>
        <w:t>Cabuyao</w:t>
      </w:r>
      <w:proofErr w:type="spellEnd"/>
      <w:r w:rsidRPr="00C16501">
        <w:rPr>
          <w:rFonts w:ascii="Arial" w:eastAsia="Arial" w:hAnsi="Arial" w:cs="Arial"/>
          <w:sz w:val="22"/>
          <w:szCs w:val="22"/>
        </w:rPr>
        <w:t xml:space="preserve"> City, Santa Rosa City, </w:t>
      </w:r>
      <w:proofErr w:type="spellStart"/>
      <w:r w:rsidRPr="00C16501">
        <w:rPr>
          <w:rFonts w:ascii="Arial" w:eastAsia="Arial" w:hAnsi="Arial" w:cs="Arial"/>
          <w:sz w:val="22"/>
          <w:szCs w:val="22"/>
        </w:rPr>
        <w:t>Biñan</w:t>
      </w:r>
      <w:proofErr w:type="spellEnd"/>
      <w:r w:rsidRPr="00C16501">
        <w:rPr>
          <w:rFonts w:ascii="Arial" w:eastAsia="Arial" w:hAnsi="Arial" w:cs="Arial"/>
          <w:sz w:val="22"/>
          <w:szCs w:val="22"/>
        </w:rPr>
        <w:t xml:space="preserve"> City, and Calamba City serve as the main subjects of this research. The first reason behind the selection of such urban centers for this study is the presence of high commuter population in these urban centers. In addition, public transportation service is actively functioning in these urban centers. Commuters regularly use such modes of public transportation as jeepneys, tricycles, and motorcycle taxis.</w:t>
      </w:r>
    </w:p>
    <w:p w14:paraId="0A82AEB3" w14:textId="20B4404E" w:rsidR="00097181" w:rsidRPr="00196308"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Finally, these urban centers have different transportation risk environment. Indeed, there are different characteristics of the route used by commuters. On the one hand, the level of traffic in such urban areas is diverse depending on the location and time of day; while one area is characterized by heavy traffic, another urban center </w:t>
      </w:r>
      <w:r w:rsidRPr="00C16501">
        <w:rPr>
          <w:rFonts w:ascii="Arial" w:eastAsia="Arial" w:hAnsi="Arial" w:cs="Arial"/>
          <w:sz w:val="22"/>
          <w:szCs w:val="22"/>
        </w:rPr>
        <w:lastRenderedPageBreak/>
        <w:t>does not have this problem at all. In addition, there are different road surfaces in these urban centers; in some areas there is heavy traffic and potholes, while in others the traffic is moderate and there are no obstacles for safe movement</w:t>
      </w:r>
      <w:r w:rsidRPr="00B267D0">
        <w:rPr>
          <w:rFonts w:ascii="Arial" w:eastAsia="Arial" w:hAnsi="Arial" w:cs="Arial"/>
          <w:sz w:val="22"/>
          <w:szCs w:val="22"/>
        </w:rPr>
        <w:t>.</w:t>
      </w:r>
    </w:p>
    <w:p w14:paraId="17BB3419" w14:textId="77777777" w:rsidR="00097181" w:rsidRDefault="00097181" w:rsidP="00097181">
      <w:pPr>
        <w:pStyle w:val="NormalWeb"/>
        <w:spacing w:before="0" w:beforeAutospacing="0" w:after="0" w:afterAutospacing="0" w:line="360" w:lineRule="auto"/>
        <w:jc w:val="center"/>
        <w:rPr>
          <w:rFonts w:ascii="Arial" w:hAnsi="Arial" w:cs="Arial"/>
          <w:b/>
          <w:bCs/>
        </w:rPr>
      </w:pPr>
    </w:p>
    <w:p w14:paraId="648745FD" w14:textId="2D4CB819" w:rsidR="00097181" w:rsidRDefault="00097181" w:rsidP="00097181">
      <w:pPr>
        <w:pStyle w:val="NormalWeb"/>
        <w:spacing w:before="0" w:beforeAutospacing="0" w:after="0" w:afterAutospacing="0" w:line="360" w:lineRule="auto"/>
        <w:jc w:val="center"/>
        <w:rPr>
          <w:rFonts w:ascii="Arial" w:hAnsi="Arial" w:cs="Arial"/>
          <w:b/>
          <w:bCs/>
        </w:rPr>
      </w:pPr>
      <w:r>
        <w:rPr>
          <w:rFonts w:ascii="Arial" w:hAnsi="Arial" w:cs="Arial"/>
          <w:b/>
          <w:bCs/>
        </w:rPr>
        <w:t>Respondents of the Study</w:t>
      </w:r>
    </w:p>
    <w:p w14:paraId="1A87AEAF" w14:textId="77777777" w:rsidR="00196308" w:rsidRPr="00246D76" w:rsidRDefault="00196308" w:rsidP="00196308">
      <w:pPr>
        <w:spacing w:line="360" w:lineRule="auto"/>
        <w:ind w:firstLine="720"/>
        <w:jc w:val="both"/>
        <w:rPr>
          <w:rFonts w:ascii="Arial" w:eastAsia="Arial" w:hAnsi="Arial" w:cs="Arial"/>
          <w:sz w:val="22"/>
          <w:szCs w:val="22"/>
        </w:rPr>
      </w:pPr>
      <w:r w:rsidRPr="00246D76">
        <w:rPr>
          <w:rFonts w:ascii="Arial" w:eastAsia="Arial" w:hAnsi="Arial" w:cs="Arial"/>
          <w:sz w:val="22"/>
          <w:szCs w:val="22"/>
        </w:rPr>
        <w:t>Respondents for the study will include end users and experts selected from urban areas of Laguna, Philippines. End users, who are commuters that regularly make use of public transportation systems and own smartphones capable of installing and operating the SafeRide application, will make up part of the sample. This requirement is necessitated by the fact that data acquired through smartphone sensors, specifically the accelerometer, gyroscope, and Global Positioning System, constitutes the core of the detection process for unsafe cases.</w:t>
      </w:r>
    </w:p>
    <w:p w14:paraId="62452E36" w14:textId="77777777" w:rsidR="00196308" w:rsidRPr="00246D76" w:rsidRDefault="00196308" w:rsidP="00196308">
      <w:pPr>
        <w:spacing w:line="360" w:lineRule="auto"/>
        <w:ind w:firstLine="720"/>
        <w:jc w:val="both"/>
        <w:rPr>
          <w:rFonts w:ascii="Arial" w:eastAsia="Arial" w:hAnsi="Arial" w:cs="Arial"/>
          <w:sz w:val="22"/>
          <w:szCs w:val="22"/>
        </w:rPr>
      </w:pPr>
      <w:r w:rsidRPr="00246D76">
        <w:rPr>
          <w:rFonts w:ascii="Arial" w:eastAsia="Arial" w:hAnsi="Arial" w:cs="Arial"/>
          <w:sz w:val="22"/>
          <w:szCs w:val="22"/>
        </w:rPr>
        <w:t>In total, thirty (30) respondents will participate in the experiment. Out of these respondents, twenty (20) will be end users who will provide their trips using the SafeRide application as the foundation for collecting sensor-based data for the calculation of transportation safety scores.</w:t>
      </w:r>
    </w:p>
    <w:p w14:paraId="130AC821" w14:textId="77777777" w:rsidR="00196308" w:rsidRPr="00246D76" w:rsidRDefault="00196308" w:rsidP="00196308">
      <w:pPr>
        <w:spacing w:line="360" w:lineRule="auto"/>
        <w:ind w:firstLine="720"/>
        <w:jc w:val="both"/>
        <w:rPr>
          <w:rFonts w:ascii="Arial" w:eastAsia="Arial" w:hAnsi="Arial" w:cs="Arial"/>
          <w:sz w:val="22"/>
          <w:szCs w:val="22"/>
        </w:rPr>
      </w:pPr>
      <w:r w:rsidRPr="00246D76">
        <w:rPr>
          <w:rFonts w:ascii="Arial" w:eastAsia="Arial" w:hAnsi="Arial" w:cs="Arial"/>
          <w:sz w:val="22"/>
          <w:szCs w:val="22"/>
        </w:rPr>
        <w:t>Experts, on the other hand, will evaluate the system using the criteria presented in the ISO/IEC 25010:2023 software product</w:t>
      </w:r>
      <w:r w:rsidRPr="00246D76">
        <w:rPr>
          <w:rFonts w:ascii="Arial" w:eastAsia="Arial" w:hAnsi="Arial" w:cs="Arial"/>
          <w:b/>
          <w:bCs/>
          <w:sz w:val="22"/>
          <w:szCs w:val="22"/>
        </w:rPr>
        <w:t xml:space="preserve"> </w:t>
      </w:r>
      <w:r w:rsidRPr="00246D76">
        <w:rPr>
          <w:rFonts w:ascii="Arial" w:eastAsia="Arial" w:hAnsi="Arial" w:cs="Arial"/>
          <w:sz w:val="22"/>
          <w:szCs w:val="22"/>
        </w:rPr>
        <w:t>quality model, focusing especially on functional suitability, performance efficiency, reliability, and interaction capability. The combination of such approaches will contribute towards comprehensive analysis and assessment of the system from two perspectives: one focused on user experience and the other on software characteristics. As a result, validation of results will be significantly improved.</w:t>
      </w:r>
    </w:p>
    <w:p w14:paraId="1FAC4CCB" w14:textId="77777777" w:rsidR="00196308" w:rsidRPr="00B267D0" w:rsidRDefault="00196308" w:rsidP="00196308">
      <w:pPr>
        <w:spacing w:line="360" w:lineRule="auto"/>
        <w:ind w:firstLine="720"/>
        <w:jc w:val="both"/>
        <w:rPr>
          <w:rFonts w:ascii="Arial" w:eastAsia="Arial" w:hAnsi="Arial" w:cs="Arial"/>
          <w:sz w:val="22"/>
          <w:szCs w:val="22"/>
        </w:rPr>
      </w:pPr>
      <w:r w:rsidRPr="00246D76">
        <w:rPr>
          <w:rFonts w:ascii="Arial" w:eastAsia="Arial" w:hAnsi="Arial" w:cs="Arial"/>
          <w:sz w:val="22"/>
          <w:szCs w:val="22"/>
        </w:rPr>
        <w:t>Additionally, it must be noted that among the end user respondents, there are further sub-classifications depending on their mode of use of the public transportation system. The classification is directly correlated with the options provided in the SafeRide application regarding the type of transport vehicles being used.</w:t>
      </w:r>
    </w:p>
    <w:p w14:paraId="300AC111" w14:textId="77777777" w:rsidR="00196308" w:rsidRDefault="00196308" w:rsidP="00196308">
      <w:pPr>
        <w:pBdr>
          <w:top w:val="nil"/>
          <w:left w:val="nil"/>
          <w:bottom w:val="nil"/>
          <w:right w:val="nil"/>
          <w:between w:val="nil"/>
        </w:pBdr>
        <w:spacing w:line="360" w:lineRule="auto"/>
        <w:rPr>
          <w:rFonts w:ascii="Arial" w:eastAsia="Arial" w:hAnsi="Arial" w:cs="Arial"/>
          <w:sz w:val="22"/>
          <w:szCs w:val="22"/>
        </w:rPr>
      </w:pPr>
    </w:p>
    <w:p w14:paraId="279D814B" w14:textId="77777777" w:rsidR="00196308" w:rsidRDefault="00196308" w:rsidP="00196308">
      <w:pPr>
        <w:pBdr>
          <w:top w:val="nil"/>
          <w:left w:val="nil"/>
          <w:bottom w:val="nil"/>
          <w:right w:val="nil"/>
          <w:between w:val="nil"/>
        </w:pBdr>
        <w:spacing w:line="360" w:lineRule="auto"/>
        <w:rPr>
          <w:rFonts w:ascii="Arial" w:eastAsia="Arial" w:hAnsi="Arial" w:cs="Arial"/>
        </w:rPr>
      </w:pPr>
    </w:p>
    <w:p w14:paraId="72600858" w14:textId="77777777" w:rsidR="00196308" w:rsidRDefault="00196308" w:rsidP="00196308">
      <w:pPr>
        <w:pBdr>
          <w:top w:val="nil"/>
          <w:left w:val="nil"/>
          <w:bottom w:val="nil"/>
          <w:right w:val="nil"/>
          <w:between w:val="nil"/>
        </w:pBdr>
        <w:spacing w:line="360" w:lineRule="auto"/>
        <w:rPr>
          <w:rFonts w:ascii="Arial" w:eastAsia="Arial" w:hAnsi="Arial" w:cs="Arial"/>
        </w:rPr>
      </w:pPr>
    </w:p>
    <w:tbl>
      <w:tblPr>
        <w:tblStyle w:val="1"/>
        <w:tblW w:w="8262"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31"/>
        <w:gridCol w:w="4131"/>
      </w:tblGrid>
      <w:tr w:rsidR="00196308" w14:paraId="0B0CB605" w14:textId="77777777" w:rsidTr="0012360A">
        <w:trPr>
          <w:jc w:val="center"/>
        </w:trPr>
        <w:tc>
          <w:tcPr>
            <w:tcW w:w="4131" w:type="dxa"/>
            <w:tcMar>
              <w:top w:w="100" w:type="dxa"/>
              <w:left w:w="100" w:type="dxa"/>
              <w:bottom w:w="100" w:type="dxa"/>
              <w:right w:w="100" w:type="dxa"/>
            </w:tcMar>
          </w:tcPr>
          <w:p w14:paraId="6075E519" w14:textId="77777777" w:rsidR="00196308" w:rsidRDefault="00196308" w:rsidP="0012360A">
            <w:pPr>
              <w:widowControl w:val="0"/>
              <w:pBdr>
                <w:top w:val="nil"/>
                <w:left w:val="nil"/>
                <w:bottom w:val="nil"/>
                <w:right w:val="nil"/>
                <w:between w:val="nil"/>
              </w:pBdr>
              <w:jc w:val="center"/>
              <w:rPr>
                <w:rFonts w:ascii="Arial" w:eastAsia="Arial" w:hAnsi="Arial" w:cs="Arial"/>
              </w:rPr>
            </w:pPr>
            <w:r>
              <w:rPr>
                <w:rFonts w:ascii="Arial" w:eastAsia="Arial" w:hAnsi="Arial" w:cs="Arial"/>
                <w:b/>
                <w:bCs/>
              </w:rPr>
              <w:t>Classification</w:t>
            </w:r>
          </w:p>
        </w:tc>
        <w:tc>
          <w:tcPr>
            <w:tcW w:w="4131" w:type="dxa"/>
            <w:tcMar>
              <w:top w:w="100" w:type="dxa"/>
              <w:left w:w="100" w:type="dxa"/>
              <w:bottom w:w="100" w:type="dxa"/>
              <w:right w:w="100" w:type="dxa"/>
            </w:tcMar>
          </w:tcPr>
          <w:p w14:paraId="25E2DB88" w14:textId="77777777" w:rsidR="00196308" w:rsidRDefault="00196308" w:rsidP="0012360A">
            <w:pPr>
              <w:widowControl w:val="0"/>
              <w:pBdr>
                <w:top w:val="nil"/>
                <w:left w:val="nil"/>
                <w:bottom w:val="nil"/>
                <w:right w:val="nil"/>
                <w:between w:val="nil"/>
              </w:pBdr>
              <w:jc w:val="center"/>
              <w:rPr>
                <w:rFonts w:ascii="Arial" w:eastAsia="Arial" w:hAnsi="Arial" w:cs="Arial"/>
              </w:rPr>
            </w:pPr>
            <w:r>
              <w:rPr>
                <w:rFonts w:ascii="Arial" w:eastAsia="Arial" w:hAnsi="Arial" w:cs="Arial"/>
                <w:b/>
                <w:bCs/>
              </w:rPr>
              <w:t>Number of Participants</w:t>
            </w:r>
          </w:p>
        </w:tc>
      </w:tr>
      <w:tr w:rsidR="00196308" w14:paraId="36DED016" w14:textId="77777777" w:rsidTr="0012360A">
        <w:trPr>
          <w:jc w:val="center"/>
        </w:trPr>
        <w:tc>
          <w:tcPr>
            <w:tcW w:w="4131" w:type="dxa"/>
            <w:tcMar>
              <w:top w:w="100" w:type="dxa"/>
              <w:left w:w="100" w:type="dxa"/>
              <w:bottom w:w="100" w:type="dxa"/>
              <w:right w:w="100" w:type="dxa"/>
            </w:tcMar>
          </w:tcPr>
          <w:p w14:paraId="01AF877B" w14:textId="77777777" w:rsidR="00196308" w:rsidRDefault="00196308"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0"/>
                <w:szCs w:val="20"/>
              </w:rPr>
              <w:t>End Users</w:t>
            </w:r>
          </w:p>
        </w:tc>
        <w:tc>
          <w:tcPr>
            <w:tcW w:w="4131" w:type="dxa"/>
            <w:tcMar>
              <w:top w:w="100" w:type="dxa"/>
              <w:left w:w="100" w:type="dxa"/>
              <w:bottom w:w="100" w:type="dxa"/>
              <w:right w:w="100" w:type="dxa"/>
            </w:tcMar>
          </w:tcPr>
          <w:p w14:paraId="45ED2CDC" w14:textId="77777777" w:rsidR="00196308" w:rsidRDefault="00196308"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2"/>
                <w:szCs w:val="22"/>
              </w:rPr>
              <w:t>20</w:t>
            </w:r>
          </w:p>
        </w:tc>
      </w:tr>
      <w:tr w:rsidR="00196308" w14:paraId="59AF4B20" w14:textId="77777777" w:rsidTr="0012360A">
        <w:trPr>
          <w:jc w:val="center"/>
        </w:trPr>
        <w:tc>
          <w:tcPr>
            <w:tcW w:w="4131" w:type="dxa"/>
            <w:tcMar>
              <w:top w:w="100" w:type="dxa"/>
              <w:left w:w="100" w:type="dxa"/>
              <w:bottom w:w="100" w:type="dxa"/>
              <w:right w:w="100" w:type="dxa"/>
            </w:tcMar>
          </w:tcPr>
          <w:p w14:paraId="1CE1B682" w14:textId="77777777" w:rsidR="00196308" w:rsidRDefault="00196308"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0"/>
                <w:szCs w:val="20"/>
              </w:rPr>
              <w:t>Information Technology Experts</w:t>
            </w:r>
          </w:p>
        </w:tc>
        <w:tc>
          <w:tcPr>
            <w:tcW w:w="4131" w:type="dxa"/>
            <w:tcMar>
              <w:top w:w="100" w:type="dxa"/>
              <w:left w:w="100" w:type="dxa"/>
              <w:bottom w:w="100" w:type="dxa"/>
              <w:right w:w="100" w:type="dxa"/>
            </w:tcMar>
          </w:tcPr>
          <w:p w14:paraId="1A235CE4" w14:textId="77777777" w:rsidR="00196308" w:rsidRDefault="00196308"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2"/>
                <w:szCs w:val="22"/>
              </w:rPr>
              <w:t>10</w:t>
            </w:r>
          </w:p>
        </w:tc>
      </w:tr>
      <w:tr w:rsidR="00196308" w14:paraId="1338115B" w14:textId="77777777" w:rsidTr="0012360A">
        <w:trPr>
          <w:jc w:val="center"/>
        </w:trPr>
        <w:tc>
          <w:tcPr>
            <w:tcW w:w="4131" w:type="dxa"/>
            <w:tcMar>
              <w:top w:w="100" w:type="dxa"/>
              <w:left w:w="100" w:type="dxa"/>
              <w:bottom w:w="100" w:type="dxa"/>
              <w:right w:w="100" w:type="dxa"/>
            </w:tcMar>
          </w:tcPr>
          <w:p w14:paraId="34E20296" w14:textId="77777777" w:rsidR="00196308" w:rsidRDefault="00196308" w:rsidP="0012360A">
            <w:pPr>
              <w:widowControl w:val="0"/>
              <w:pBdr>
                <w:top w:val="nil"/>
                <w:left w:val="nil"/>
                <w:bottom w:val="nil"/>
                <w:right w:val="nil"/>
                <w:between w:val="nil"/>
              </w:pBdr>
              <w:jc w:val="center"/>
              <w:rPr>
                <w:rFonts w:ascii="Arial" w:eastAsia="Arial" w:hAnsi="Arial" w:cs="Arial"/>
              </w:rPr>
            </w:pPr>
            <w:r>
              <w:rPr>
                <w:rFonts w:ascii="Arial" w:hAnsi="Arial" w:cs="Arial"/>
                <w:b/>
                <w:bCs/>
                <w:color w:val="000000"/>
                <w:sz w:val="20"/>
                <w:szCs w:val="20"/>
              </w:rPr>
              <w:t>Total</w:t>
            </w:r>
          </w:p>
        </w:tc>
        <w:tc>
          <w:tcPr>
            <w:tcW w:w="4131" w:type="dxa"/>
            <w:tcMar>
              <w:top w:w="100" w:type="dxa"/>
              <w:left w:w="100" w:type="dxa"/>
              <w:bottom w:w="100" w:type="dxa"/>
              <w:right w:w="100" w:type="dxa"/>
            </w:tcMar>
          </w:tcPr>
          <w:p w14:paraId="5D8A06E9" w14:textId="77777777" w:rsidR="00196308" w:rsidRDefault="00196308"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2"/>
                <w:szCs w:val="22"/>
              </w:rPr>
              <w:t>30</w:t>
            </w:r>
          </w:p>
        </w:tc>
      </w:tr>
    </w:tbl>
    <w:p w14:paraId="63B0C158" w14:textId="77777777" w:rsidR="00097181" w:rsidRDefault="00097181" w:rsidP="00196308">
      <w:pPr>
        <w:pStyle w:val="NormalWeb"/>
        <w:spacing w:before="0" w:beforeAutospacing="0" w:after="0" w:afterAutospacing="0" w:line="360" w:lineRule="auto"/>
        <w:rPr>
          <w:rFonts w:ascii="Arial" w:hAnsi="Arial" w:cs="Arial"/>
          <w:b/>
          <w:bCs/>
        </w:rPr>
      </w:pPr>
    </w:p>
    <w:p w14:paraId="17B0FD0B" w14:textId="77777777" w:rsidR="00097181" w:rsidRDefault="00097181" w:rsidP="00097181">
      <w:pPr>
        <w:pStyle w:val="NormalWeb"/>
        <w:spacing w:before="0" w:beforeAutospacing="0" w:after="0" w:afterAutospacing="0" w:line="360" w:lineRule="auto"/>
        <w:jc w:val="center"/>
        <w:rPr>
          <w:rFonts w:ascii="Arial" w:hAnsi="Arial" w:cs="Arial"/>
          <w:b/>
          <w:bCs/>
        </w:rPr>
      </w:pPr>
    </w:p>
    <w:p w14:paraId="4FF715CA" w14:textId="34884004" w:rsidR="00097181" w:rsidRDefault="00097181" w:rsidP="00097181">
      <w:pPr>
        <w:pStyle w:val="NormalWeb"/>
        <w:spacing w:before="0" w:beforeAutospacing="0" w:after="0" w:afterAutospacing="0" w:line="360" w:lineRule="auto"/>
        <w:jc w:val="center"/>
        <w:rPr>
          <w:rFonts w:ascii="Arial" w:hAnsi="Arial" w:cs="Arial"/>
          <w:b/>
          <w:bCs/>
        </w:rPr>
      </w:pPr>
      <w:r>
        <w:rPr>
          <w:rFonts w:ascii="Arial" w:hAnsi="Arial" w:cs="Arial"/>
          <w:b/>
          <w:bCs/>
        </w:rPr>
        <w:t>Data Gather</w:t>
      </w:r>
      <w:r w:rsidR="0095169F">
        <w:rPr>
          <w:rFonts w:ascii="Arial" w:hAnsi="Arial" w:cs="Arial"/>
          <w:b/>
          <w:bCs/>
        </w:rPr>
        <w:t>ing</w:t>
      </w:r>
      <w:r>
        <w:rPr>
          <w:rFonts w:ascii="Arial" w:hAnsi="Arial" w:cs="Arial"/>
          <w:b/>
          <w:bCs/>
        </w:rPr>
        <w:t xml:space="preserve"> Procedures</w:t>
      </w:r>
    </w:p>
    <w:p w14:paraId="3FD35096"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Data collection takes place over the duration of twelve (12) weeks, and entails selected public transportation routes within </w:t>
      </w:r>
      <w:proofErr w:type="spellStart"/>
      <w:r w:rsidRPr="00C16501">
        <w:rPr>
          <w:rFonts w:ascii="Arial" w:eastAsia="Arial" w:hAnsi="Arial" w:cs="Arial"/>
          <w:sz w:val="22"/>
          <w:szCs w:val="22"/>
        </w:rPr>
        <w:t>Cabuyao</w:t>
      </w:r>
      <w:proofErr w:type="spellEnd"/>
      <w:r w:rsidRPr="00C16501">
        <w:rPr>
          <w:rFonts w:ascii="Arial" w:eastAsia="Arial" w:hAnsi="Arial" w:cs="Arial"/>
          <w:sz w:val="22"/>
          <w:szCs w:val="22"/>
        </w:rPr>
        <w:t xml:space="preserve"> City, Santa Rosa City, </w:t>
      </w:r>
      <w:proofErr w:type="spellStart"/>
      <w:r w:rsidRPr="00C16501">
        <w:rPr>
          <w:rFonts w:ascii="Arial" w:eastAsia="Arial" w:hAnsi="Arial" w:cs="Arial"/>
          <w:sz w:val="22"/>
          <w:szCs w:val="22"/>
        </w:rPr>
        <w:t>Biñan</w:t>
      </w:r>
      <w:proofErr w:type="spellEnd"/>
      <w:r w:rsidRPr="00C16501">
        <w:rPr>
          <w:rFonts w:ascii="Arial" w:eastAsia="Arial" w:hAnsi="Arial" w:cs="Arial"/>
          <w:sz w:val="22"/>
          <w:szCs w:val="22"/>
        </w:rPr>
        <w:t xml:space="preserve"> City, and Calamba City in Laguna, Philippines. The data collection method consists of three phases, namely: system preparation, trip data acquisition, and system evaluation. The sequence of these phases ensures that transportation data is acquired from the actual commuting experiences of users for effective evaluation of the SafeRide system.</w:t>
      </w:r>
    </w:p>
    <w:p w14:paraId="28C75280"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The safe drive monitoring application undergoes system initialization and verification at the start of data collection. This involves validating the functions of the unsafe drive algorithm, trust-based reporting, and risk score computation. Controlled testing is conducted to check whether the system can detect driving behaviors such as acceleration, braking, turning, and speeding based on threshold parameter values. The test aims at ensuring that the application works optimally and efficiently in actual situations.</w:t>
      </w:r>
    </w:p>
    <w:p w14:paraId="01B4C156"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In this phase, respondents will be educated about the study, SafeRide application, and the ethics involved therein. Consent from participants will be obtained in accordance with the ethical standards. Unique identification codes will be provided to all respondents participating in the study.</w:t>
      </w:r>
    </w:p>
    <w:p w14:paraId="0E69A2A3"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Respondents will use their smartphones to activate the trip recording functionality of SafeRide during actual commuting trips. After activation, the system </w:t>
      </w:r>
      <w:r w:rsidRPr="00C16501">
        <w:rPr>
          <w:rFonts w:ascii="Arial" w:eastAsia="Arial" w:hAnsi="Arial" w:cs="Arial"/>
          <w:sz w:val="22"/>
          <w:szCs w:val="22"/>
        </w:rPr>
        <w:lastRenderedPageBreak/>
        <w:t>will collect data from the built-in sensors of the mobile phone, including the accelerometer, gyroscope, GPS, speed, and timestamps. This data stream will consist of motion and position data for the movement of the vehicle. Sliding windows will be used to segment the sensor data into smaller time segments for evaluation of the driving behavior. Filter techniques will be employed to minimize irregular fluctuations of data due to sensor noise.</w:t>
      </w:r>
    </w:p>
    <w:p w14:paraId="05910902"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Threshold parameters will be set for detecting any form of unsafe drive. Some of the events include sudden braking, abrupt acceleration, sharp turning, and </w:t>
      </w:r>
      <w:proofErr w:type="spellStart"/>
      <w:r w:rsidRPr="00C16501">
        <w:rPr>
          <w:rFonts w:ascii="Arial" w:eastAsia="Arial" w:hAnsi="Arial" w:cs="Arial"/>
          <w:sz w:val="22"/>
          <w:szCs w:val="22"/>
        </w:rPr>
        <w:t>overspeeding</w:t>
      </w:r>
      <w:proofErr w:type="spellEnd"/>
      <w:r w:rsidRPr="00C16501">
        <w:rPr>
          <w:rFonts w:ascii="Arial" w:eastAsia="Arial" w:hAnsi="Arial" w:cs="Arial"/>
          <w:sz w:val="22"/>
          <w:szCs w:val="22"/>
        </w:rPr>
        <w:t>. Unsafe drive events will be counted during each drive and contribute towards the computation of a trip risk score based on sensor data. The detection will continue consistently throughout the entire data collection process.</w:t>
      </w:r>
    </w:p>
    <w:p w14:paraId="28134847"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After each trip, respondents will be asked to provide incident reports about safety issues experienced during their commute. The reports are expected to cover categories, severities, and other forms of details relevant to transportation safety. The reports will contribute towards computing a trip risk score through a trust-based process. The data collected from sensor readings and user reports will be saved in the database.</w:t>
      </w:r>
    </w:p>
    <w:p w14:paraId="06C88844"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Upon completion of the twelve weeks period, SafeRide will be evaluated according to </w:t>
      </w:r>
      <w:r w:rsidRPr="005A7B28">
        <w:rPr>
          <w:rFonts w:ascii="Arial" w:eastAsia="Arial" w:hAnsi="Arial" w:cs="Arial"/>
          <w:sz w:val="22"/>
          <w:szCs w:val="22"/>
        </w:rPr>
        <w:t>ISO/IEC 25010:2023 software product quality model.</w:t>
      </w:r>
      <w:r w:rsidRPr="00C16501">
        <w:rPr>
          <w:rFonts w:ascii="Arial" w:eastAsia="Arial" w:hAnsi="Arial" w:cs="Arial"/>
          <w:sz w:val="22"/>
          <w:szCs w:val="22"/>
        </w:rPr>
        <w:t xml:space="preserve"> The quality aspects covered will be functional suitability, reliability, performance efficiency, and </w:t>
      </w:r>
      <w:proofErr w:type="gramStart"/>
      <w:r w:rsidRPr="00C16501">
        <w:rPr>
          <w:rFonts w:ascii="Arial" w:eastAsia="Arial" w:hAnsi="Arial" w:cs="Arial"/>
          <w:sz w:val="22"/>
          <w:szCs w:val="22"/>
        </w:rPr>
        <w:t>usability .</w:t>
      </w:r>
      <w:proofErr w:type="gramEnd"/>
      <w:r w:rsidRPr="00C16501">
        <w:rPr>
          <w:rFonts w:ascii="Arial" w:eastAsia="Arial" w:hAnsi="Arial" w:cs="Arial"/>
          <w:sz w:val="22"/>
          <w:szCs w:val="22"/>
        </w:rPr>
        <w:t xml:space="preserve"> Respondents will provide feedback regarding their experience using the application by answering a questionnaire on a five-point agree–disagree scale. The validity of the questionnaire will be validated through expert judgment [11].</w:t>
      </w:r>
    </w:p>
    <w:p w14:paraId="56203C38" w14:textId="77777777" w:rsidR="00196308" w:rsidRPr="00B267D0"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Lastly, the data will be analyzed using descriptive statistics to determine the frequency and nature of unsafe drive behavior in public transportation vehicles in Philippine urban areas. Results will be crosschecked with other relevant studies to ensure consistency and validity of findings</w:t>
      </w:r>
      <w:r w:rsidRPr="00B267D0">
        <w:rPr>
          <w:rFonts w:ascii="Arial" w:eastAsia="Arial" w:hAnsi="Arial" w:cs="Arial"/>
          <w:sz w:val="22"/>
          <w:szCs w:val="22"/>
        </w:rPr>
        <w:t>.</w:t>
      </w:r>
    </w:p>
    <w:p w14:paraId="76052E6F" w14:textId="77777777" w:rsidR="00196308" w:rsidRDefault="00196308" w:rsidP="00097181">
      <w:pPr>
        <w:pStyle w:val="NormalWeb"/>
        <w:spacing w:before="0" w:beforeAutospacing="0" w:after="0" w:afterAutospacing="0" w:line="360" w:lineRule="auto"/>
        <w:jc w:val="center"/>
        <w:rPr>
          <w:rFonts w:ascii="Arial" w:hAnsi="Arial" w:cs="Arial"/>
          <w:b/>
          <w:bCs/>
        </w:rPr>
      </w:pPr>
    </w:p>
    <w:p w14:paraId="7C2A7FDF" w14:textId="77777777" w:rsidR="00196308" w:rsidRDefault="00196308" w:rsidP="00097181">
      <w:pPr>
        <w:pStyle w:val="NormalWeb"/>
        <w:spacing w:before="0" w:beforeAutospacing="0" w:after="0" w:afterAutospacing="0" w:line="360" w:lineRule="auto"/>
        <w:jc w:val="center"/>
        <w:rPr>
          <w:rFonts w:ascii="Arial" w:hAnsi="Arial" w:cs="Arial"/>
          <w:b/>
          <w:bCs/>
        </w:rPr>
      </w:pPr>
    </w:p>
    <w:p w14:paraId="57645E6B" w14:textId="77777777" w:rsidR="00097181" w:rsidRDefault="00097181" w:rsidP="00097181">
      <w:pPr>
        <w:pStyle w:val="NormalWeb"/>
        <w:spacing w:before="0" w:beforeAutospacing="0" w:after="0" w:afterAutospacing="0" w:line="360" w:lineRule="auto"/>
        <w:rPr>
          <w:rFonts w:ascii="Arial" w:hAnsi="Arial" w:cs="Arial"/>
          <w:b/>
          <w:bCs/>
        </w:rPr>
      </w:pPr>
    </w:p>
    <w:p w14:paraId="1AAD5A07" w14:textId="36E59B9D" w:rsidR="00097181" w:rsidRDefault="00097181" w:rsidP="00097181">
      <w:pPr>
        <w:pStyle w:val="NormalWeb"/>
        <w:spacing w:before="0" w:beforeAutospacing="0" w:after="0" w:afterAutospacing="0" w:line="360" w:lineRule="auto"/>
        <w:rPr>
          <w:rFonts w:ascii="Arial" w:hAnsi="Arial" w:cs="Arial"/>
          <w:b/>
          <w:bCs/>
        </w:rPr>
      </w:pPr>
      <w:r>
        <w:rPr>
          <w:rFonts w:ascii="Arial" w:hAnsi="Arial" w:cs="Arial"/>
          <w:b/>
          <w:bCs/>
        </w:rPr>
        <w:t>Instrumentation</w:t>
      </w:r>
    </w:p>
    <w:p w14:paraId="42DFB2C9"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One of the most important tools that will be used in the research is the SafeRide mobile application that can monitor transport safety during commuter trips, collect passive sensor data, and identify driving conditions that can potentially lead to accidents. As stated before, SafeRide will use accelerometer readings, gyroscope inputs, global positioning system (GPS) coordinates, speed indicators, and timestamp information for the purposes of monitoring unsafe driving behaviors such as harsh breaking, accelerating, turning, and speeding according to the Republic Act No. 4136 requirements and specific traffic conditions.</w:t>
      </w:r>
    </w:p>
    <w:p w14:paraId="1ADA98D2" w14:textId="77777777" w:rsidR="00196308" w:rsidRDefault="00196308" w:rsidP="00196308">
      <w:pPr>
        <w:spacing w:line="360" w:lineRule="auto"/>
        <w:ind w:firstLine="720"/>
        <w:jc w:val="both"/>
        <w:rPr>
          <w:rFonts w:ascii="Arial" w:eastAsia="Arial" w:hAnsi="Arial" w:cs="Arial"/>
          <w:sz w:val="22"/>
          <w:szCs w:val="22"/>
        </w:rPr>
      </w:pPr>
      <w:r w:rsidRPr="00F734CD">
        <w:rPr>
          <w:rFonts w:ascii="Arial" w:eastAsia="Arial" w:hAnsi="Arial" w:cs="Arial"/>
          <w:sz w:val="22"/>
          <w:szCs w:val="22"/>
        </w:rPr>
        <w:t xml:space="preserve">As stated before, smartphones' sensors are used for collecting data for the purpose of determining vehicle characteristics. The accelerometer detects rapid acceleration of the car, while the gyroscope detects the changes in direction. The GPS sensor provides information regarding the speed of the vehicle and its trajectory, which can be studied to detect violations of traffic regulations, such as </w:t>
      </w:r>
      <w:proofErr w:type="spellStart"/>
      <w:r w:rsidRPr="00F734CD">
        <w:rPr>
          <w:rFonts w:ascii="Arial" w:eastAsia="Arial" w:hAnsi="Arial" w:cs="Arial"/>
          <w:sz w:val="22"/>
          <w:szCs w:val="22"/>
        </w:rPr>
        <w:t>overspeeding</w:t>
      </w:r>
      <w:proofErr w:type="spellEnd"/>
      <w:r w:rsidRPr="00F734CD">
        <w:rPr>
          <w:rFonts w:ascii="Arial" w:eastAsia="Arial" w:hAnsi="Arial" w:cs="Arial"/>
          <w:sz w:val="22"/>
          <w:szCs w:val="22"/>
        </w:rPr>
        <w:t>. To ensure higher accuracy of classification and minimize the number of false warnings, some filtration procedures should be applied to the collected data. For example, moving average smoothing, sensor fusion, and multiple criteria validation could be used to distinguish between accidents caused by improper driving and dangerous road conditions, such as potholes, bumps, or changes in road surface elevation.</w:t>
      </w:r>
    </w:p>
    <w:p w14:paraId="4F2574EC"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Apart from the use of sensor-based techniques, the SafeRide app will include a reporting module for allowing users to report potential safety issues associated with their travel. Such reports will contain data provided by users and categorized in terms of severity and type of issue. Crowdsourcing approach to reporting is beneficial in transportation monitoring systems </w:t>
      </w:r>
      <w:proofErr w:type="gramStart"/>
      <w:r w:rsidRPr="00C16501">
        <w:rPr>
          <w:rFonts w:ascii="Arial" w:eastAsia="Arial" w:hAnsi="Arial" w:cs="Arial"/>
          <w:sz w:val="22"/>
          <w:szCs w:val="22"/>
        </w:rPr>
        <w:t>due to the fact that</w:t>
      </w:r>
      <w:proofErr w:type="gramEnd"/>
      <w:r w:rsidRPr="00C16501">
        <w:rPr>
          <w:rFonts w:ascii="Arial" w:eastAsia="Arial" w:hAnsi="Arial" w:cs="Arial"/>
          <w:sz w:val="22"/>
          <w:szCs w:val="22"/>
        </w:rPr>
        <w:t xml:space="preserve"> it provides valuable feedback coming from passengers, which can be helpful in detecting unsafe driving behaviors that are otherwise impossible to detect.</w:t>
      </w:r>
    </w:p>
    <w:p w14:paraId="6B036A42"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  Furthermore, SafeRide will incorporate a trust-weighted reporting system for evaluating the validity of commuter-provided reports by assigning each user a </w:t>
      </w:r>
      <w:r w:rsidRPr="00C16501">
        <w:rPr>
          <w:rFonts w:ascii="Arial" w:eastAsia="Arial" w:hAnsi="Arial" w:cs="Arial"/>
          <w:sz w:val="22"/>
          <w:szCs w:val="22"/>
        </w:rPr>
        <w:lastRenderedPageBreak/>
        <w:t xml:space="preserve">credibility index. Credibility scores will be based on reporting frequency, consistency, and compatibility with sensor-detected data. Reports coming from users with high credibility indexes will have more weight in calculating overall risk level scores, while inconsistent reports will not have a significant impact on the outcome of the </w:t>
      </w:r>
      <w:proofErr w:type="gramStart"/>
      <w:r w:rsidRPr="00C16501">
        <w:rPr>
          <w:rFonts w:ascii="Arial" w:eastAsia="Arial" w:hAnsi="Arial" w:cs="Arial"/>
          <w:sz w:val="22"/>
          <w:szCs w:val="22"/>
        </w:rPr>
        <w:t>process .</w:t>
      </w:r>
      <w:proofErr w:type="gramEnd"/>
      <w:r w:rsidRPr="00C16501">
        <w:rPr>
          <w:rFonts w:ascii="Arial" w:eastAsia="Arial" w:hAnsi="Arial" w:cs="Arial"/>
          <w:sz w:val="22"/>
          <w:szCs w:val="22"/>
        </w:rPr>
        <w:t xml:space="preserve"> This trust mechanism significantly improves the effectiveness of crowdsourced transportation monitoring and increases the accuracy of overall transportation safety scores.</w:t>
      </w:r>
    </w:p>
    <w:p w14:paraId="7D104EB9" w14:textId="77777777" w:rsidR="00196308" w:rsidRPr="00F734CD" w:rsidRDefault="00196308" w:rsidP="00196308">
      <w:pPr>
        <w:spacing w:line="360" w:lineRule="auto"/>
        <w:ind w:firstLine="720"/>
        <w:jc w:val="both"/>
        <w:rPr>
          <w:rFonts w:ascii="Arial" w:eastAsia="Arial" w:hAnsi="Arial" w:cs="Arial"/>
          <w:sz w:val="22"/>
          <w:szCs w:val="22"/>
        </w:rPr>
      </w:pPr>
      <w:proofErr w:type="gramStart"/>
      <w:r w:rsidRPr="00F734CD">
        <w:rPr>
          <w:rFonts w:ascii="Arial" w:eastAsia="Arial" w:hAnsi="Arial" w:cs="Arial"/>
          <w:sz w:val="22"/>
          <w:szCs w:val="22"/>
        </w:rPr>
        <w:t>In order to</w:t>
      </w:r>
      <w:proofErr w:type="gramEnd"/>
      <w:r w:rsidRPr="00F734CD">
        <w:rPr>
          <w:rFonts w:ascii="Arial" w:eastAsia="Arial" w:hAnsi="Arial" w:cs="Arial"/>
          <w:sz w:val="22"/>
          <w:szCs w:val="22"/>
        </w:rPr>
        <w:t xml:space="preserve"> evaluate four software quality criteria as required by the panel, including functional suitability, performance efficiency, usability, and reliability, the following structured questionnaire will be employed. Evaluation Questionnaire: In line with the requirements of ISO/IEC 25010:2011 Software Quality Model, this questionnaire will cover questions that are related to all the four criteria mentioned above. Every question in the questionnaire will be related to one of the four criteria listed above. In addition, evaluation of the system will be performed through the 5-point Likert Scale that will allow assessing the user perception regarding software reliability, usability, performance efficiency, and functional suitability [11].</w:t>
      </w:r>
    </w:p>
    <w:p w14:paraId="55AC0243" w14:textId="370E6A26" w:rsidR="00196308" w:rsidRPr="00196308" w:rsidRDefault="00196308" w:rsidP="00196308">
      <w:pPr>
        <w:spacing w:line="360" w:lineRule="auto"/>
        <w:ind w:firstLine="720"/>
        <w:jc w:val="both"/>
        <w:rPr>
          <w:rFonts w:ascii="Arial" w:eastAsia="Arial" w:hAnsi="Arial" w:cs="Arial"/>
          <w:sz w:val="22"/>
          <w:szCs w:val="22"/>
        </w:rPr>
      </w:pPr>
      <w:r w:rsidRPr="00F734CD">
        <w:rPr>
          <w:rFonts w:ascii="Arial" w:eastAsia="Arial" w:hAnsi="Arial" w:cs="Arial"/>
          <w:sz w:val="22"/>
          <w:szCs w:val="22"/>
        </w:rPr>
        <w:t xml:space="preserve">  Finally, regarding the back end of the system, it will be created with the use of Node.js along with Firebase </w:t>
      </w:r>
      <w:proofErr w:type="spellStart"/>
      <w:r w:rsidRPr="00F734CD">
        <w:rPr>
          <w:rFonts w:ascii="Arial" w:eastAsia="Arial" w:hAnsi="Arial" w:cs="Arial"/>
          <w:sz w:val="22"/>
          <w:szCs w:val="22"/>
        </w:rPr>
        <w:t>Firestore</w:t>
      </w:r>
      <w:proofErr w:type="spellEnd"/>
      <w:r w:rsidRPr="00F734CD">
        <w:rPr>
          <w:rFonts w:ascii="Arial" w:eastAsia="Arial" w:hAnsi="Arial" w:cs="Arial"/>
          <w:sz w:val="22"/>
          <w:szCs w:val="22"/>
        </w:rPr>
        <w:t xml:space="preserve"> serving as a database management module. With regard to the proposed system architecture, all data processing activities will be handled within this architecture with respect to input from sensors and reports made by passengers, including unsafe driving events detection algorithm implementation, localized adaptive threshold analysis, road conditions data processing, passenger reports weighting based on trustworthiness, and transportation safety score calculation for the SafeRide app.</w:t>
      </w:r>
    </w:p>
    <w:p w14:paraId="20A5B2B0" w14:textId="77777777" w:rsidR="00097181" w:rsidRDefault="00097181" w:rsidP="00097181">
      <w:pPr>
        <w:pStyle w:val="NormalWeb"/>
        <w:spacing w:before="0" w:beforeAutospacing="0" w:after="0" w:afterAutospacing="0" w:line="360" w:lineRule="auto"/>
        <w:rPr>
          <w:rFonts w:ascii="Arial" w:hAnsi="Arial" w:cs="Arial"/>
          <w:b/>
          <w:bCs/>
        </w:rPr>
      </w:pPr>
    </w:p>
    <w:p w14:paraId="0AC2D040" w14:textId="184BAF35" w:rsidR="00097181" w:rsidRDefault="00097181" w:rsidP="00196308">
      <w:pPr>
        <w:pStyle w:val="NormalWeb"/>
        <w:tabs>
          <w:tab w:val="left" w:pos="1680"/>
        </w:tabs>
        <w:spacing w:before="0" w:beforeAutospacing="0" w:after="0" w:afterAutospacing="0" w:line="360" w:lineRule="auto"/>
        <w:rPr>
          <w:rFonts w:ascii="Arial" w:hAnsi="Arial" w:cs="Arial"/>
          <w:b/>
          <w:bCs/>
        </w:rPr>
      </w:pPr>
      <w:r>
        <w:rPr>
          <w:rFonts w:ascii="Arial" w:hAnsi="Arial" w:cs="Arial"/>
          <w:b/>
          <w:bCs/>
        </w:rPr>
        <w:t>Validation</w:t>
      </w:r>
      <w:r w:rsidR="00196308">
        <w:rPr>
          <w:rFonts w:ascii="Arial" w:hAnsi="Arial" w:cs="Arial"/>
          <w:b/>
          <w:bCs/>
        </w:rPr>
        <w:tab/>
      </w:r>
    </w:p>
    <w:p w14:paraId="751BADF0"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It is essential to establish the reliability and consistency of results produced by the tools and systems used in the study. It implies the need to validate the developed </w:t>
      </w:r>
      <w:r w:rsidRPr="00C16501">
        <w:rPr>
          <w:rFonts w:ascii="Arial" w:eastAsia="Arial" w:hAnsi="Arial" w:cs="Arial"/>
          <w:sz w:val="22"/>
          <w:szCs w:val="22"/>
        </w:rPr>
        <w:lastRenderedPageBreak/>
        <w:t>algorithms, relevance of the evaluation instrument, and the operational performance of SafeRide in practice.</w:t>
      </w:r>
    </w:p>
    <w:p w14:paraId="41ECC29A"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  Validation of the detection algorithm involves assessment of the capacity of the system to detect unsafe driving events in accordance with preset and adaptive threshold values based on Philippine transportation conditions and Republic Act No. 4136, especially for urban and highway speed regulations [</w:t>
      </w:r>
      <w:r>
        <w:rPr>
          <w:rFonts w:ascii="Arial" w:eastAsia="Arial" w:hAnsi="Arial" w:cs="Arial"/>
          <w:sz w:val="22"/>
          <w:szCs w:val="22"/>
        </w:rPr>
        <w:t>40</w:t>
      </w:r>
      <w:r w:rsidRPr="00C16501">
        <w:rPr>
          <w:rFonts w:ascii="Arial" w:eastAsia="Arial" w:hAnsi="Arial" w:cs="Arial"/>
          <w:sz w:val="22"/>
          <w:szCs w:val="22"/>
        </w:rPr>
        <w:t xml:space="preserve">]. Validation involves testing of the ability of the algorithm to detect the specified types of dangerous driving behaviors by means of sensor inputs from smartphones. It implies conducting controlled simulations for acceleration, braking, turning, and speeding events while </w:t>
      </w:r>
      <w:proofErr w:type="gramStart"/>
      <w:r w:rsidRPr="00C16501">
        <w:rPr>
          <w:rFonts w:ascii="Arial" w:eastAsia="Arial" w:hAnsi="Arial" w:cs="Arial"/>
          <w:sz w:val="22"/>
          <w:szCs w:val="22"/>
        </w:rPr>
        <w:t>taking into account</w:t>
      </w:r>
      <w:proofErr w:type="gramEnd"/>
      <w:r w:rsidRPr="00C16501">
        <w:rPr>
          <w:rFonts w:ascii="Arial" w:eastAsia="Arial" w:hAnsi="Arial" w:cs="Arial"/>
          <w:sz w:val="22"/>
          <w:szCs w:val="22"/>
        </w:rPr>
        <w:t xml:space="preserve"> the environmental variables including potholes, uneven roads, elevation, and speed bumps to separate driver-induced movement from reckless behavior</w:t>
      </w:r>
      <w:r>
        <w:rPr>
          <w:rFonts w:ascii="Arial" w:eastAsia="Arial" w:hAnsi="Arial" w:cs="Arial"/>
          <w:sz w:val="22"/>
          <w:szCs w:val="22"/>
        </w:rPr>
        <w:t xml:space="preserve">. </w:t>
      </w:r>
      <w:r w:rsidRPr="00C16501">
        <w:rPr>
          <w:rFonts w:ascii="Arial" w:eastAsia="Arial" w:hAnsi="Arial" w:cs="Arial"/>
          <w:sz w:val="22"/>
          <w:szCs w:val="22"/>
        </w:rPr>
        <w:t>Application of sensor fusion, including accelerometer, gyroscope, and GPS data combined with the use of moving average filtering and multi-condition validation is necessary to minimize the risk of false positives</w:t>
      </w:r>
      <w:r>
        <w:rPr>
          <w:rFonts w:ascii="Arial" w:eastAsia="Arial" w:hAnsi="Arial" w:cs="Arial"/>
          <w:sz w:val="22"/>
          <w:szCs w:val="22"/>
        </w:rPr>
        <w:t xml:space="preserve">. </w:t>
      </w:r>
      <w:r w:rsidRPr="00C16501">
        <w:rPr>
          <w:rFonts w:ascii="Arial" w:eastAsia="Arial" w:hAnsi="Arial" w:cs="Arial"/>
          <w:sz w:val="22"/>
          <w:szCs w:val="22"/>
        </w:rPr>
        <w:t>The use of threshold-based detection methods is justified since the approach allows for real-time identification of unsafe driving events without compromising efficiency</w:t>
      </w:r>
      <w:r>
        <w:rPr>
          <w:rFonts w:ascii="Arial" w:eastAsia="Arial" w:hAnsi="Arial" w:cs="Arial"/>
          <w:sz w:val="22"/>
          <w:szCs w:val="22"/>
        </w:rPr>
        <w:t>.</w:t>
      </w:r>
    </w:p>
    <w:p w14:paraId="32F275DF"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  Content validation of the questionnaire is performed by specialists who work in IT sector and have expertise in computer science. The aim of validation is to assess the extent to which the developed tool can evaluate the selected quality characteristics of the software described in ISO/IEC 25010:2011 Software Quality Model, which include functional suitability, reliability, performance efficiency, and usability [11]. The subject matter experts analyze questionnaire items </w:t>
      </w:r>
      <w:proofErr w:type="gramStart"/>
      <w:r w:rsidRPr="00C16501">
        <w:rPr>
          <w:rFonts w:ascii="Arial" w:eastAsia="Arial" w:hAnsi="Arial" w:cs="Arial"/>
          <w:sz w:val="22"/>
          <w:szCs w:val="22"/>
        </w:rPr>
        <w:t>in order to</w:t>
      </w:r>
      <w:proofErr w:type="gramEnd"/>
      <w:r w:rsidRPr="00C16501">
        <w:rPr>
          <w:rFonts w:ascii="Arial" w:eastAsia="Arial" w:hAnsi="Arial" w:cs="Arial"/>
          <w:sz w:val="22"/>
          <w:szCs w:val="22"/>
        </w:rPr>
        <w:t xml:space="preserve"> determine whether they match the intended evaluation criteria and eliminate redundant or irrelevant statements. Recommendations obtained </w:t>
      </w:r>
      <w:proofErr w:type="gramStart"/>
      <w:r w:rsidRPr="00C16501">
        <w:rPr>
          <w:rFonts w:ascii="Arial" w:eastAsia="Arial" w:hAnsi="Arial" w:cs="Arial"/>
          <w:sz w:val="22"/>
          <w:szCs w:val="22"/>
        </w:rPr>
        <w:t>in the course of</w:t>
      </w:r>
      <w:proofErr w:type="gramEnd"/>
      <w:r w:rsidRPr="00C16501">
        <w:rPr>
          <w:rFonts w:ascii="Arial" w:eastAsia="Arial" w:hAnsi="Arial" w:cs="Arial"/>
          <w:sz w:val="22"/>
          <w:szCs w:val="22"/>
        </w:rPr>
        <w:t xml:space="preserve"> validation are used to enhance the questionnaire.</w:t>
      </w:r>
    </w:p>
    <w:p w14:paraId="1AA0C361" w14:textId="77777777" w:rsidR="00196308" w:rsidRPr="00C16501"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  System validation is designed to check the ability of the SafeRide to perform effectively in terms of the specified parameters. At this stage, it is checked whether the application captures the required data related to acceleration, gyroscope, GPS, speed, and timestamps while </w:t>
      </w:r>
      <w:proofErr w:type="gramStart"/>
      <w:r w:rsidRPr="00C16501">
        <w:rPr>
          <w:rFonts w:ascii="Arial" w:eastAsia="Arial" w:hAnsi="Arial" w:cs="Arial"/>
          <w:sz w:val="22"/>
          <w:szCs w:val="22"/>
        </w:rPr>
        <w:t>commuters</w:t>
      </w:r>
      <w:proofErr w:type="gramEnd"/>
      <w:r w:rsidRPr="00C16501">
        <w:rPr>
          <w:rFonts w:ascii="Arial" w:eastAsia="Arial" w:hAnsi="Arial" w:cs="Arial"/>
          <w:sz w:val="22"/>
          <w:szCs w:val="22"/>
        </w:rPr>
        <w:t xml:space="preserve"> travel. The next step involves analyzing whether the backend environment properly works with the collected data. </w:t>
      </w:r>
      <w:r w:rsidRPr="00C16501">
        <w:rPr>
          <w:rFonts w:ascii="Arial" w:eastAsia="Arial" w:hAnsi="Arial" w:cs="Arial"/>
          <w:sz w:val="22"/>
          <w:szCs w:val="22"/>
        </w:rPr>
        <w:lastRenderedPageBreak/>
        <w:t>Furthermore, the validation process is supposed to assess whether unsafe driving events, trust-weighted reports, and transportation scores are appropriately identified, calculated, and generated.</w:t>
      </w:r>
    </w:p>
    <w:p w14:paraId="08DBD8E0" w14:textId="7A2ED208" w:rsidR="00196308" w:rsidRPr="00196308" w:rsidRDefault="00196308" w:rsidP="00196308">
      <w:pPr>
        <w:spacing w:line="360" w:lineRule="auto"/>
        <w:ind w:firstLine="720"/>
        <w:jc w:val="both"/>
        <w:rPr>
          <w:rFonts w:ascii="Arial" w:eastAsia="Arial" w:hAnsi="Arial" w:cs="Arial"/>
          <w:sz w:val="22"/>
          <w:szCs w:val="22"/>
        </w:rPr>
      </w:pPr>
      <w:r w:rsidRPr="00C16501">
        <w:rPr>
          <w:rFonts w:ascii="Arial" w:eastAsia="Arial" w:hAnsi="Arial" w:cs="Arial"/>
          <w:sz w:val="22"/>
          <w:szCs w:val="22"/>
        </w:rPr>
        <w:t xml:space="preserve">  In addition, external validation is carried out to determine whether the proposed methodology is consistent with other transportation monitoring studies published in the scholarly sources. This task involves comparing the proposed approach to methodologies suggested by previous studies </w:t>
      </w:r>
      <w:proofErr w:type="gramStart"/>
      <w:r w:rsidRPr="00C16501">
        <w:rPr>
          <w:rFonts w:ascii="Arial" w:eastAsia="Arial" w:hAnsi="Arial" w:cs="Arial"/>
          <w:sz w:val="22"/>
          <w:szCs w:val="22"/>
        </w:rPr>
        <w:t>in regard to</w:t>
      </w:r>
      <w:proofErr w:type="gramEnd"/>
      <w:r w:rsidRPr="00C16501">
        <w:rPr>
          <w:rFonts w:ascii="Arial" w:eastAsia="Arial" w:hAnsi="Arial" w:cs="Arial"/>
          <w:sz w:val="22"/>
          <w:szCs w:val="22"/>
        </w:rPr>
        <w:t xml:space="preserve"> the use of smartphone sensors, threshold-based detection of unsafe driving behaviors, crowdsourced trust-weighted reporting of incidents, and transportation safety scoring</w:t>
      </w:r>
      <w:r>
        <w:rPr>
          <w:rFonts w:ascii="Arial" w:eastAsia="Arial" w:hAnsi="Arial" w:cs="Arial"/>
          <w:sz w:val="22"/>
          <w:szCs w:val="22"/>
        </w:rPr>
        <w:t xml:space="preserve">. </w:t>
      </w:r>
      <w:r w:rsidRPr="00C16501">
        <w:rPr>
          <w:rFonts w:ascii="Arial" w:eastAsia="Arial" w:hAnsi="Arial" w:cs="Arial"/>
          <w:sz w:val="22"/>
          <w:szCs w:val="22"/>
        </w:rPr>
        <w:t>External validation ensures that the SafeRide framework meets the standards established for transportation safety monitoring studies.</w:t>
      </w:r>
    </w:p>
    <w:p w14:paraId="43858CDD" w14:textId="6D6CA9F5" w:rsidR="00652CCD" w:rsidRDefault="00652CCD" w:rsidP="00652CCD">
      <w:pPr>
        <w:pStyle w:val="ThesisFormat"/>
        <w:ind w:firstLine="0"/>
        <w:jc w:val="left"/>
        <w:rPr>
          <w:rFonts w:ascii="Arial" w:hAnsi="Arial" w:cs="Arial"/>
          <w:b/>
          <w:bCs/>
          <w:szCs w:val="24"/>
        </w:rPr>
      </w:pPr>
    </w:p>
    <w:p w14:paraId="067865D4" w14:textId="1CE7E0A1" w:rsidR="00097181" w:rsidRDefault="00097181" w:rsidP="00097181">
      <w:pPr>
        <w:pStyle w:val="NormalWeb"/>
        <w:spacing w:before="0" w:beforeAutospacing="0" w:after="0" w:afterAutospacing="0" w:line="360" w:lineRule="auto"/>
        <w:jc w:val="center"/>
        <w:rPr>
          <w:rFonts w:ascii="Arial" w:hAnsi="Arial" w:cs="Arial"/>
          <w:b/>
          <w:bCs/>
        </w:rPr>
      </w:pPr>
      <w:r>
        <w:rPr>
          <w:rFonts w:ascii="Arial" w:hAnsi="Arial" w:cs="Arial"/>
          <w:b/>
          <w:bCs/>
        </w:rPr>
        <w:t>Discussions on Algorithms/Mathematical Concepts Used/Proposed Solutions</w:t>
      </w:r>
    </w:p>
    <w:p w14:paraId="34675AE9" w14:textId="77777777" w:rsidR="00097181" w:rsidRDefault="00097181" w:rsidP="00097181">
      <w:pPr>
        <w:pStyle w:val="NormalWeb"/>
        <w:spacing w:before="0" w:beforeAutospacing="0" w:after="0" w:afterAutospacing="0" w:line="360" w:lineRule="auto"/>
        <w:rPr>
          <w:rFonts w:ascii="Arial" w:hAnsi="Arial" w:cs="Arial"/>
          <w:b/>
          <w:bCs/>
        </w:rPr>
      </w:pPr>
    </w:p>
    <w:p w14:paraId="74053D5C" w14:textId="59267BC7" w:rsidR="00097181" w:rsidRDefault="00097181" w:rsidP="00097181">
      <w:pPr>
        <w:pStyle w:val="NormalWeb"/>
        <w:spacing w:before="0" w:beforeAutospacing="0" w:after="0" w:afterAutospacing="0" w:line="360" w:lineRule="auto"/>
        <w:rPr>
          <w:rFonts w:ascii="Arial" w:hAnsi="Arial" w:cs="Arial"/>
          <w:b/>
          <w:bCs/>
        </w:rPr>
      </w:pPr>
      <w:r w:rsidRPr="00097181">
        <w:rPr>
          <w:rFonts w:ascii="Arial" w:hAnsi="Arial" w:cs="Arial"/>
          <w:b/>
          <w:bCs/>
        </w:rPr>
        <w:t>Fundamentals of the Algorithms/Mathematical Model/Formula</w:t>
      </w:r>
    </w:p>
    <w:p w14:paraId="605434E9" w14:textId="77777777" w:rsidR="00196308" w:rsidRPr="00AB6AC0" w:rsidRDefault="00196308" w:rsidP="00196308">
      <w:pPr>
        <w:spacing w:line="360" w:lineRule="auto"/>
        <w:ind w:firstLine="720"/>
        <w:jc w:val="both"/>
        <w:rPr>
          <w:rFonts w:ascii="Arial" w:eastAsia="Arial" w:hAnsi="Arial" w:cs="Arial"/>
          <w:sz w:val="22"/>
          <w:szCs w:val="22"/>
        </w:rPr>
      </w:pPr>
      <w:r w:rsidRPr="00AB6AC0">
        <w:rPr>
          <w:rFonts w:ascii="Arial" w:eastAsia="Arial" w:hAnsi="Arial" w:cs="Arial"/>
          <w:sz w:val="22"/>
          <w:szCs w:val="22"/>
        </w:rPr>
        <w:t>SafeRide leverages information gathered from the sensors of mobile phones along with passenger-trust-weighted reports to derive a standardized transportation safety score for public utility vehicles. By integrating measurable driving behavior together with passenger experience into transportation safety assessment, the model compensates for the problem with the lack of driving safety assessment technology in public transportation in the Philippines.</w:t>
      </w:r>
    </w:p>
    <w:p w14:paraId="197EB779" w14:textId="77777777" w:rsidR="00196308" w:rsidRDefault="00196308" w:rsidP="00196308">
      <w:pPr>
        <w:spacing w:line="360" w:lineRule="auto"/>
        <w:ind w:firstLine="720"/>
        <w:jc w:val="both"/>
        <w:rPr>
          <w:rFonts w:ascii="Arial" w:eastAsia="Arial" w:hAnsi="Arial" w:cs="Arial"/>
          <w:sz w:val="22"/>
          <w:szCs w:val="22"/>
        </w:rPr>
      </w:pPr>
      <w:r w:rsidRPr="00AB6AC0">
        <w:rPr>
          <w:rFonts w:ascii="Arial" w:eastAsia="Arial" w:hAnsi="Arial" w:cs="Arial"/>
          <w:sz w:val="22"/>
          <w:szCs w:val="22"/>
        </w:rPr>
        <w:t>This hybrid transportation safety algorithm comprises two sub-models, namely sensor-based detection model and trust-weighted passenger reporting model. They operate through the means of a non-linear fusion function to yield transportation risk score.</w:t>
      </w:r>
    </w:p>
    <w:p w14:paraId="2D5154DB" w14:textId="77777777" w:rsidR="00196308" w:rsidRDefault="00196308" w:rsidP="00196308">
      <w:pPr>
        <w:spacing w:line="360" w:lineRule="auto"/>
        <w:rPr>
          <w:rFonts w:ascii="Arial" w:eastAsia="Arial" w:hAnsi="Arial" w:cs="Arial"/>
          <w:sz w:val="22"/>
          <w:szCs w:val="22"/>
        </w:rPr>
      </w:pPr>
      <w:r>
        <w:rPr>
          <w:rFonts w:ascii="Arial" w:eastAsia="Arial" w:hAnsi="Arial" w:cs="Arial"/>
          <w:noProof/>
          <w:sz w:val="22"/>
          <w:szCs w:val="22"/>
        </w:rPr>
        <w:lastRenderedPageBreak/>
        <w:drawing>
          <wp:inline distT="0" distB="0" distL="0" distR="0" wp14:anchorId="09A0553F" wp14:editId="66F2FC12">
            <wp:extent cx="5309308" cy="1244600"/>
            <wp:effectExtent l="0" t="0" r="5715" b="0"/>
            <wp:docPr id="14648039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19730" cy="1247043"/>
                    </a:xfrm>
                    <a:prstGeom prst="rect">
                      <a:avLst/>
                    </a:prstGeom>
                    <a:noFill/>
                    <a:ln>
                      <a:noFill/>
                    </a:ln>
                  </pic:spPr>
                </pic:pic>
              </a:graphicData>
            </a:graphic>
          </wp:inline>
        </w:drawing>
      </w:r>
    </w:p>
    <w:p w14:paraId="24311C5E" w14:textId="77777777" w:rsidR="00196308" w:rsidRPr="00716C85" w:rsidRDefault="00196308" w:rsidP="00196308">
      <w:pPr>
        <w:spacing w:after="160" w:line="360" w:lineRule="auto"/>
        <w:jc w:val="center"/>
        <w:rPr>
          <w:rFonts w:ascii="Arial" w:eastAsia="Arial" w:hAnsi="Arial" w:cs="Arial"/>
        </w:rPr>
      </w:pPr>
      <w:r w:rsidRPr="00716C85">
        <w:rPr>
          <w:rFonts w:ascii="Arial" w:eastAsia="Arial" w:hAnsi="Arial" w:cs="Arial"/>
          <w:b/>
          <w:bCs/>
        </w:rPr>
        <w:t xml:space="preserve">Figure </w:t>
      </w:r>
      <w:r>
        <w:rPr>
          <w:rFonts w:ascii="Arial" w:eastAsia="Arial" w:hAnsi="Arial" w:cs="Arial"/>
          <w:b/>
          <w:bCs/>
        </w:rPr>
        <w:t>3</w:t>
      </w:r>
      <w:r w:rsidRPr="00716C85">
        <w:rPr>
          <w:rFonts w:ascii="Arial" w:eastAsia="Arial" w:hAnsi="Arial" w:cs="Arial"/>
          <w:b/>
          <w:bCs/>
        </w:rPr>
        <w:t xml:space="preserve">. </w:t>
      </w:r>
      <w:r w:rsidRPr="00436C45">
        <w:rPr>
          <w:rFonts w:ascii="Arial" w:eastAsia="Arial" w:hAnsi="Arial" w:cs="Arial"/>
          <w:b/>
          <w:bCs/>
        </w:rPr>
        <w:t>Overall Risk Scoring Pipeline of SafeRide</w:t>
      </w:r>
    </w:p>
    <w:p w14:paraId="0B1A0E94" w14:textId="77777777" w:rsidR="00196308" w:rsidRPr="00AB6AC0" w:rsidRDefault="00196308" w:rsidP="00196308">
      <w:pPr>
        <w:spacing w:line="360" w:lineRule="auto"/>
        <w:ind w:firstLine="720"/>
        <w:jc w:val="both"/>
        <w:rPr>
          <w:rFonts w:ascii="Arial" w:eastAsia="Arial" w:hAnsi="Arial" w:cs="Arial"/>
          <w:sz w:val="22"/>
          <w:szCs w:val="22"/>
        </w:rPr>
      </w:pPr>
    </w:p>
    <w:p w14:paraId="01AE01BC" w14:textId="77777777" w:rsidR="00196308" w:rsidRDefault="00196308" w:rsidP="00196308">
      <w:pPr>
        <w:spacing w:line="360" w:lineRule="auto"/>
        <w:ind w:firstLine="720"/>
        <w:jc w:val="both"/>
        <w:rPr>
          <w:rFonts w:ascii="Arial" w:eastAsia="Arial" w:hAnsi="Arial" w:cs="Arial"/>
          <w:sz w:val="22"/>
          <w:szCs w:val="22"/>
        </w:rPr>
      </w:pPr>
      <w:r w:rsidRPr="00AB6AC0">
        <w:rPr>
          <w:rFonts w:ascii="Arial" w:eastAsia="Arial" w:hAnsi="Arial" w:cs="Arial"/>
          <w:sz w:val="22"/>
          <w:szCs w:val="22"/>
        </w:rPr>
        <w:t>Sensor-based detection model identifies instances of unsafe driving behavior and road conditions based on accelerometer, gyroscope, and GPS data. As phones can adopt any posture during the trip, the first step is to transform all tri-axial sensor data into their Euclidean magnitudes to remove orientation dependency. Accelerometer magnitude indicates vehicle speed acceleration whereas gyroscope magnitude shows rotation which corresponds to driving turns.</w:t>
      </w:r>
    </w:p>
    <w:p w14:paraId="0B854518" w14:textId="77777777" w:rsidR="00196308" w:rsidRDefault="00196308" w:rsidP="00196308">
      <w:pPr>
        <w:spacing w:line="360" w:lineRule="auto"/>
        <w:ind w:firstLine="720"/>
        <w:jc w:val="both"/>
        <w:rPr>
          <w:rFonts w:ascii="Arial" w:eastAsia="Arial" w:hAnsi="Arial" w:cs="Arial"/>
          <w:sz w:val="22"/>
          <w:szCs w:val="22"/>
        </w:rPr>
      </w:pPr>
    </w:p>
    <w:p w14:paraId="12B85B40" w14:textId="77777777" w:rsidR="00196308" w:rsidRPr="00AB6AC0" w:rsidRDefault="00196308" w:rsidP="00196308">
      <w:pPr>
        <w:spacing w:line="360"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12BD227F" wp14:editId="7CE12173">
            <wp:extent cx="5245100" cy="1917700"/>
            <wp:effectExtent l="0" t="0" r="0" b="6350"/>
            <wp:docPr id="126469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45100" cy="1917700"/>
                    </a:xfrm>
                    <a:prstGeom prst="rect">
                      <a:avLst/>
                    </a:prstGeom>
                    <a:noFill/>
                    <a:ln>
                      <a:noFill/>
                    </a:ln>
                  </pic:spPr>
                </pic:pic>
              </a:graphicData>
            </a:graphic>
          </wp:inline>
        </w:drawing>
      </w:r>
    </w:p>
    <w:p w14:paraId="45917331" w14:textId="77777777" w:rsidR="00196308" w:rsidRDefault="00196308" w:rsidP="00196308">
      <w:pPr>
        <w:spacing w:after="160" w:line="360" w:lineRule="auto"/>
        <w:jc w:val="center"/>
        <w:rPr>
          <w:rFonts w:ascii="Arial" w:eastAsia="Arial" w:hAnsi="Arial" w:cs="Arial"/>
          <w:b/>
          <w:bCs/>
        </w:rPr>
      </w:pPr>
    </w:p>
    <w:p w14:paraId="77FCFE4B" w14:textId="77777777" w:rsidR="00196308" w:rsidRPr="00716C85" w:rsidRDefault="00196308" w:rsidP="00196308">
      <w:pPr>
        <w:spacing w:after="160" w:line="360" w:lineRule="auto"/>
        <w:jc w:val="center"/>
        <w:rPr>
          <w:rFonts w:ascii="Arial" w:eastAsia="Arial" w:hAnsi="Arial" w:cs="Arial"/>
        </w:rPr>
      </w:pPr>
      <w:r w:rsidRPr="00716C85">
        <w:rPr>
          <w:rFonts w:ascii="Arial" w:eastAsia="Arial" w:hAnsi="Arial" w:cs="Arial"/>
          <w:b/>
          <w:bCs/>
        </w:rPr>
        <w:t xml:space="preserve">Figure </w:t>
      </w:r>
      <w:r>
        <w:rPr>
          <w:rFonts w:ascii="Arial" w:eastAsia="Arial" w:hAnsi="Arial" w:cs="Arial"/>
          <w:b/>
          <w:bCs/>
        </w:rPr>
        <w:t>4</w:t>
      </w:r>
      <w:r w:rsidRPr="00716C85">
        <w:rPr>
          <w:rFonts w:ascii="Arial" w:eastAsia="Arial" w:hAnsi="Arial" w:cs="Arial"/>
          <w:b/>
          <w:bCs/>
        </w:rPr>
        <w:t xml:space="preserve">. </w:t>
      </w:r>
      <w:r w:rsidRPr="00F17B17">
        <w:rPr>
          <w:rFonts w:ascii="Arial" w:eastAsia="Arial" w:hAnsi="Arial" w:cs="Arial"/>
          <w:b/>
          <w:bCs/>
        </w:rPr>
        <w:t>Sensor Fusion and Feature Extraction Model</w:t>
      </w:r>
    </w:p>
    <w:p w14:paraId="3FB48386" w14:textId="77777777" w:rsidR="00196308" w:rsidRDefault="00196308" w:rsidP="00196308">
      <w:pPr>
        <w:spacing w:line="360" w:lineRule="auto"/>
        <w:ind w:firstLine="720"/>
        <w:jc w:val="both"/>
        <w:rPr>
          <w:rFonts w:ascii="Arial" w:eastAsia="Arial" w:hAnsi="Arial" w:cs="Arial"/>
          <w:sz w:val="22"/>
          <w:szCs w:val="22"/>
        </w:rPr>
      </w:pPr>
    </w:p>
    <w:p w14:paraId="0B268453" w14:textId="77777777" w:rsidR="00196308" w:rsidRDefault="00196308" w:rsidP="00196308">
      <w:pPr>
        <w:spacing w:line="360" w:lineRule="auto"/>
        <w:ind w:firstLine="720"/>
        <w:jc w:val="both"/>
        <w:rPr>
          <w:rFonts w:ascii="Arial" w:eastAsia="Arial" w:hAnsi="Arial" w:cs="Arial"/>
          <w:sz w:val="22"/>
          <w:szCs w:val="22"/>
        </w:rPr>
      </w:pPr>
      <w:r w:rsidRPr="00AB6AC0">
        <w:rPr>
          <w:rFonts w:ascii="Arial" w:eastAsia="Arial" w:hAnsi="Arial" w:cs="Arial"/>
          <w:sz w:val="22"/>
          <w:szCs w:val="22"/>
        </w:rPr>
        <w:t xml:space="preserve">To make data more reliable and reduce the influence of vibration and sensor fluctuations, the model uses sliding windows. Rather than analyzing individual values, </w:t>
      </w:r>
      <w:r w:rsidRPr="00AB6AC0">
        <w:rPr>
          <w:rFonts w:ascii="Arial" w:eastAsia="Arial" w:hAnsi="Arial" w:cs="Arial"/>
          <w:sz w:val="22"/>
          <w:szCs w:val="22"/>
        </w:rPr>
        <w:lastRenderedPageBreak/>
        <w:t xml:space="preserve">SafeRide evaluates driving behavior across certain observation windows. Thus, it provides for more accurate identification of sudden braking, </w:t>
      </w:r>
      <w:proofErr w:type="spellStart"/>
      <w:r w:rsidRPr="00AB6AC0">
        <w:rPr>
          <w:rFonts w:ascii="Arial" w:eastAsia="Arial" w:hAnsi="Arial" w:cs="Arial"/>
          <w:sz w:val="22"/>
          <w:szCs w:val="22"/>
        </w:rPr>
        <w:t>overspeeding</w:t>
      </w:r>
      <w:proofErr w:type="spellEnd"/>
      <w:r w:rsidRPr="00AB6AC0">
        <w:rPr>
          <w:rFonts w:ascii="Arial" w:eastAsia="Arial" w:hAnsi="Arial" w:cs="Arial"/>
          <w:sz w:val="22"/>
          <w:szCs w:val="22"/>
        </w:rPr>
        <w:t>, and sharp turns as well as reduces false-positive rate due to short-term spikes.</w:t>
      </w:r>
    </w:p>
    <w:p w14:paraId="5FAF130E" w14:textId="77777777" w:rsidR="00196308" w:rsidRDefault="00196308" w:rsidP="00196308">
      <w:pPr>
        <w:spacing w:line="360" w:lineRule="auto"/>
        <w:ind w:firstLine="720"/>
        <w:jc w:val="both"/>
        <w:rPr>
          <w:rFonts w:ascii="Arial" w:eastAsia="Arial" w:hAnsi="Arial" w:cs="Arial"/>
          <w:sz w:val="22"/>
          <w:szCs w:val="22"/>
        </w:rPr>
      </w:pPr>
    </w:p>
    <w:p w14:paraId="5A7AF50C" w14:textId="77777777" w:rsidR="00196308" w:rsidRDefault="00196308" w:rsidP="00196308">
      <w:pPr>
        <w:spacing w:line="360" w:lineRule="auto"/>
        <w:jc w:val="both"/>
        <w:rPr>
          <w:rFonts w:ascii="Arial" w:eastAsia="Arial" w:hAnsi="Arial" w:cs="Arial"/>
          <w:sz w:val="22"/>
          <w:szCs w:val="22"/>
        </w:rPr>
      </w:pPr>
    </w:p>
    <w:p w14:paraId="3A17BBF4" w14:textId="77777777" w:rsidR="00196308" w:rsidRDefault="00196308" w:rsidP="00196308">
      <w:pPr>
        <w:spacing w:line="360" w:lineRule="auto"/>
        <w:jc w:val="both"/>
        <w:rPr>
          <w:rFonts w:ascii="Arial" w:eastAsia="Arial" w:hAnsi="Arial" w:cs="Arial"/>
          <w:sz w:val="22"/>
          <w:szCs w:val="22"/>
        </w:rPr>
      </w:pPr>
    </w:p>
    <w:p w14:paraId="3B925D60" w14:textId="77777777" w:rsidR="00196308" w:rsidRPr="00AB6AC0" w:rsidRDefault="00196308" w:rsidP="00196308">
      <w:pPr>
        <w:spacing w:line="360"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3CD2546" wp14:editId="501BC8DE">
            <wp:extent cx="5245100" cy="1435100"/>
            <wp:effectExtent l="0" t="0" r="0" b="0"/>
            <wp:docPr id="4527543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45100" cy="1435100"/>
                    </a:xfrm>
                    <a:prstGeom prst="rect">
                      <a:avLst/>
                    </a:prstGeom>
                    <a:noFill/>
                    <a:ln>
                      <a:noFill/>
                    </a:ln>
                  </pic:spPr>
                </pic:pic>
              </a:graphicData>
            </a:graphic>
          </wp:inline>
        </w:drawing>
      </w:r>
    </w:p>
    <w:p w14:paraId="79150EA1" w14:textId="77777777" w:rsidR="00196308" w:rsidRDefault="00196308" w:rsidP="00196308">
      <w:pPr>
        <w:spacing w:after="160" w:line="360" w:lineRule="auto"/>
        <w:jc w:val="center"/>
        <w:rPr>
          <w:rFonts w:ascii="Arial" w:eastAsia="Arial" w:hAnsi="Arial" w:cs="Arial"/>
          <w:b/>
          <w:bCs/>
        </w:rPr>
      </w:pPr>
    </w:p>
    <w:p w14:paraId="37DF1FC3" w14:textId="77777777" w:rsidR="00196308" w:rsidRDefault="00196308" w:rsidP="00196308">
      <w:pPr>
        <w:spacing w:after="160" w:line="360" w:lineRule="auto"/>
        <w:jc w:val="center"/>
        <w:rPr>
          <w:rFonts w:ascii="Arial" w:eastAsia="Arial" w:hAnsi="Arial" w:cs="Arial"/>
          <w:b/>
          <w:bCs/>
        </w:rPr>
      </w:pPr>
      <w:r w:rsidRPr="00716C85">
        <w:rPr>
          <w:rFonts w:ascii="Arial" w:eastAsia="Arial" w:hAnsi="Arial" w:cs="Arial"/>
          <w:b/>
          <w:bCs/>
        </w:rPr>
        <w:t xml:space="preserve">Figure </w:t>
      </w:r>
      <w:r>
        <w:rPr>
          <w:rFonts w:ascii="Arial" w:eastAsia="Arial" w:hAnsi="Arial" w:cs="Arial"/>
          <w:b/>
          <w:bCs/>
        </w:rPr>
        <w:t>5</w:t>
      </w:r>
      <w:r w:rsidRPr="00716C85">
        <w:rPr>
          <w:rFonts w:ascii="Arial" w:eastAsia="Arial" w:hAnsi="Arial" w:cs="Arial"/>
          <w:b/>
          <w:bCs/>
        </w:rPr>
        <w:t xml:space="preserve">. </w:t>
      </w:r>
      <w:r w:rsidRPr="00F17B17">
        <w:rPr>
          <w:rFonts w:ascii="Arial" w:eastAsia="Arial" w:hAnsi="Arial" w:cs="Arial"/>
          <w:b/>
          <w:bCs/>
        </w:rPr>
        <w:t>Sliding Window Time-Series Processin</w:t>
      </w:r>
      <w:r>
        <w:rPr>
          <w:rFonts w:ascii="Arial" w:eastAsia="Arial" w:hAnsi="Arial" w:cs="Arial"/>
          <w:b/>
          <w:bCs/>
        </w:rPr>
        <w:t>g</w:t>
      </w:r>
    </w:p>
    <w:p w14:paraId="05D25DA0" w14:textId="77777777" w:rsidR="00196308" w:rsidRDefault="00196308" w:rsidP="00196308">
      <w:pPr>
        <w:spacing w:after="160" w:line="360" w:lineRule="auto"/>
        <w:jc w:val="center"/>
        <w:rPr>
          <w:rFonts w:ascii="Arial" w:eastAsia="Arial" w:hAnsi="Arial" w:cs="Arial"/>
          <w:sz w:val="22"/>
          <w:szCs w:val="22"/>
        </w:rPr>
      </w:pPr>
    </w:p>
    <w:p w14:paraId="725E782C" w14:textId="77777777" w:rsidR="00196308" w:rsidRPr="00AB6AC0" w:rsidRDefault="00196308" w:rsidP="00196308">
      <w:pPr>
        <w:spacing w:line="360" w:lineRule="auto"/>
        <w:ind w:firstLine="720"/>
        <w:jc w:val="both"/>
        <w:rPr>
          <w:rFonts w:ascii="Arial" w:eastAsia="Arial" w:hAnsi="Arial" w:cs="Arial"/>
          <w:sz w:val="22"/>
          <w:szCs w:val="22"/>
        </w:rPr>
      </w:pPr>
      <w:r w:rsidRPr="00AB6AC0">
        <w:rPr>
          <w:rFonts w:ascii="Arial" w:eastAsia="Arial" w:hAnsi="Arial" w:cs="Arial"/>
          <w:sz w:val="22"/>
          <w:szCs w:val="22"/>
        </w:rPr>
        <w:t xml:space="preserve">Additionally, SafeRide includes several types of environmental factors. Potholes and road bumps are identified with sudden acceleration spikes when there is no significant gyroscope rotation at the same time and some vehicle movement. Road slope is calculated via altitude changes over distance covered via GPS data. This helps to detect hills that </w:t>
      </w:r>
      <w:proofErr w:type="gramStart"/>
      <w:r w:rsidRPr="00AB6AC0">
        <w:rPr>
          <w:rFonts w:ascii="Arial" w:eastAsia="Arial" w:hAnsi="Arial" w:cs="Arial"/>
          <w:sz w:val="22"/>
          <w:szCs w:val="22"/>
        </w:rPr>
        <w:t>have to</w:t>
      </w:r>
      <w:proofErr w:type="gramEnd"/>
      <w:r w:rsidRPr="00AB6AC0">
        <w:rPr>
          <w:rFonts w:ascii="Arial" w:eastAsia="Arial" w:hAnsi="Arial" w:cs="Arial"/>
          <w:sz w:val="22"/>
          <w:szCs w:val="22"/>
        </w:rPr>
        <w:t xml:space="preserve"> be considered during transportation risk evaluation but should not overlap with driving safety measures.</w:t>
      </w:r>
    </w:p>
    <w:p w14:paraId="2D3520E7" w14:textId="77777777" w:rsidR="00196308" w:rsidRDefault="00196308" w:rsidP="00196308">
      <w:pPr>
        <w:spacing w:line="360" w:lineRule="auto"/>
        <w:ind w:firstLine="720"/>
        <w:jc w:val="both"/>
        <w:rPr>
          <w:rFonts w:ascii="Arial" w:eastAsia="Arial" w:hAnsi="Arial" w:cs="Arial"/>
          <w:sz w:val="22"/>
          <w:szCs w:val="22"/>
        </w:rPr>
      </w:pPr>
      <w:r w:rsidRPr="00AB6AC0">
        <w:rPr>
          <w:rFonts w:ascii="Arial" w:eastAsia="Arial" w:hAnsi="Arial" w:cs="Arial"/>
          <w:sz w:val="22"/>
          <w:szCs w:val="22"/>
        </w:rPr>
        <w:t xml:space="preserve">Unsafe driving events like speeding, harsh braking, and quick directional changes are detected with an adaptive threshold model. In contrast to static threshold models, SafeRide incorporates threshold changes depending on the road condition, vehicle type, and traffic density. Moreover, the localized thresholding technique </w:t>
      </w:r>
      <w:proofErr w:type="gramStart"/>
      <w:r w:rsidRPr="00AB6AC0">
        <w:rPr>
          <w:rFonts w:ascii="Arial" w:eastAsia="Arial" w:hAnsi="Arial" w:cs="Arial"/>
          <w:sz w:val="22"/>
          <w:szCs w:val="22"/>
        </w:rPr>
        <w:t>takes into account</w:t>
      </w:r>
      <w:proofErr w:type="gramEnd"/>
      <w:r w:rsidRPr="00AB6AC0">
        <w:rPr>
          <w:rFonts w:ascii="Arial" w:eastAsia="Arial" w:hAnsi="Arial" w:cs="Arial"/>
          <w:sz w:val="22"/>
          <w:szCs w:val="22"/>
        </w:rPr>
        <w:t xml:space="preserve"> local conditions as specified by Republic Act No. 4136.</w:t>
      </w:r>
    </w:p>
    <w:p w14:paraId="6A3C0D91" w14:textId="77777777" w:rsidR="00196308" w:rsidRPr="00AB6AC0" w:rsidRDefault="00196308" w:rsidP="00196308">
      <w:pPr>
        <w:spacing w:after="160" w:line="360" w:lineRule="auto"/>
        <w:ind w:firstLine="720"/>
        <w:jc w:val="both"/>
        <w:rPr>
          <w:rFonts w:ascii="Arial" w:eastAsia="Arial" w:hAnsi="Arial" w:cs="Arial"/>
          <w:sz w:val="22"/>
          <w:szCs w:val="22"/>
        </w:rPr>
      </w:pPr>
      <w:r w:rsidRPr="00AB6AC0">
        <w:rPr>
          <w:rFonts w:ascii="Arial" w:eastAsia="Arial" w:hAnsi="Arial" w:cs="Arial"/>
          <w:sz w:val="22"/>
          <w:szCs w:val="22"/>
        </w:rPr>
        <w:t xml:space="preserve">Once the events are detected, a sensor-based risk score will be estimated by the application of weighted aggregation on both the unsafe driving events and </w:t>
      </w:r>
      <w:r w:rsidRPr="00AB6AC0">
        <w:rPr>
          <w:rFonts w:ascii="Arial" w:eastAsia="Arial" w:hAnsi="Arial" w:cs="Arial"/>
          <w:sz w:val="22"/>
          <w:szCs w:val="22"/>
        </w:rPr>
        <w:lastRenderedPageBreak/>
        <w:t>environmental hazards. Speeding, harsh braking, sharp turn, potholes, and slope-related conditions are among these components that will have their own severity weights in the calculation of the score.</w:t>
      </w:r>
    </w:p>
    <w:p w14:paraId="1CE150BD" w14:textId="77777777" w:rsidR="00196308" w:rsidRPr="00AB6AC0" w:rsidRDefault="00196308" w:rsidP="00196308">
      <w:pPr>
        <w:spacing w:after="160" w:line="360" w:lineRule="auto"/>
        <w:ind w:firstLine="720"/>
        <w:jc w:val="both"/>
        <w:rPr>
          <w:rFonts w:ascii="Arial" w:eastAsia="Arial" w:hAnsi="Arial" w:cs="Arial"/>
          <w:sz w:val="22"/>
          <w:szCs w:val="22"/>
        </w:rPr>
      </w:pPr>
      <w:r w:rsidRPr="00AB6AC0">
        <w:rPr>
          <w:rFonts w:ascii="Arial" w:eastAsia="Arial" w:hAnsi="Arial" w:cs="Arial"/>
          <w:sz w:val="22"/>
          <w:szCs w:val="22"/>
        </w:rPr>
        <w:t>To integrate passenger reporting, a trust-weighted aggregation model will be used. The commuter reports on risky events will be rated with a certain level of trust based on historical consistency, anomaly detection, and alignment with sensor outputs. The reports from trusted passengers are going to carry more weight than those that are suspected of manipulation and will have greater impact on the score.</w:t>
      </w:r>
    </w:p>
    <w:p w14:paraId="0AE32D11" w14:textId="77777777" w:rsidR="00196308" w:rsidRDefault="00196308" w:rsidP="00196308">
      <w:pPr>
        <w:tabs>
          <w:tab w:val="left" w:pos="1760"/>
        </w:tabs>
        <w:spacing w:after="160" w:line="360" w:lineRule="auto"/>
        <w:ind w:firstLine="720"/>
        <w:jc w:val="both"/>
        <w:rPr>
          <w:rFonts w:ascii="Arial" w:eastAsia="Arial" w:hAnsi="Arial" w:cs="Arial"/>
          <w:sz w:val="22"/>
          <w:szCs w:val="22"/>
        </w:rPr>
      </w:pPr>
      <w:r>
        <w:rPr>
          <w:rFonts w:ascii="Arial" w:eastAsia="Arial" w:hAnsi="Arial" w:cs="Arial"/>
          <w:sz w:val="22"/>
          <w:szCs w:val="22"/>
        </w:rPr>
        <w:tab/>
      </w:r>
    </w:p>
    <w:p w14:paraId="4844A6D0" w14:textId="77777777" w:rsidR="00196308" w:rsidRDefault="00196308" w:rsidP="00196308">
      <w:pPr>
        <w:tabs>
          <w:tab w:val="left" w:pos="1760"/>
        </w:tabs>
        <w:spacing w:after="160" w:line="360"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54F5CFB4" wp14:editId="752E0B2C">
            <wp:extent cx="5232400" cy="673100"/>
            <wp:effectExtent l="0" t="0" r="6350" b="0"/>
            <wp:docPr id="3506287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32400" cy="673100"/>
                    </a:xfrm>
                    <a:prstGeom prst="rect">
                      <a:avLst/>
                    </a:prstGeom>
                    <a:noFill/>
                    <a:ln>
                      <a:noFill/>
                    </a:ln>
                  </pic:spPr>
                </pic:pic>
              </a:graphicData>
            </a:graphic>
          </wp:inline>
        </w:drawing>
      </w:r>
    </w:p>
    <w:p w14:paraId="0CC057E7" w14:textId="77777777" w:rsidR="00196308" w:rsidRDefault="00196308" w:rsidP="00196308">
      <w:pPr>
        <w:spacing w:after="160" w:line="360" w:lineRule="auto"/>
        <w:jc w:val="center"/>
        <w:rPr>
          <w:rFonts w:ascii="Arial" w:eastAsia="Arial" w:hAnsi="Arial" w:cs="Arial"/>
          <w:b/>
          <w:bCs/>
        </w:rPr>
      </w:pPr>
    </w:p>
    <w:p w14:paraId="49F8E054" w14:textId="77777777" w:rsidR="00196308" w:rsidRDefault="00196308" w:rsidP="00196308">
      <w:pPr>
        <w:spacing w:after="160" w:line="360" w:lineRule="auto"/>
        <w:jc w:val="center"/>
        <w:rPr>
          <w:rFonts w:ascii="Arial" w:eastAsia="Arial" w:hAnsi="Arial" w:cs="Arial"/>
          <w:sz w:val="22"/>
          <w:szCs w:val="22"/>
        </w:rPr>
      </w:pPr>
      <w:r w:rsidRPr="00716C85">
        <w:rPr>
          <w:rFonts w:ascii="Arial" w:eastAsia="Arial" w:hAnsi="Arial" w:cs="Arial"/>
          <w:b/>
          <w:bCs/>
        </w:rPr>
        <w:t xml:space="preserve">Figure </w:t>
      </w:r>
      <w:r>
        <w:rPr>
          <w:rFonts w:ascii="Arial" w:eastAsia="Arial" w:hAnsi="Arial" w:cs="Arial"/>
          <w:b/>
          <w:bCs/>
        </w:rPr>
        <w:t>6</w:t>
      </w:r>
      <w:r w:rsidRPr="00716C85">
        <w:rPr>
          <w:rFonts w:ascii="Arial" w:eastAsia="Arial" w:hAnsi="Arial" w:cs="Arial"/>
          <w:b/>
          <w:bCs/>
        </w:rPr>
        <w:t xml:space="preserve">. </w:t>
      </w:r>
      <w:r w:rsidRPr="00F17B17">
        <w:rPr>
          <w:rFonts w:ascii="Arial" w:eastAsia="Arial" w:hAnsi="Arial" w:cs="Arial"/>
          <w:b/>
          <w:bCs/>
        </w:rPr>
        <w:t>Trust-Weighted Crowdsourcing Model</w:t>
      </w:r>
    </w:p>
    <w:p w14:paraId="6BC2E52F" w14:textId="77777777" w:rsidR="00196308" w:rsidRDefault="00196308" w:rsidP="00196308">
      <w:pPr>
        <w:spacing w:after="160" w:line="360" w:lineRule="auto"/>
        <w:ind w:firstLine="720"/>
        <w:jc w:val="both"/>
        <w:rPr>
          <w:rFonts w:ascii="Arial" w:eastAsia="Arial" w:hAnsi="Arial" w:cs="Arial"/>
          <w:sz w:val="22"/>
          <w:szCs w:val="22"/>
        </w:rPr>
      </w:pPr>
    </w:p>
    <w:p w14:paraId="2EDF20C7" w14:textId="77777777" w:rsidR="00196308" w:rsidRPr="00BE3C57" w:rsidRDefault="00196308" w:rsidP="00196308">
      <w:pPr>
        <w:spacing w:line="360" w:lineRule="auto"/>
        <w:ind w:firstLine="720"/>
        <w:jc w:val="both"/>
        <w:rPr>
          <w:rFonts w:ascii="Arial" w:eastAsia="Arial" w:hAnsi="Arial" w:cs="Arial"/>
          <w:sz w:val="22"/>
          <w:szCs w:val="22"/>
        </w:rPr>
      </w:pPr>
      <w:r w:rsidRPr="00BE3C57">
        <w:rPr>
          <w:rFonts w:ascii="Arial" w:eastAsia="Arial" w:hAnsi="Arial" w:cs="Arial"/>
          <w:sz w:val="22"/>
          <w:szCs w:val="22"/>
        </w:rPr>
        <w:t>To estimate the overall risk on a particular trip, non-linear fusion is employed by aggregating the two scores mentioned above—the sensor-based and report-based ones. The resulting score becomes the central equation for the proposed SafeRide transportation safety estimation. To prevent fraudulent manipulations and make the system more resilient to inconsistencies, a disagreement factor is introduced as well. This ensures that the final risk increases when significant discrepancies occur between objective sensor measurements and subjective passenger reports.</w:t>
      </w:r>
    </w:p>
    <w:p w14:paraId="40F950ED" w14:textId="77777777" w:rsidR="00196308" w:rsidRPr="00BE3C57" w:rsidRDefault="00196308" w:rsidP="00196308">
      <w:pPr>
        <w:spacing w:line="360" w:lineRule="auto"/>
        <w:ind w:firstLine="720"/>
        <w:jc w:val="both"/>
        <w:rPr>
          <w:rFonts w:ascii="Arial" w:eastAsia="Arial" w:hAnsi="Arial" w:cs="Arial"/>
          <w:sz w:val="22"/>
          <w:szCs w:val="22"/>
        </w:rPr>
      </w:pPr>
      <w:proofErr w:type="gramStart"/>
      <w:r w:rsidRPr="00BE3C57">
        <w:rPr>
          <w:rFonts w:ascii="Arial" w:eastAsia="Arial" w:hAnsi="Arial" w:cs="Arial"/>
          <w:sz w:val="22"/>
          <w:szCs w:val="22"/>
        </w:rPr>
        <w:t>In order to</w:t>
      </w:r>
      <w:proofErr w:type="gramEnd"/>
      <w:r w:rsidRPr="00BE3C57">
        <w:rPr>
          <w:rFonts w:ascii="Arial" w:eastAsia="Arial" w:hAnsi="Arial" w:cs="Arial"/>
          <w:sz w:val="22"/>
          <w:szCs w:val="22"/>
        </w:rPr>
        <w:t xml:space="preserve"> provide more flexibility in the use of the system for different types of transportation, SafeRide employs adaptive weighting between sensor-based and user-report risk scores based on the availability and </w:t>
      </w:r>
      <w:r w:rsidRPr="00BE3C57">
        <w:rPr>
          <w:rFonts w:ascii="Arial" w:eastAsia="Arial" w:hAnsi="Arial" w:cs="Arial"/>
          <w:b/>
          <w:bCs/>
          <w:sz w:val="22"/>
          <w:szCs w:val="22"/>
        </w:rPr>
        <w:t>trust level</w:t>
      </w:r>
      <w:r w:rsidRPr="00BE3C57">
        <w:rPr>
          <w:rFonts w:ascii="Arial" w:eastAsia="Arial" w:hAnsi="Arial" w:cs="Arial"/>
          <w:sz w:val="22"/>
          <w:szCs w:val="22"/>
        </w:rPr>
        <w:t xml:space="preserve"> of each data source. The weighting is governed by a trust metric, where sensor trust increases when </w:t>
      </w:r>
      <w:r w:rsidRPr="00BE3C57">
        <w:rPr>
          <w:rFonts w:ascii="Arial" w:eastAsia="Arial" w:hAnsi="Arial" w:cs="Arial"/>
          <w:sz w:val="22"/>
          <w:szCs w:val="22"/>
        </w:rPr>
        <w:lastRenderedPageBreak/>
        <w:t>readings are stable, continuous, and low in noise, while report trust increases when user submissions are consistent over time and align with sensor-detected events. Thus, higher sensor trust results in greater weight assigned to sensor measurements, while higher report trust shifts more weight toward commuter reports. This allows the system to dynamically prioritize the most reliable source of information depending on real-time conditions.</w:t>
      </w:r>
    </w:p>
    <w:p w14:paraId="37A27DBF" w14:textId="77777777" w:rsidR="00196308" w:rsidRPr="00BE3C57" w:rsidRDefault="00196308" w:rsidP="00196308">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Lastly, </w:t>
      </w:r>
      <w:proofErr w:type="gramStart"/>
      <w:r w:rsidRPr="00BE3C57">
        <w:rPr>
          <w:rFonts w:ascii="Arial" w:eastAsia="Arial" w:hAnsi="Arial" w:cs="Arial"/>
          <w:sz w:val="22"/>
          <w:szCs w:val="22"/>
        </w:rPr>
        <w:t>in order to</w:t>
      </w:r>
      <w:proofErr w:type="gramEnd"/>
      <w:r w:rsidRPr="00BE3C57">
        <w:rPr>
          <w:rFonts w:ascii="Arial" w:eastAsia="Arial" w:hAnsi="Arial" w:cs="Arial"/>
          <w:sz w:val="22"/>
          <w:szCs w:val="22"/>
        </w:rPr>
        <w:t xml:space="preserve"> make the result of the analysis more intuitive, the transportation risk score will be normalized into a 0–100 safety index, where high numbers represent safer traveling circumstances and low numbers indicate increased transportation risk.</w:t>
      </w:r>
    </w:p>
    <w:p w14:paraId="26CDF6E6" w14:textId="7FD8FF72" w:rsidR="00097181" w:rsidRPr="00153F2F" w:rsidRDefault="00196308"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In conclusion, the SafeRide framework incorporates smartphone sensing, environmental risk detection, adaptive thresholding, traffic laws of the Philippines, and crowdsourcing with trust-awareness.</w:t>
      </w:r>
    </w:p>
    <w:p w14:paraId="0FC39D18" w14:textId="77777777" w:rsidR="00097181" w:rsidRDefault="00097181" w:rsidP="00097181">
      <w:pPr>
        <w:pStyle w:val="NormalWeb"/>
        <w:spacing w:before="0" w:beforeAutospacing="0" w:after="0" w:afterAutospacing="0" w:line="360" w:lineRule="auto"/>
        <w:rPr>
          <w:rFonts w:ascii="Arial" w:hAnsi="Arial" w:cs="Arial"/>
          <w:b/>
          <w:bCs/>
        </w:rPr>
      </w:pPr>
    </w:p>
    <w:p w14:paraId="49FAEE82" w14:textId="784EE742" w:rsidR="00097181" w:rsidRDefault="00097181" w:rsidP="00097181">
      <w:pPr>
        <w:pStyle w:val="NormalWeb"/>
        <w:spacing w:before="0" w:beforeAutospacing="0" w:after="0" w:afterAutospacing="0" w:line="360" w:lineRule="auto"/>
        <w:rPr>
          <w:rFonts w:ascii="Arial" w:hAnsi="Arial" w:cs="Arial"/>
          <w:b/>
          <w:bCs/>
        </w:rPr>
      </w:pPr>
      <w:r w:rsidRPr="00097181">
        <w:rPr>
          <w:rFonts w:ascii="Arial" w:hAnsi="Arial" w:cs="Arial"/>
          <w:b/>
          <w:bCs/>
        </w:rPr>
        <w:t xml:space="preserve">Theoretical Foundations </w:t>
      </w:r>
    </w:p>
    <w:p w14:paraId="1911737E"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First and foremost, SafeRide can be justified in terms of relevant scientific fields that underpin time-series analysis, intelligent transportation systems, and participatory sensing. </w:t>
      </w:r>
      <w:proofErr w:type="gramStart"/>
      <w:r w:rsidRPr="00BE3C57">
        <w:rPr>
          <w:rFonts w:ascii="Arial" w:eastAsia="Arial" w:hAnsi="Arial" w:cs="Arial"/>
          <w:sz w:val="22"/>
          <w:szCs w:val="22"/>
        </w:rPr>
        <w:t>In particular, SafeRide</w:t>
      </w:r>
      <w:proofErr w:type="gramEnd"/>
      <w:r w:rsidRPr="00BE3C57">
        <w:rPr>
          <w:rFonts w:ascii="Arial" w:eastAsia="Arial" w:hAnsi="Arial" w:cs="Arial"/>
          <w:sz w:val="22"/>
          <w:szCs w:val="22"/>
        </w:rPr>
        <w:t xml:space="preserve"> leverages a combination of findings in the domains of mobile sensing, risk modeling, and multi-source data fusion, thereby supporting the use of sensor data and human-provided feedback in transportation safety systems. This concept is extensively explored in existing studies as a reliable way of integrating objective motion data and subjective commuter experience into transport safety systems [[3], [4], [10].</w:t>
      </w:r>
    </w:p>
    <w:p w14:paraId="4D88689D"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As a basic element of the proposed system, the interpretation of sensor inputs (accelerometer, gyroscope, GPS data) as time-series data is considered valid, based on extensive empirical research conducted in the field of mobile sensing that highlights the need to analyze temporal aspects of driving behavior to ensure accurate identification of real-world motion dynamics. The importance of time-series-based </w:t>
      </w:r>
      <w:r w:rsidRPr="00BE3C57">
        <w:rPr>
          <w:rFonts w:ascii="Arial" w:eastAsia="Arial" w:hAnsi="Arial" w:cs="Arial"/>
          <w:sz w:val="22"/>
          <w:szCs w:val="22"/>
        </w:rPr>
        <w:lastRenderedPageBreak/>
        <w:t>analysis for obtaining high-quality results in transport monitoring in mobile settings is also confirmed by existing literature [4], [39].</w:t>
      </w:r>
    </w:p>
    <w:p w14:paraId="05221F96" w14:textId="77777777" w:rsidR="00153F2F" w:rsidRPr="00BE3C57" w:rsidRDefault="00153F2F" w:rsidP="00153F2F">
      <w:pPr>
        <w:spacing w:line="360" w:lineRule="auto"/>
        <w:ind w:firstLine="720"/>
        <w:jc w:val="both"/>
        <w:rPr>
          <w:rFonts w:ascii="Arial" w:eastAsia="Arial" w:hAnsi="Arial" w:cs="Arial"/>
          <w:sz w:val="22"/>
          <w:szCs w:val="22"/>
        </w:rPr>
      </w:pPr>
      <w:proofErr w:type="gramStart"/>
      <w:r w:rsidRPr="00BE3C57">
        <w:rPr>
          <w:rFonts w:ascii="Arial" w:eastAsia="Arial" w:hAnsi="Arial" w:cs="Arial"/>
          <w:sz w:val="22"/>
          <w:szCs w:val="22"/>
        </w:rPr>
        <w:t>In order to</w:t>
      </w:r>
      <w:proofErr w:type="gramEnd"/>
      <w:r w:rsidRPr="00BE3C57">
        <w:rPr>
          <w:rFonts w:ascii="Arial" w:eastAsia="Arial" w:hAnsi="Arial" w:cs="Arial"/>
          <w:sz w:val="22"/>
          <w:szCs w:val="22"/>
        </w:rPr>
        <w:t xml:space="preserve"> process continuous sensor data stream, the system uses a sliding window technique to split continuous sensor data streams into time-limited sequences that can be interpreted separately. This method allows localized behavioral analysis without compromising overall continuity of a specific trip. According to existing studies in the fields of activity recognition and transportation analytics, a windowed interpretation of sensor data is effective in identifying short-duration behavioral states that may be overlooked during complete sequence interpretation [37].</w:t>
      </w:r>
    </w:p>
    <w:p w14:paraId="09227B16"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Detection of unsafe driving is done using a threshold-based approach complemented by contextual adaptations. While fixed-threshold classification is used in many systems, SafeRide implements thresholding that dynamically adjusts its limits based on current environmental and operational conditions. Studies in the field of intelligent transportation systems show that contextual adaptations allow for overcoming the weaknesses associated with rigid classification systems, making them more reliable [38]. At the same time, the implementation is compliant with Republic Act No. 4136 and allows the application of Philippine-specific rules regarding safe speed limits [40].</w:t>
      </w:r>
    </w:p>
    <w:p w14:paraId="0AD8BA4F"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To facilitate multi-source data integration, the system employs normalization of different sources of information. Normalization allows for combining various measurement scales and integrating them into one uniform metric. Based on the available data, the application of normalization techniques is justified since they ensure proper and effective integration of several metrics (speed violations, hard braking events, road condition) into a risk framework [25] as per the recommendations from existing engineering studies.</w:t>
      </w:r>
    </w:p>
    <w:p w14:paraId="37702ED5"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In addition to raw data processing and interpretation, SafeRide relies on trust-based crowdsourcing of passenger reports. Rather than treating all incoming data uniformly, this system introduces the concept of individual trust scores that reflect user credibility and agreement between sensor data and reported incidents. According to participatory sensing literature, trust-weighted aggregations of incoming data provide </w:t>
      </w:r>
      <w:r w:rsidRPr="00BE3C57">
        <w:rPr>
          <w:rFonts w:ascii="Arial" w:eastAsia="Arial" w:hAnsi="Arial" w:cs="Arial"/>
          <w:sz w:val="22"/>
          <w:szCs w:val="22"/>
        </w:rPr>
        <w:lastRenderedPageBreak/>
        <w:t>substantial improvements in reliability and minimize possible biases [10]. More recent studies in transportation systems confirm that dynamic adaptive trust mechanisms improve system performance [36].</w:t>
      </w:r>
    </w:p>
    <w:p w14:paraId="65C17BD1"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Lastly, SafeRide uses modular pipelines where each step of the process is represented by independent modules (data collection, preprocessing, detection, risk calculation, and data fusion). This architecture is validated in the domain of software engineering as an appropriate strategy in case of complex and multi-step tasks that require clear separation between operations to achieve optimal performance [33]. </w:t>
      </w:r>
      <w:proofErr w:type="gramStart"/>
      <w:r w:rsidRPr="00BE3C57">
        <w:rPr>
          <w:rFonts w:ascii="Arial" w:eastAsia="Arial" w:hAnsi="Arial" w:cs="Arial"/>
          <w:sz w:val="22"/>
          <w:szCs w:val="22"/>
        </w:rPr>
        <w:t>In particular, intelligent</w:t>
      </w:r>
      <w:proofErr w:type="gramEnd"/>
      <w:r w:rsidRPr="00BE3C57">
        <w:rPr>
          <w:rFonts w:ascii="Arial" w:eastAsia="Arial" w:hAnsi="Arial" w:cs="Arial"/>
          <w:sz w:val="22"/>
          <w:szCs w:val="22"/>
        </w:rPr>
        <w:t xml:space="preserve"> transportation systems widely employ modular architectures that make such systems highly flexible and scalable [8], [9].</w:t>
      </w:r>
    </w:p>
    <w:p w14:paraId="4AB7E3FB"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Summing up, it is possible to conclude that SafeRide theory is thoroughly justified by research from </w:t>
      </w:r>
      <w:proofErr w:type="gramStart"/>
      <w:r w:rsidRPr="00BE3C57">
        <w:rPr>
          <w:rFonts w:ascii="Arial" w:eastAsia="Arial" w:hAnsi="Arial" w:cs="Arial"/>
          <w:sz w:val="22"/>
          <w:szCs w:val="22"/>
        </w:rPr>
        <w:t>a number of</w:t>
      </w:r>
      <w:proofErr w:type="gramEnd"/>
      <w:r w:rsidRPr="00BE3C57">
        <w:rPr>
          <w:rFonts w:ascii="Arial" w:eastAsia="Arial" w:hAnsi="Arial" w:cs="Arial"/>
          <w:sz w:val="22"/>
          <w:szCs w:val="22"/>
        </w:rPr>
        <w:t xml:space="preserve"> scientific disciplines. Time-series signal processing, sliding windows, adaptive thresholding, normalization, trust-based crowdsourcing, and modular architecture form the theoretical basis of SafeRide.</w:t>
      </w:r>
    </w:p>
    <w:p w14:paraId="46387C5F" w14:textId="77777777" w:rsidR="00097181" w:rsidRDefault="00097181" w:rsidP="00097181">
      <w:pPr>
        <w:pStyle w:val="NormalWeb"/>
        <w:spacing w:before="0" w:beforeAutospacing="0" w:after="0" w:afterAutospacing="0" w:line="360" w:lineRule="auto"/>
        <w:rPr>
          <w:rFonts w:ascii="Arial" w:hAnsi="Arial" w:cs="Arial"/>
          <w:b/>
          <w:bCs/>
        </w:rPr>
      </w:pPr>
    </w:p>
    <w:p w14:paraId="3C0B2361" w14:textId="0AAC7E7C" w:rsidR="00097181" w:rsidRDefault="00097181" w:rsidP="00097181">
      <w:pPr>
        <w:pStyle w:val="NormalWeb"/>
        <w:spacing w:before="0" w:beforeAutospacing="0" w:after="0" w:afterAutospacing="0" w:line="360" w:lineRule="auto"/>
        <w:rPr>
          <w:rFonts w:ascii="Arial" w:hAnsi="Arial" w:cs="Arial"/>
          <w:b/>
          <w:bCs/>
        </w:rPr>
      </w:pPr>
      <w:r w:rsidRPr="00097181">
        <w:rPr>
          <w:rFonts w:ascii="Arial" w:hAnsi="Arial" w:cs="Arial"/>
          <w:b/>
          <w:bCs/>
        </w:rPr>
        <w:t xml:space="preserve">Algorithm Design </w:t>
      </w:r>
    </w:p>
    <w:p w14:paraId="158B61EF"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SafeRide utilizes a modular pipeline framework wherein raw input sensor signals and passenger reports are systematically integrated into a single trip-level safety score. The modular structure ensures higher maintainability, scalability, and testability of the entire pipeline by decomposing the system into several distinct steps following proven software engineering practices for modular system design.</w:t>
      </w:r>
    </w:p>
    <w:p w14:paraId="1F38B829"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At the first step, trip initialization creates a new user session for tracking personal identity, vehicle class, and journey parameters. While the trip is ongoing, raw signals from the smartphone's GPS, accelerometer, and gyroscope sensors are recorded regularly in time-stamped intervals, resulting in a structured time-series dataset. This session-based approach is critical in transportation behavior modeling because it allows interpretation of sequential motion patterns instead of single events.</w:t>
      </w:r>
    </w:p>
    <w:p w14:paraId="5DFDC86C"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Raw input sensor data undergo processing to ensure stability and noise reduction. Smoothing of speed values based on GPS measurements and transforming </w:t>
      </w:r>
      <w:r w:rsidRPr="00BE3C57">
        <w:rPr>
          <w:rFonts w:ascii="Arial" w:eastAsia="Arial" w:hAnsi="Arial" w:cs="Arial"/>
          <w:sz w:val="22"/>
          <w:szCs w:val="22"/>
        </w:rPr>
        <w:lastRenderedPageBreak/>
        <w:t>tri-axial signals from accelerometer and gyroscope to magnitude form are necessary to isolate motion features independent of the device's orientation. These steps are required because mobile devices’ random placement in the vehicle causes signal changes that are irrelevant for transportation behavior analysis.</w:t>
      </w:r>
    </w:p>
    <w:p w14:paraId="6BFEB4AB"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Environmental road conditions are explicitly modeled in this approach </w:t>
      </w:r>
      <w:proofErr w:type="gramStart"/>
      <w:r w:rsidRPr="00BE3C57">
        <w:rPr>
          <w:rFonts w:ascii="Arial" w:eastAsia="Arial" w:hAnsi="Arial" w:cs="Arial"/>
          <w:sz w:val="22"/>
          <w:szCs w:val="22"/>
        </w:rPr>
        <w:t>in order to</w:t>
      </w:r>
      <w:proofErr w:type="gramEnd"/>
      <w:r w:rsidRPr="00BE3C57">
        <w:rPr>
          <w:rFonts w:ascii="Arial" w:eastAsia="Arial" w:hAnsi="Arial" w:cs="Arial"/>
          <w:sz w:val="22"/>
          <w:szCs w:val="22"/>
        </w:rPr>
        <w:t xml:space="preserve"> avoid misclassification of road-caused motion as behavior-related signals. Vertical acceleration spikes in combination with gyroscope stability tests identify anomalies caused by road disturbances like potholes or speed bumps. The slope of the road is determined by evaluating the altitude change measured by GPS per unit of traveled distance. This separation strategy is validated in previous works that highlight the necessity of isolating environmental noise and behavioral signals in mobile sensing systems.</w:t>
      </w:r>
    </w:p>
    <w:p w14:paraId="2565F15E"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In this context, the system differentiates between road-induced motion and actual driving behavior by analyzing the consistency, pattern, and source of the detected signals. Road condition events are typically characterized by short, irregular, and externally triggered sensor spikes that occur independently of vehicle control, such as sudden vertical impacts from potholes or speed bumps. In contrast, actual driving behavior such as harsh braking, </w:t>
      </w:r>
      <w:proofErr w:type="spellStart"/>
      <w:r w:rsidRPr="00BE3C57">
        <w:rPr>
          <w:rFonts w:ascii="Arial" w:eastAsia="Arial" w:hAnsi="Arial" w:cs="Arial"/>
          <w:sz w:val="22"/>
          <w:szCs w:val="22"/>
        </w:rPr>
        <w:t>overspeeding</w:t>
      </w:r>
      <w:proofErr w:type="spellEnd"/>
      <w:r w:rsidRPr="00BE3C57">
        <w:rPr>
          <w:rFonts w:ascii="Arial" w:eastAsia="Arial" w:hAnsi="Arial" w:cs="Arial"/>
          <w:sz w:val="22"/>
          <w:szCs w:val="22"/>
        </w:rPr>
        <w:t>, and sharp turning exhibits structured and intentional motion patterns reflected across multiple sensor axes (accelerometer, gyroscope, and GPS speed changes). This distinction is further reinforced using temporal consistency within sliding windows, where true driving behavior persists across consecutive segments while road-induced noise appears as isolated or random disturbances.</w:t>
      </w:r>
    </w:p>
    <w:p w14:paraId="52E976B1" w14:textId="77777777" w:rsidR="00153F2F" w:rsidRPr="00BE3C57"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 xml:space="preserve">Segmentation of time series data into fixed intervals is performed using sliding windows </w:t>
      </w:r>
      <w:proofErr w:type="gramStart"/>
      <w:r w:rsidRPr="00BE3C57">
        <w:rPr>
          <w:rFonts w:ascii="Arial" w:eastAsia="Arial" w:hAnsi="Arial" w:cs="Arial"/>
          <w:sz w:val="22"/>
          <w:szCs w:val="22"/>
        </w:rPr>
        <w:t>in order to</w:t>
      </w:r>
      <w:proofErr w:type="gramEnd"/>
      <w:r w:rsidRPr="00BE3C57">
        <w:rPr>
          <w:rFonts w:ascii="Arial" w:eastAsia="Arial" w:hAnsi="Arial" w:cs="Arial"/>
          <w:sz w:val="22"/>
          <w:szCs w:val="22"/>
        </w:rPr>
        <w:t xml:space="preserve"> facilitate localized behavioral analysis while keeping trip continuity. Such approaches have been extensively used in real-time transportation analytics and are proven to capture short-duration events that may be missed in full-sequence analysis frameworks.</w:t>
      </w:r>
    </w:p>
    <w:p w14:paraId="617B5272" w14:textId="77777777" w:rsidR="00153F2F" w:rsidRPr="00582ABE" w:rsidRDefault="00153F2F" w:rsidP="00153F2F">
      <w:pPr>
        <w:spacing w:line="360" w:lineRule="auto"/>
        <w:ind w:firstLine="720"/>
        <w:jc w:val="both"/>
        <w:rPr>
          <w:rFonts w:ascii="Arial" w:eastAsia="Arial" w:hAnsi="Arial" w:cs="Arial"/>
          <w:sz w:val="22"/>
          <w:szCs w:val="22"/>
        </w:rPr>
      </w:pPr>
      <w:r w:rsidRPr="00BE3C57">
        <w:rPr>
          <w:rFonts w:ascii="Arial" w:eastAsia="Arial" w:hAnsi="Arial" w:cs="Arial"/>
          <w:sz w:val="22"/>
          <w:szCs w:val="22"/>
        </w:rPr>
        <w:t>Each segment is then analyzed</w:t>
      </w:r>
      <w:r w:rsidRPr="00582ABE">
        <w:rPr>
          <w:rFonts w:ascii="Arial" w:eastAsia="Arial" w:hAnsi="Arial" w:cs="Arial"/>
          <w:sz w:val="22"/>
          <w:szCs w:val="22"/>
        </w:rPr>
        <w:t xml:space="preserve"> in terms of detected events using adaptive threshold criteria. Unlike conventional static rules, detection threshold values vary </w:t>
      </w:r>
      <w:r w:rsidRPr="00582ABE">
        <w:rPr>
          <w:rFonts w:ascii="Arial" w:eastAsia="Arial" w:hAnsi="Arial" w:cs="Arial"/>
          <w:sz w:val="22"/>
          <w:szCs w:val="22"/>
        </w:rPr>
        <w:lastRenderedPageBreak/>
        <w:t>depending on road and traffic conditions as well as vehicle type and size. This adaptive strategy ensures that unsafe driving event detection remains responsive to real-world situations in the Philippine transportation context, while adhering to Republic Act No. 4136. This design is consistent with adaptive event sensing strategies in intelligent transportation systems and prevents arbitrary thresholding.</w:t>
      </w:r>
    </w:p>
    <w:p w14:paraId="5316B9B4" w14:textId="77777777" w:rsidR="00153F2F" w:rsidRPr="00582ABE" w:rsidRDefault="00153F2F" w:rsidP="00153F2F">
      <w:pPr>
        <w:spacing w:line="360" w:lineRule="auto"/>
        <w:ind w:firstLine="720"/>
        <w:jc w:val="both"/>
        <w:rPr>
          <w:rFonts w:ascii="Arial" w:eastAsia="Arial" w:hAnsi="Arial" w:cs="Arial"/>
          <w:sz w:val="22"/>
          <w:szCs w:val="22"/>
        </w:rPr>
      </w:pPr>
      <w:r w:rsidRPr="00582ABE">
        <w:rPr>
          <w:rFonts w:ascii="Arial" w:eastAsia="Arial" w:hAnsi="Arial" w:cs="Arial"/>
          <w:sz w:val="22"/>
          <w:szCs w:val="22"/>
        </w:rPr>
        <w:t>Detected events contribute to the sensor-based risk score through weighted aggregation of different driving violations. High-risk behaviors are assigned larger coefficients, while lower-risk violations contribute smaller weights to the overall score.</w:t>
      </w:r>
    </w:p>
    <w:p w14:paraId="29DF0383" w14:textId="77777777" w:rsidR="00153F2F" w:rsidRPr="00582ABE" w:rsidRDefault="00153F2F" w:rsidP="00153F2F">
      <w:pPr>
        <w:spacing w:line="360" w:lineRule="auto"/>
        <w:ind w:firstLine="720"/>
        <w:jc w:val="both"/>
        <w:rPr>
          <w:rFonts w:ascii="Arial" w:eastAsia="Arial" w:hAnsi="Arial" w:cs="Arial"/>
          <w:sz w:val="22"/>
          <w:szCs w:val="22"/>
        </w:rPr>
      </w:pPr>
      <w:r w:rsidRPr="00582ABE">
        <w:rPr>
          <w:rFonts w:ascii="Arial" w:eastAsia="Arial" w:hAnsi="Arial" w:cs="Arial"/>
          <w:sz w:val="22"/>
          <w:szCs w:val="22"/>
        </w:rPr>
        <w:t>Passenger-generated inputs are aggregated using a trust-weighted mechanism. Reports are scored based on historical consistency and agreement with sensor-detected events. This approach reduces unreliable inputs and improves overall data reliability in crowdsourced transportation systems</w:t>
      </w:r>
      <w:r>
        <w:rPr>
          <w:rFonts w:ascii="Arial" w:eastAsia="Arial" w:hAnsi="Arial" w:cs="Arial"/>
          <w:sz w:val="22"/>
          <w:szCs w:val="22"/>
        </w:rPr>
        <w:t>.</w:t>
      </w:r>
    </w:p>
    <w:p w14:paraId="6B967940" w14:textId="77777777" w:rsidR="00153F2F" w:rsidRPr="00582ABE" w:rsidRDefault="00153F2F" w:rsidP="00153F2F">
      <w:pPr>
        <w:spacing w:line="360" w:lineRule="auto"/>
        <w:ind w:firstLine="720"/>
        <w:jc w:val="both"/>
        <w:rPr>
          <w:rFonts w:ascii="Arial" w:eastAsia="Arial" w:hAnsi="Arial" w:cs="Arial"/>
          <w:sz w:val="22"/>
          <w:szCs w:val="22"/>
        </w:rPr>
      </w:pPr>
      <w:r w:rsidRPr="00582ABE">
        <w:rPr>
          <w:rFonts w:ascii="Arial" w:eastAsia="Arial" w:hAnsi="Arial" w:cs="Arial"/>
          <w:sz w:val="22"/>
          <w:szCs w:val="22"/>
        </w:rPr>
        <w:t>The ultimate trip-level risk score is obtained using a non-linear data fusion technique that combines sensor-based and trust-weighted user inputs. A disagreement-sensitive component accounts for inconsistencies between objective sensor readings and subjective passenger reports, allowing discrepancies to act as potential indicators of abnormal conditions. Such fusion approaches have been shown to improve robustness in transportation risk modeling. Finally, the calculated risk score is mapped into a standardized safety index ranging from 0 to 100.</w:t>
      </w:r>
    </w:p>
    <w:p w14:paraId="6CF8D66E" w14:textId="482D6E35" w:rsidR="00097181" w:rsidRPr="00153F2F" w:rsidRDefault="00153F2F" w:rsidP="00153F2F">
      <w:pPr>
        <w:spacing w:line="360" w:lineRule="auto"/>
        <w:ind w:firstLine="720"/>
        <w:jc w:val="both"/>
        <w:rPr>
          <w:rFonts w:ascii="Arial" w:eastAsia="Arial" w:hAnsi="Arial" w:cs="Arial"/>
          <w:sz w:val="22"/>
          <w:szCs w:val="22"/>
        </w:rPr>
      </w:pPr>
      <w:proofErr w:type="spellStart"/>
      <w:r w:rsidRPr="00582ABE">
        <w:rPr>
          <w:rFonts w:ascii="Arial" w:eastAsia="Arial" w:hAnsi="Arial" w:cs="Arial"/>
          <w:sz w:val="22"/>
          <w:szCs w:val="22"/>
        </w:rPr>
        <w:t>All together</w:t>
      </w:r>
      <w:proofErr w:type="spellEnd"/>
      <w:r w:rsidRPr="00582ABE">
        <w:rPr>
          <w:rFonts w:ascii="Arial" w:eastAsia="Arial" w:hAnsi="Arial" w:cs="Arial"/>
          <w:sz w:val="22"/>
          <w:szCs w:val="22"/>
        </w:rPr>
        <w:t xml:space="preserve">, SafeRide utilizes a multi-source and feedback-aware pipeline structure consisting of sensor preprocessing, environmental isolation, sliding window-based time-series analysis, adaptive event detection, weighted risk aggregation, trust-based crowdsourcing, and non-linear data fusion. Overall, SafeRide implements a context-sensitive transportation safety model that accounts for real-life </w:t>
      </w:r>
      <w:proofErr w:type="gramStart"/>
      <w:r w:rsidRPr="00582ABE">
        <w:rPr>
          <w:rFonts w:ascii="Arial" w:eastAsia="Arial" w:hAnsi="Arial" w:cs="Arial"/>
          <w:sz w:val="22"/>
          <w:szCs w:val="22"/>
        </w:rPr>
        <w:t>Philippine road</w:t>
      </w:r>
      <w:proofErr w:type="gramEnd"/>
      <w:r w:rsidRPr="00582ABE">
        <w:rPr>
          <w:rFonts w:ascii="Arial" w:eastAsia="Arial" w:hAnsi="Arial" w:cs="Arial"/>
          <w:sz w:val="22"/>
          <w:szCs w:val="22"/>
        </w:rPr>
        <w:t xml:space="preserve"> conditions.</w:t>
      </w:r>
    </w:p>
    <w:p w14:paraId="6CDD61FB" w14:textId="77777777" w:rsidR="00097181" w:rsidRDefault="00097181" w:rsidP="00097181">
      <w:pPr>
        <w:pStyle w:val="NormalWeb"/>
        <w:spacing w:before="0" w:beforeAutospacing="0" w:after="0" w:afterAutospacing="0" w:line="360" w:lineRule="auto"/>
        <w:rPr>
          <w:rFonts w:ascii="Arial" w:hAnsi="Arial" w:cs="Arial"/>
          <w:b/>
          <w:bCs/>
        </w:rPr>
      </w:pPr>
    </w:p>
    <w:p w14:paraId="40FFF813" w14:textId="08282EC9" w:rsidR="00097181" w:rsidRDefault="00097181" w:rsidP="00097181">
      <w:pPr>
        <w:pStyle w:val="NormalWeb"/>
        <w:spacing w:before="0" w:beforeAutospacing="0" w:after="0" w:afterAutospacing="0" w:line="360" w:lineRule="auto"/>
        <w:rPr>
          <w:rFonts w:ascii="Arial" w:hAnsi="Arial" w:cs="Arial"/>
          <w:b/>
          <w:bCs/>
        </w:rPr>
      </w:pPr>
      <w:r w:rsidRPr="00097181">
        <w:rPr>
          <w:rFonts w:ascii="Arial" w:hAnsi="Arial" w:cs="Arial"/>
          <w:b/>
          <w:bCs/>
        </w:rPr>
        <w:t xml:space="preserve">Mathematical Model Formulation (If Applicable) </w:t>
      </w:r>
    </w:p>
    <w:p w14:paraId="11D62E73"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 xml:space="preserve">SafeRide integrates the smartphone sensor and passenger report data to compute an aggregate safety score that captures the behavioral pattern of the vehicle </w:t>
      </w:r>
      <w:r w:rsidRPr="001D1974">
        <w:rPr>
          <w:rFonts w:ascii="Arial" w:eastAsia="Arial" w:hAnsi="Arial" w:cs="Arial"/>
          <w:sz w:val="22"/>
          <w:szCs w:val="22"/>
        </w:rPr>
        <w:lastRenderedPageBreak/>
        <w:t xml:space="preserve">for a particular journey. </w:t>
      </w:r>
      <w:r w:rsidRPr="00D66531">
        <w:rPr>
          <w:rFonts w:ascii="Arial" w:eastAsia="Arial" w:hAnsi="Arial" w:cs="Arial"/>
          <w:sz w:val="22"/>
          <w:szCs w:val="22"/>
        </w:rPr>
        <w:t xml:space="preserve">The vehicle speed at time step </w:t>
      </w:r>
      <m:oMath>
        <m:r>
          <w:rPr>
            <w:rFonts w:ascii="Cambria Math" w:eastAsia="Arial" w:hAnsi="Cambria Math" w:cs="Arial"/>
            <w:sz w:val="22"/>
            <w:szCs w:val="22"/>
          </w:rPr>
          <m:t>k</m:t>
        </m:r>
      </m:oMath>
      <w:r w:rsidRPr="00D66531">
        <w:rPr>
          <w:rFonts w:ascii="Arial" w:eastAsia="Arial" w:hAnsi="Arial" w:cs="Arial"/>
          <w:sz w:val="22"/>
          <w:szCs w:val="22"/>
        </w:rPr>
        <w:t xml:space="preserve">, where contextual interpretation is aligned with </w:t>
      </w:r>
      <w:proofErr w:type="gramStart"/>
      <w:r w:rsidRPr="00D66531">
        <w:rPr>
          <w:rFonts w:ascii="Arial" w:eastAsia="Arial" w:hAnsi="Arial" w:cs="Arial"/>
          <w:sz w:val="22"/>
          <w:szCs w:val="22"/>
        </w:rPr>
        <w:t>Philippine road</w:t>
      </w:r>
      <w:proofErr w:type="gramEnd"/>
      <w:r w:rsidRPr="00D66531">
        <w:rPr>
          <w:rFonts w:ascii="Arial" w:eastAsia="Arial" w:hAnsi="Arial" w:cs="Arial"/>
          <w:sz w:val="22"/>
          <w:szCs w:val="22"/>
        </w:rPr>
        <w:t xml:space="preserve"> regulations under Republic Act No. 4136, is denoted as </w:t>
      </w:r>
      <m:oMath>
        <m:r>
          <w:rPr>
            <w:rFonts w:ascii="Cambria Math" w:eastAsia="Arial" w:hAnsi="Cambria Math" w:cs="Arial"/>
            <w:sz w:val="22"/>
            <w:szCs w:val="22"/>
          </w:rPr>
          <m:t>v(k)</m:t>
        </m:r>
      </m:oMath>
      <w:r w:rsidRPr="001D1974">
        <w:rPr>
          <w:rFonts w:ascii="Arial" w:eastAsia="Arial" w:hAnsi="Arial" w:cs="Arial"/>
          <w:sz w:val="22"/>
          <w:szCs w:val="22"/>
        </w:rPr>
        <w:t xml:space="preserve">. The accelerometer readings for the three axes are described by </w:t>
      </w:r>
      <m:oMath>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x</m:t>
            </m:r>
          </m:sub>
        </m:sSub>
        <m:r>
          <w:rPr>
            <w:rFonts w:ascii="Cambria Math" w:eastAsia="Arial" w:hAnsi="Cambria Math" w:cs="Arial"/>
            <w:sz w:val="22"/>
            <w:szCs w:val="22"/>
          </w:rPr>
          <m:t>(k),</m:t>
        </m:r>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y</m:t>
            </m:r>
          </m:sub>
        </m:sSub>
        <m:r>
          <w:rPr>
            <w:rFonts w:ascii="Cambria Math" w:eastAsia="Arial" w:hAnsi="Cambria Math" w:cs="Arial"/>
            <w:sz w:val="22"/>
            <w:szCs w:val="22"/>
          </w:rPr>
          <m:t>(k),</m:t>
        </m:r>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z</m:t>
            </m:r>
          </m:sub>
        </m:sSub>
        <m:r>
          <w:rPr>
            <w:rFonts w:ascii="Cambria Math" w:eastAsia="Arial" w:hAnsi="Cambria Math" w:cs="Arial"/>
            <w:sz w:val="22"/>
            <w:szCs w:val="22"/>
          </w:rPr>
          <m:t>(k)</m:t>
        </m:r>
      </m:oMath>
      <w:r w:rsidRPr="001D1974">
        <w:rPr>
          <w:rFonts w:ascii="Arial" w:eastAsia="Arial" w:hAnsi="Arial" w:cs="Arial"/>
          <w:sz w:val="22"/>
          <w:szCs w:val="22"/>
        </w:rPr>
        <w:t xml:space="preserve">, while gyroscopic readings are given as </w:t>
      </w:r>
      <m:oMath>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x</m:t>
            </m:r>
          </m:sub>
        </m:sSub>
        <m:r>
          <w:rPr>
            <w:rFonts w:ascii="Cambria Math" w:eastAsia="Arial" w:hAnsi="Cambria Math" w:cs="Arial"/>
            <w:sz w:val="22"/>
            <w:szCs w:val="22"/>
          </w:rPr>
          <m:t>(k),</m:t>
        </m:r>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y</m:t>
            </m:r>
          </m:sub>
        </m:sSub>
        <m:r>
          <w:rPr>
            <w:rFonts w:ascii="Cambria Math" w:eastAsia="Arial" w:hAnsi="Cambria Math" w:cs="Arial"/>
            <w:sz w:val="22"/>
            <w:szCs w:val="22"/>
          </w:rPr>
          <m:t>(k),</m:t>
        </m:r>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z</m:t>
            </m:r>
          </m:sub>
        </m:sSub>
        <m:r>
          <w:rPr>
            <w:rFonts w:ascii="Cambria Math" w:eastAsia="Arial" w:hAnsi="Cambria Math" w:cs="Arial"/>
            <w:sz w:val="22"/>
            <w:szCs w:val="22"/>
          </w:rPr>
          <m:t>(k)</m:t>
        </m:r>
      </m:oMath>
      <w:r w:rsidRPr="001D1974">
        <w:rPr>
          <w:rFonts w:ascii="Arial" w:eastAsia="Arial" w:hAnsi="Arial" w:cs="Arial"/>
          <w:sz w:val="22"/>
          <w:szCs w:val="22"/>
        </w:rPr>
        <w:t>. The multiaxis motion sensor reading serves as the basic input for modeling motion behavior analysis based on smartphone data.</w:t>
      </w:r>
    </w:p>
    <w:p w14:paraId="60C0B390" w14:textId="77777777" w:rsidR="00153F2F" w:rsidRDefault="00153F2F" w:rsidP="00153F2F">
      <w:pPr>
        <w:spacing w:line="360" w:lineRule="auto"/>
        <w:ind w:firstLine="720"/>
        <w:jc w:val="both"/>
        <w:rPr>
          <w:rFonts w:ascii="Arial" w:eastAsia="Arial" w:hAnsi="Arial" w:cs="Arial"/>
          <w:sz w:val="22"/>
          <w:szCs w:val="22"/>
        </w:rPr>
      </w:pPr>
      <w:proofErr w:type="gramStart"/>
      <w:r w:rsidRPr="001D1974">
        <w:rPr>
          <w:rFonts w:ascii="Arial" w:eastAsia="Arial" w:hAnsi="Arial" w:cs="Arial"/>
          <w:sz w:val="22"/>
          <w:szCs w:val="22"/>
        </w:rPr>
        <w:t>In order to</w:t>
      </w:r>
      <w:proofErr w:type="gramEnd"/>
      <w:r w:rsidRPr="001D1974">
        <w:rPr>
          <w:rFonts w:ascii="Arial" w:eastAsia="Arial" w:hAnsi="Arial" w:cs="Arial"/>
          <w:sz w:val="22"/>
          <w:szCs w:val="22"/>
        </w:rPr>
        <w:t xml:space="preserve"> avoid any influence of the sensor orientation with respect to the direction of movement, tri-axial motion sensor readings are normalized by computing their Euclidean magnitude:</w:t>
      </w:r>
    </w:p>
    <w:p w14:paraId="5BB58795" w14:textId="77777777" w:rsidR="00153F2F" w:rsidRPr="001D1974" w:rsidRDefault="00153F2F" w:rsidP="00153F2F">
      <w:pPr>
        <w:spacing w:line="360" w:lineRule="auto"/>
        <w:ind w:firstLine="720"/>
        <w:jc w:val="both"/>
        <w:rPr>
          <w:rFonts w:ascii="Arial" w:eastAsia="Arial" w:hAnsi="Arial" w:cs="Arial"/>
          <w:sz w:val="22"/>
          <w:szCs w:val="22"/>
        </w:rPr>
      </w:pPr>
    </w:p>
    <w:p w14:paraId="5E1F4B06" w14:textId="77777777" w:rsidR="00153F2F" w:rsidRPr="001D1974" w:rsidRDefault="00153F2F" w:rsidP="00153F2F">
      <w:pPr>
        <w:spacing w:line="360" w:lineRule="auto"/>
        <w:ind w:firstLine="720"/>
        <w:jc w:val="both"/>
        <w:rPr>
          <w:rFonts w:ascii="Arial" w:eastAsia="Arial" w:hAnsi="Arial" w:cs="Arial"/>
          <w:sz w:val="22"/>
          <w:szCs w:val="22"/>
        </w:rPr>
      </w:pPr>
      <m:oMathPara>
        <m:oMath>
          <m:r>
            <w:rPr>
              <w:rFonts w:ascii="Cambria Math" w:eastAsia="Arial" w:hAnsi="Cambria Math" w:cs="Arial"/>
              <w:sz w:val="22"/>
              <w:szCs w:val="22"/>
            </w:rPr>
            <m:t>a(k)=</m:t>
          </m:r>
          <m:rad>
            <m:radPr>
              <m:degHide m:val="1"/>
              <m:ctrlPr>
                <w:rPr>
                  <w:rFonts w:ascii="Cambria Math" w:eastAsia="Arial" w:hAnsi="Cambria Math" w:cs="Arial"/>
                  <w:sz w:val="22"/>
                  <w:szCs w:val="22"/>
                </w:rPr>
              </m:ctrlPr>
            </m:radPr>
            <m:deg/>
            <m:e>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x</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y</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z</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e>
          </m:rad>
          <m:r>
            <w:rPr>
              <w:rFonts w:ascii="Cambria Math" w:eastAsia="Arial" w:hAnsi="Cambria Math" w:cs="Arial"/>
              <w:sz w:val="22"/>
              <w:szCs w:val="22"/>
            </w:rPr>
            <m:t>,  g(k)=</m:t>
          </m:r>
          <m:rad>
            <m:radPr>
              <m:degHide m:val="1"/>
              <m:ctrlPr>
                <w:rPr>
                  <w:rFonts w:ascii="Cambria Math" w:eastAsia="Arial" w:hAnsi="Cambria Math" w:cs="Arial"/>
                  <w:sz w:val="22"/>
                  <w:szCs w:val="22"/>
                </w:rPr>
              </m:ctrlPr>
            </m:radPr>
            <m:deg/>
            <m:e>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x</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y</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z</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e>
          </m:rad>
          <m:r>
            <m:rPr>
              <m:sty m:val="p"/>
            </m:rPr>
            <w:rPr>
              <w:rFonts w:ascii="Arial" w:eastAsia="Arial" w:hAnsi="Arial" w:cs="Arial"/>
              <w:sz w:val="22"/>
              <w:szCs w:val="22"/>
            </w:rPr>
            <w:br/>
          </m:r>
        </m:oMath>
      </m:oMathPara>
    </w:p>
    <w:p w14:paraId="718E1498"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This ensures that the motion characteristics remain independent of the sensor orientation. Sensor data processing involving the use of signal magnitudes is a well-recognized preprocessing step in mobile activity recognition and driving behavior analysis. Mekki et al. [</w:t>
      </w:r>
      <w:r>
        <w:rPr>
          <w:rFonts w:ascii="Arial" w:eastAsia="Arial" w:hAnsi="Arial" w:cs="Arial"/>
          <w:sz w:val="22"/>
          <w:szCs w:val="22"/>
        </w:rPr>
        <w:t>57</w:t>
      </w:r>
      <w:r w:rsidRPr="001D1974">
        <w:rPr>
          <w:rFonts w:ascii="Arial" w:eastAsia="Arial" w:hAnsi="Arial" w:cs="Arial"/>
          <w:sz w:val="22"/>
          <w:szCs w:val="22"/>
        </w:rPr>
        <w:t>] recommend its application in IoT-based motion sensing tasks, while Khandakar et al. [</w:t>
      </w:r>
      <w:r>
        <w:rPr>
          <w:rFonts w:ascii="Arial" w:eastAsia="Arial" w:hAnsi="Arial" w:cs="Arial"/>
          <w:sz w:val="22"/>
          <w:szCs w:val="22"/>
        </w:rPr>
        <w:t>58</w:t>
      </w:r>
      <w:r w:rsidRPr="001D1974">
        <w:rPr>
          <w:rFonts w:ascii="Arial" w:eastAsia="Arial" w:hAnsi="Arial" w:cs="Arial"/>
          <w:sz w:val="22"/>
          <w:szCs w:val="22"/>
        </w:rPr>
        <w:t>] demonstrate the usefulness of this process in vehicular motion detection.</w:t>
      </w:r>
    </w:p>
    <w:p w14:paraId="72B90F3D"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Filtering is used to eliminate sensor readings that arise due to vibration and fluctuations in road conditions as follows:</w:t>
      </w:r>
    </w:p>
    <w:p w14:paraId="408A9976" w14:textId="77777777" w:rsidR="00153F2F" w:rsidRDefault="00153F2F" w:rsidP="00153F2F">
      <w:pPr>
        <w:spacing w:line="360" w:lineRule="auto"/>
        <w:ind w:firstLine="720"/>
        <w:jc w:val="both"/>
        <w:rPr>
          <w:rFonts w:ascii="Arial" w:eastAsia="Arial" w:hAnsi="Arial" w:cs="Arial"/>
          <w:sz w:val="22"/>
          <w:szCs w:val="22"/>
        </w:rPr>
      </w:pPr>
    </w:p>
    <w:p w14:paraId="202E18EA" w14:textId="77777777" w:rsidR="00153F2F" w:rsidRPr="001D1974" w:rsidRDefault="00000000" w:rsidP="00153F2F">
      <w:pPr>
        <w:spacing w:line="360" w:lineRule="auto"/>
        <w:ind w:firstLine="720"/>
        <w:jc w:val="both"/>
        <w:rPr>
          <w:rFonts w:ascii="Arial" w:eastAsia="Arial" w:hAnsi="Arial" w:cs="Arial"/>
          <w:sz w:val="22"/>
          <w:szCs w:val="22"/>
        </w:rPr>
      </w:pPr>
      <m:oMathPara>
        <m:oMath>
          <m:acc>
            <m:accPr>
              <m:chr m:val="̃"/>
              <m:ctrlPr>
                <w:rPr>
                  <w:rFonts w:ascii="Cambria Math" w:eastAsia="Arial" w:hAnsi="Cambria Math" w:cs="Arial"/>
                  <w:sz w:val="22"/>
                  <w:szCs w:val="22"/>
                </w:rPr>
              </m:ctrlPr>
            </m:accPr>
            <m:e>
              <m:r>
                <w:rPr>
                  <w:rFonts w:ascii="Cambria Math" w:eastAsia="Arial" w:hAnsi="Cambria Math" w:cs="Arial"/>
                  <w:sz w:val="22"/>
                  <w:szCs w:val="22"/>
                </w:rPr>
                <m:t>x</m:t>
              </m:r>
            </m:e>
          </m:acc>
          <m:r>
            <w:rPr>
              <w:rFonts w:ascii="Cambria Math" w:eastAsia="Arial" w:hAnsi="Cambria Math" w:cs="Arial"/>
              <w:sz w:val="22"/>
              <w:szCs w:val="22"/>
            </w:rPr>
            <m:t>(k)=</m:t>
          </m:r>
          <m:f>
            <m:fPr>
              <m:ctrlPr>
                <w:rPr>
                  <w:rFonts w:ascii="Cambria Math" w:eastAsia="Arial" w:hAnsi="Cambria Math" w:cs="Arial"/>
                  <w:sz w:val="22"/>
                  <w:szCs w:val="22"/>
                </w:rPr>
              </m:ctrlPr>
            </m:fPr>
            <m:num>
              <m:r>
                <w:rPr>
                  <w:rFonts w:ascii="Cambria Math" w:eastAsia="Arial" w:hAnsi="Cambria Math" w:cs="Arial"/>
                  <w:sz w:val="22"/>
                  <w:szCs w:val="22"/>
                </w:rPr>
                <m:t>1</m:t>
              </m:r>
            </m:num>
            <m:den>
              <m:r>
                <w:rPr>
                  <w:rFonts w:ascii="Cambria Math" w:eastAsia="Arial" w:hAnsi="Cambria Math" w:cs="Arial"/>
                  <w:sz w:val="22"/>
                  <w:szCs w:val="22"/>
                </w:rPr>
                <m:t>M</m:t>
              </m:r>
            </m:den>
          </m:f>
          <m:nary>
            <m:naryPr>
              <m:chr m:val="∑"/>
              <m:limLoc m:val="undOvr"/>
              <m:grow m:val="1"/>
              <m:ctrlPr>
                <w:rPr>
                  <w:rFonts w:ascii="Cambria Math" w:eastAsia="Arial" w:hAnsi="Cambria Math" w:cs="Arial"/>
                  <w:sz w:val="22"/>
                  <w:szCs w:val="22"/>
                </w:rPr>
              </m:ctrlPr>
            </m:naryPr>
            <m:sub>
              <m:r>
                <w:rPr>
                  <w:rFonts w:ascii="Cambria Math" w:eastAsia="Arial" w:hAnsi="Cambria Math" w:cs="Arial"/>
                  <w:sz w:val="22"/>
                  <w:szCs w:val="22"/>
                </w:rPr>
                <m:t>i=0</m:t>
              </m:r>
            </m:sub>
            <m:sup>
              <m:r>
                <w:rPr>
                  <w:rFonts w:ascii="Cambria Math" w:eastAsia="Arial" w:hAnsi="Cambria Math" w:cs="Arial"/>
                  <w:sz w:val="22"/>
                  <w:szCs w:val="22"/>
                </w:rPr>
                <m:t>M-1</m:t>
              </m:r>
            </m:sup>
            <m:e>
              <m:r>
                <w:rPr>
                  <w:rFonts w:ascii="Cambria Math" w:eastAsia="Arial" w:hAnsi="Cambria Math" w:cs="Arial"/>
                  <w:sz w:val="22"/>
                  <w:szCs w:val="22"/>
                </w:rPr>
                <m:t>x(k-i)</m:t>
              </m:r>
            </m:e>
          </m:nary>
          <m:r>
            <m:rPr>
              <m:sty m:val="p"/>
            </m:rPr>
            <w:rPr>
              <w:rFonts w:ascii="Arial" w:eastAsia="Arial" w:hAnsi="Arial" w:cs="Arial"/>
              <w:sz w:val="22"/>
              <w:szCs w:val="22"/>
            </w:rPr>
            <w:br/>
          </m:r>
        </m:oMath>
      </m:oMathPara>
    </w:p>
    <w:p w14:paraId="237E82B4"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This filtering preserves behavior trends while eliminating high frequency noise. This methodology has been proven to be computationally efficient and practical for mobile deployments</w:t>
      </w:r>
      <w:r>
        <w:rPr>
          <w:rFonts w:ascii="Arial" w:eastAsia="Arial" w:hAnsi="Arial" w:cs="Arial"/>
          <w:sz w:val="22"/>
          <w:szCs w:val="22"/>
        </w:rPr>
        <w:t>.</w:t>
      </w:r>
    </w:p>
    <w:p w14:paraId="476907FC"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lastRenderedPageBreak/>
        <w:t>Environment-specific features are included in the model for avoiding misclassifications caused by road conditions such as potholes. Vertical acceleration spikes associated with road impact and verified using gyroscope stability and GPS speed are considered to indicate pothole and road bump events:</w:t>
      </w:r>
    </w:p>
    <w:p w14:paraId="23642B29" w14:textId="77777777" w:rsidR="00153F2F" w:rsidRDefault="00153F2F" w:rsidP="00153F2F">
      <w:pPr>
        <w:spacing w:line="360" w:lineRule="auto"/>
        <w:ind w:firstLine="720"/>
        <w:jc w:val="both"/>
        <w:rPr>
          <w:rFonts w:ascii="Arial" w:eastAsia="Arial" w:hAnsi="Arial" w:cs="Arial"/>
          <w:sz w:val="22"/>
          <w:szCs w:val="22"/>
        </w:rPr>
      </w:pPr>
    </w:p>
    <w:p w14:paraId="54D88ADA" w14:textId="77777777" w:rsidR="00153F2F" w:rsidRDefault="00153F2F" w:rsidP="00153F2F">
      <w:pPr>
        <w:spacing w:line="360" w:lineRule="auto"/>
        <w:ind w:firstLine="720"/>
        <w:jc w:val="both"/>
        <w:rPr>
          <w:rFonts w:ascii="Arial" w:eastAsia="Arial" w:hAnsi="Arial" w:cs="Arial"/>
          <w:sz w:val="22"/>
          <w:szCs w:val="22"/>
        </w:rPr>
      </w:pPr>
    </w:p>
    <w:p w14:paraId="1253A790" w14:textId="77777777" w:rsidR="00153F2F" w:rsidRDefault="00153F2F" w:rsidP="00153F2F">
      <w:pPr>
        <w:spacing w:line="360" w:lineRule="auto"/>
        <w:ind w:firstLine="720"/>
        <w:jc w:val="both"/>
        <w:rPr>
          <w:rFonts w:ascii="Arial" w:eastAsia="Arial" w:hAnsi="Arial" w:cs="Arial"/>
          <w:sz w:val="22"/>
          <w:szCs w:val="22"/>
        </w:rPr>
      </w:pPr>
    </w:p>
    <w:p w14:paraId="2E4FF50A" w14:textId="77777777" w:rsidR="00153F2F" w:rsidRPr="001D1974" w:rsidRDefault="00153F2F" w:rsidP="00153F2F">
      <w:pPr>
        <w:spacing w:line="360" w:lineRule="auto"/>
        <w:ind w:firstLine="720"/>
        <w:jc w:val="both"/>
        <w:rPr>
          <w:rFonts w:ascii="Arial" w:eastAsia="Arial" w:hAnsi="Arial" w:cs="Arial"/>
          <w:sz w:val="22"/>
          <w:szCs w:val="22"/>
        </w:rPr>
      </w:pPr>
      <m:oMathPara>
        <m:oMath>
          <m:r>
            <w:rPr>
              <w:rFonts w:ascii="Cambria Math" w:eastAsia="Arial" w:hAnsi="Cambria Math" w:cs="Arial"/>
              <w:sz w:val="22"/>
              <w:szCs w:val="22"/>
            </w:rPr>
            <m:t>P(k)=</m:t>
          </m:r>
          <m:d>
            <m:dPr>
              <m:begChr m:val="{"/>
              <m:endChr m:val=""/>
              <m:ctrlPr>
                <w:rPr>
                  <w:rFonts w:ascii="Cambria Math" w:eastAsia="Arial" w:hAnsi="Cambria Math" w:cs="Arial"/>
                  <w:sz w:val="22"/>
                  <w:szCs w:val="22"/>
                </w:rPr>
              </m:ctrlPr>
            </m:dPr>
            <m:e>
              <m:m>
                <m:mPr>
                  <m:plcHide m:val="1"/>
                  <m:mcs>
                    <m:mc>
                      <m:mcPr>
                        <m:count m:val="2"/>
                        <m:mcJc m:val="center"/>
                      </m:mcPr>
                    </m:mc>
                  </m:mcs>
                  <m:ctrlPr>
                    <w:rPr>
                      <w:rFonts w:ascii="Cambria Math" w:eastAsia="Arial" w:hAnsi="Cambria Math" w:cs="Arial"/>
                      <w:sz w:val="22"/>
                      <w:szCs w:val="22"/>
                    </w:rPr>
                  </m:ctrlPr>
                </m:mPr>
                <m:mr>
                  <m:e>
                    <m:r>
                      <w:rPr>
                        <w:rFonts w:ascii="Cambria Math" w:eastAsia="Arial" w:hAnsi="Cambria Math" w:cs="Arial"/>
                        <w:sz w:val="22"/>
                        <w:szCs w:val="22"/>
                      </w:rPr>
                      <m:t>1,</m:t>
                    </m:r>
                  </m:e>
                  <m:e>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z</m:t>
                        </m:r>
                      </m:sub>
                    </m:sSub>
                    <m:r>
                      <w:rPr>
                        <w:rFonts w:ascii="Cambria Math" w:eastAsia="Arial" w:hAnsi="Cambria Math" w:cs="Arial"/>
                        <w:sz w:val="22"/>
                        <w:szCs w:val="22"/>
                      </w:rPr>
                      <m:t>(k)&gt;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p</m:t>
                        </m:r>
                      </m:sub>
                    </m:sSub>
                    <m:r>
                      <w:rPr>
                        <w:rFonts w:ascii="Cambria Math" w:eastAsia="Arial" w:hAnsi="Cambria Math" w:cs="Arial"/>
                        <w:sz w:val="22"/>
                        <w:szCs w:val="22"/>
                      </w:rPr>
                      <m:t>∧g(k)&lt;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g</m:t>
                        </m:r>
                      </m:sub>
                    </m:sSub>
                    <m:r>
                      <w:rPr>
                        <w:rFonts w:ascii="Cambria Math" w:eastAsia="Arial" w:hAnsi="Cambria Math" w:cs="Arial"/>
                        <w:sz w:val="22"/>
                        <w:szCs w:val="22"/>
                      </w:rPr>
                      <m:t>∧v(k)&gt;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v</m:t>
                        </m:r>
                      </m:sub>
                    </m:sSub>
                  </m:e>
                </m:mr>
                <m:mr>
                  <m:e>
                    <m:r>
                      <w:rPr>
                        <w:rFonts w:ascii="Cambria Math" w:eastAsia="Arial" w:hAnsi="Cambria Math" w:cs="Arial"/>
                        <w:sz w:val="22"/>
                        <w:szCs w:val="22"/>
                      </w:rPr>
                      <m:t>0,</m:t>
                    </m:r>
                  </m:e>
                  <m:e>
                    <m:r>
                      <m:rPr>
                        <m:sty m:val="p"/>
                      </m:rPr>
                      <w:rPr>
                        <w:rFonts w:ascii="Cambria Math" w:eastAsia="Arial" w:hAnsi="Cambria Math" w:cs="Arial"/>
                        <w:sz w:val="22"/>
                        <w:szCs w:val="22"/>
                      </w:rPr>
                      <m:t>otherwise</m:t>
                    </m:r>
                  </m:e>
                </m:mr>
              </m:m>
            </m:e>
          </m:d>
          <m:r>
            <m:rPr>
              <m:sty m:val="p"/>
            </m:rPr>
            <w:rPr>
              <w:rFonts w:ascii="Arial" w:eastAsia="Arial" w:hAnsi="Arial" w:cs="Arial"/>
              <w:sz w:val="22"/>
              <w:szCs w:val="22"/>
            </w:rPr>
            <w:br/>
          </m:r>
        </m:oMath>
      </m:oMathPara>
    </w:p>
    <w:p w14:paraId="4C783D2D" w14:textId="77777777" w:rsidR="00153F2F" w:rsidRDefault="00153F2F" w:rsidP="00153F2F">
      <w:pPr>
        <w:spacing w:line="360" w:lineRule="auto"/>
        <w:ind w:firstLine="720"/>
        <w:jc w:val="both"/>
        <w:rPr>
          <w:rFonts w:ascii="Arial" w:eastAsia="Arial" w:hAnsi="Arial" w:cs="Arial"/>
          <w:sz w:val="22"/>
          <w:szCs w:val="22"/>
        </w:rPr>
      </w:pPr>
      <w:r w:rsidRPr="00D66531">
        <w:rPr>
          <w:rFonts w:ascii="Arial" w:eastAsia="Arial" w:hAnsi="Arial" w:cs="Arial"/>
          <w:sz w:val="22"/>
          <w:szCs w:val="22"/>
        </w:rPr>
        <w:t xml:space="preserve">Accordingly, a road surface event is detected only when the acceleration spike exceeds a predefined threshold, the gyroscope reading remains below a stability threshold, and the vehicle operates above an adaptive minimum speed threshold derived from Republic </w:t>
      </w:r>
      <w:proofErr w:type="gramStart"/>
      <w:r w:rsidRPr="00D66531">
        <w:rPr>
          <w:rFonts w:ascii="Arial" w:eastAsia="Arial" w:hAnsi="Arial" w:cs="Arial"/>
          <w:sz w:val="22"/>
          <w:szCs w:val="22"/>
        </w:rPr>
        <w:t>Act No. 4136 road</w:t>
      </w:r>
      <w:proofErr w:type="gramEnd"/>
      <w:r w:rsidRPr="00D66531">
        <w:rPr>
          <w:rFonts w:ascii="Arial" w:eastAsia="Arial" w:hAnsi="Arial" w:cs="Arial"/>
          <w:sz w:val="22"/>
          <w:szCs w:val="22"/>
        </w:rPr>
        <w:t xml:space="preserve"> classifications.</w:t>
      </w:r>
    </w:p>
    <w:p w14:paraId="3BCFB832" w14:textId="77777777" w:rsidR="00153F2F"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An elevation change is computed using GPS-derived altitude difference as follows:</w:t>
      </w:r>
    </w:p>
    <w:p w14:paraId="2ADA2FA1" w14:textId="77777777" w:rsidR="00153F2F" w:rsidRPr="001D1974" w:rsidRDefault="00153F2F" w:rsidP="00153F2F">
      <w:pPr>
        <w:spacing w:line="360" w:lineRule="auto"/>
        <w:ind w:firstLine="720"/>
        <w:jc w:val="both"/>
        <w:rPr>
          <w:rFonts w:ascii="Arial" w:eastAsia="Arial" w:hAnsi="Arial" w:cs="Arial"/>
          <w:sz w:val="22"/>
          <w:szCs w:val="22"/>
        </w:rPr>
      </w:pPr>
    </w:p>
    <w:p w14:paraId="0F6208AF" w14:textId="77777777" w:rsidR="00153F2F" w:rsidRPr="001D1974" w:rsidRDefault="00153F2F" w:rsidP="00153F2F">
      <w:pPr>
        <w:spacing w:line="360" w:lineRule="auto"/>
        <w:ind w:firstLine="720"/>
        <w:jc w:val="both"/>
        <w:rPr>
          <w:rFonts w:ascii="Arial" w:eastAsia="Arial" w:hAnsi="Arial" w:cs="Arial"/>
          <w:sz w:val="22"/>
          <w:szCs w:val="22"/>
        </w:rPr>
      </w:pPr>
      <m:oMathPara>
        <m:oMath>
          <m:r>
            <w:rPr>
              <w:rFonts w:ascii="Cambria Math" w:eastAsia="Arial" w:hAnsi="Cambria Math" w:cs="Arial"/>
              <w:sz w:val="22"/>
              <w:szCs w:val="22"/>
            </w:rPr>
            <m:t>S(k)=</m:t>
          </m:r>
          <m:f>
            <m:fPr>
              <m:ctrlPr>
                <w:rPr>
                  <w:rFonts w:ascii="Cambria Math" w:eastAsia="Arial" w:hAnsi="Cambria Math" w:cs="Arial"/>
                  <w:sz w:val="22"/>
                  <w:szCs w:val="22"/>
                </w:rPr>
              </m:ctrlPr>
            </m:fPr>
            <m:num>
              <m:r>
                <w:rPr>
                  <w:rFonts w:ascii="Cambria Math" w:eastAsia="Arial" w:hAnsi="Cambria Math" w:cs="Arial"/>
                  <w:sz w:val="22"/>
                  <w:szCs w:val="22"/>
                </w:rPr>
                <m:t>h(k)-h(k-1)</m:t>
              </m:r>
            </m:num>
            <m:den>
              <m:r>
                <w:rPr>
                  <w:rFonts w:ascii="Cambria Math" w:eastAsia="Arial" w:hAnsi="Cambria Math" w:cs="Arial"/>
                  <w:sz w:val="22"/>
                  <w:szCs w:val="22"/>
                </w:rPr>
                <m:t>d(k)</m:t>
              </m:r>
            </m:den>
          </m:f>
          <m:r>
            <m:rPr>
              <m:sty m:val="p"/>
            </m:rPr>
            <w:rPr>
              <w:rFonts w:ascii="Arial" w:eastAsia="Arial" w:hAnsi="Arial" w:cs="Arial"/>
              <w:sz w:val="22"/>
              <w:szCs w:val="22"/>
            </w:rPr>
            <w:br/>
          </m:r>
        </m:oMath>
      </m:oMathPara>
    </w:p>
    <w:p w14:paraId="3EF3E935"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This helps differentiate between slope transitions and road impacts by eliminating vertical disturbance from sloped roads. Thus, terrain variations (such as uphill or downhill slopes) are differentiated from road impact events, so as not to interfere with classification of unsafe driving behavior.</w:t>
      </w:r>
    </w:p>
    <w:p w14:paraId="2E46629B"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 xml:space="preserve">For improving classification accuracy, SafeRide uses a multivariate criterion to differentiate road-induced behavior from unsafe driving. Motion behavior triggered by road surface anomalies such as potholes generally occurs in isolation, while unsafe driving involves sustained anomalous acceleration, speed, and rotation. An instance of dangerous driving behavior is therefore only identified when anomalies are </w:t>
      </w:r>
      <w:r w:rsidRPr="001D1974">
        <w:rPr>
          <w:rFonts w:ascii="Arial" w:eastAsia="Arial" w:hAnsi="Arial" w:cs="Arial"/>
          <w:sz w:val="22"/>
          <w:szCs w:val="22"/>
        </w:rPr>
        <w:lastRenderedPageBreak/>
        <w:t>observed across acceleration, speed, and rotation sensors, while ignoring those arising due to the road surface.</w:t>
      </w:r>
    </w:p>
    <w:p w14:paraId="5D41B1AB" w14:textId="77777777" w:rsidR="00153F2F" w:rsidRDefault="00153F2F" w:rsidP="00153F2F">
      <w:pPr>
        <w:spacing w:line="360" w:lineRule="auto"/>
        <w:ind w:firstLine="720"/>
        <w:jc w:val="both"/>
        <w:rPr>
          <w:rFonts w:ascii="Arial" w:eastAsia="Arial" w:hAnsi="Arial" w:cs="Arial"/>
          <w:sz w:val="22"/>
          <w:szCs w:val="22"/>
        </w:rPr>
      </w:pPr>
    </w:p>
    <w:p w14:paraId="3C49D366" w14:textId="77777777" w:rsidR="00153F2F" w:rsidRPr="001D1974" w:rsidRDefault="00000000" w:rsidP="00153F2F">
      <w:pPr>
        <w:spacing w:line="360" w:lineRule="auto"/>
        <w:ind w:firstLine="720"/>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m:rPr>
                  <m:nor/>
                </m:rPr>
                <w:rPr>
                  <w:rFonts w:ascii="Arial" w:eastAsia="Arial" w:hAnsi="Arial" w:cs="Arial"/>
                  <w:sz w:val="22"/>
                  <w:szCs w:val="22"/>
                </w:rPr>
                <m:t>unsafe</m:t>
              </m:r>
            </m:sub>
          </m:sSub>
          <m:r>
            <w:rPr>
              <w:rFonts w:ascii="Cambria Math" w:eastAsia="Arial" w:hAnsi="Cambria Math" w:cs="Arial"/>
              <w:sz w:val="22"/>
              <w:szCs w:val="22"/>
            </w:rPr>
            <m:t>=(a(k),g(k),v(k)</m:t>
          </m:r>
          <m:r>
            <m:rPr>
              <m:nor/>
            </m:rPr>
            <w:rPr>
              <w:rFonts w:ascii="Arial" w:eastAsia="Arial" w:hAnsi="Arial" w:cs="Arial"/>
              <w:sz w:val="22"/>
              <w:szCs w:val="22"/>
            </w:rPr>
            <m:t> consistent anomalies</m:t>
          </m:r>
          <m:r>
            <w:rPr>
              <w:rFonts w:ascii="Cambria Math" w:eastAsia="Arial" w:hAnsi="Cambria Math" w:cs="Arial"/>
              <w:sz w:val="22"/>
              <w:szCs w:val="22"/>
            </w:rPr>
            <m:t>)∧</m:t>
          </m:r>
          <m:r>
            <m:rPr>
              <m:sty m:val="p"/>
            </m:rPr>
            <w:rPr>
              <w:rFonts w:ascii="Cambria Math" w:eastAsia="Arial" w:hAnsi="Cambria Math" w:cs="Arial"/>
              <w:sz w:val="22"/>
              <w:szCs w:val="22"/>
            </w:rPr>
            <m:t>¬</m:t>
          </m:r>
          <m:r>
            <w:rPr>
              <w:rFonts w:ascii="Cambria Math" w:eastAsia="Arial" w:hAnsi="Cambria Math" w:cs="Arial"/>
              <w:sz w:val="22"/>
              <w:szCs w:val="22"/>
            </w:rPr>
            <m:t>P(k)</m:t>
          </m:r>
          <m:r>
            <m:rPr>
              <m:sty m:val="p"/>
            </m:rPr>
            <w:rPr>
              <w:rFonts w:ascii="Arial" w:eastAsia="Arial" w:hAnsi="Arial" w:cs="Arial"/>
              <w:sz w:val="22"/>
              <w:szCs w:val="22"/>
            </w:rPr>
            <w:br/>
          </m:r>
        </m:oMath>
      </m:oMathPara>
    </w:p>
    <w:p w14:paraId="773FC791"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 xml:space="preserve">The processed signal is split into overlapping windows of length </w:t>
      </w:r>
      <m:oMath>
        <m:r>
          <w:rPr>
            <w:rFonts w:ascii="Cambria Math" w:eastAsia="Arial" w:hAnsi="Cambria Math" w:cs="Arial"/>
            <w:sz w:val="22"/>
            <w:szCs w:val="22"/>
          </w:rPr>
          <m:t>W</m:t>
        </m:r>
      </m:oMath>
      <w:r>
        <w:rPr>
          <w:rFonts w:ascii="Arial" w:eastAsia="Arial" w:hAnsi="Arial" w:cs="Arial"/>
          <w:sz w:val="22"/>
          <w:szCs w:val="22"/>
        </w:rPr>
        <w:t xml:space="preserve"> t</w:t>
      </w:r>
      <w:r w:rsidRPr="001D1974">
        <w:rPr>
          <w:rFonts w:ascii="Arial" w:eastAsia="Arial" w:hAnsi="Arial" w:cs="Arial"/>
          <w:sz w:val="22"/>
          <w:szCs w:val="22"/>
        </w:rPr>
        <w:t xml:space="preserve">o allow for local analysis of behavior patterns. Within a window </w:t>
      </w:r>
      <m:oMath>
        <m:r>
          <w:rPr>
            <w:rFonts w:ascii="Cambria Math" w:eastAsia="Arial" w:hAnsi="Cambria Math" w:cs="Arial"/>
            <w:sz w:val="22"/>
            <w:szCs w:val="22"/>
          </w:rPr>
          <m:t>w</m:t>
        </m:r>
      </m:oMath>
      <w:r w:rsidRPr="001D1974">
        <w:rPr>
          <w:rFonts w:ascii="Arial" w:eastAsia="Arial" w:hAnsi="Arial" w:cs="Arial"/>
          <w:sz w:val="22"/>
          <w:szCs w:val="22"/>
        </w:rPr>
        <w:t>, various features are extracted, including the average speed in the window:</w:t>
      </w:r>
    </w:p>
    <w:p w14:paraId="64D80BDF" w14:textId="77777777" w:rsidR="00153F2F" w:rsidRDefault="00153F2F" w:rsidP="00153F2F">
      <w:pPr>
        <w:spacing w:line="360" w:lineRule="auto"/>
        <w:ind w:firstLine="720"/>
        <w:jc w:val="both"/>
        <w:rPr>
          <w:rFonts w:ascii="Arial" w:eastAsia="Arial" w:hAnsi="Arial" w:cs="Arial"/>
          <w:sz w:val="22"/>
          <w:szCs w:val="22"/>
        </w:rPr>
      </w:pPr>
    </w:p>
    <w:p w14:paraId="4F4C5023" w14:textId="77777777" w:rsidR="00153F2F" w:rsidRPr="001D1974" w:rsidRDefault="00000000" w:rsidP="00153F2F">
      <w:pPr>
        <w:spacing w:line="360" w:lineRule="auto"/>
        <w:ind w:firstLine="720"/>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v</m:t>
              </m:r>
            </m:e>
            <m:sub>
              <m:r>
                <w:rPr>
                  <w:rFonts w:ascii="Cambria Math" w:eastAsia="Arial" w:hAnsi="Cambria Math" w:cs="Arial"/>
                  <w:sz w:val="22"/>
                  <w:szCs w:val="22"/>
                </w:rPr>
                <m:t>w</m:t>
              </m:r>
            </m:sub>
          </m:sSub>
          <m:r>
            <w:rPr>
              <w:rFonts w:ascii="Cambria Math" w:eastAsia="Arial" w:hAnsi="Cambria Math" w:cs="Arial"/>
              <w:sz w:val="22"/>
              <w:szCs w:val="22"/>
            </w:rPr>
            <m:t>=</m:t>
          </m:r>
          <m:f>
            <m:fPr>
              <m:ctrlPr>
                <w:rPr>
                  <w:rFonts w:ascii="Cambria Math" w:eastAsia="Arial" w:hAnsi="Cambria Math" w:cs="Arial"/>
                  <w:sz w:val="22"/>
                  <w:szCs w:val="22"/>
                </w:rPr>
              </m:ctrlPr>
            </m:fPr>
            <m:num>
              <m:r>
                <w:rPr>
                  <w:rFonts w:ascii="Cambria Math" w:eastAsia="Arial" w:hAnsi="Cambria Math" w:cs="Arial"/>
                  <w:sz w:val="22"/>
                  <w:szCs w:val="22"/>
                </w:rPr>
                <m:t>1</m:t>
              </m:r>
            </m:num>
            <m:den>
              <m:r>
                <w:rPr>
                  <w:rFonts w:ascii="Cambria Math" w:eastAsia="Arial" w:hAnsi="Cambria Math" w:cs="Arial"/>
                  <w:sz w:val="22"/>
                  <w:szCs w:val="22"/>
                </w:rPr>
                <m:t>W</m:t>
              </m:r>
            </m:den>
          </m:f>
          <m:nary>
            <m:naryPr>
              <m:chr m:val="∑"/>
              <m:limLoc m:val="undOvr"/>
              <m:grow m:val="1"/>
              <m:supHide m:val="1"/>
              <m:ctrlPr>
                <w:rPr>
                  <w:rFonts w:ascii="Cambria Math" w:eastAsia="Arial" w:hAnsi="Cambria Math" w:cs="Arial"/>
                  <w:sz w:val="22"/>
                  <w:szCs w:val="22"/>
                </w:rPr>
              </m:ctrlPr>
            </m:naryPr>
            <m:sub>
              <m:r>
                <w:rPr>
                  <w:rFonts w:ascii="Cambria Math" w:eastAsia="Arial" w:hAnsi="Cambria Math" w:cs="Arial"/>
                  <w:sz w:val="22"/>
                  <w:szCs w:val="22"/>
                </w:rPr>
                <m:t>k∈w</m:t>
              </m:r>
            </m:sub>
            <m:sup/>
            <m:e>
              <m:r>
                <w:rPr>
                  <w:rFonts w:ascii="Cambria Math" w:eastAsia="Arial" w:hAnsi="Cambria Math" w:cs="Arial"/>
                  <w:sz w:val="22"/>
                  <w:szCs w:val="22"/>
                </w:rPr>
                <m:t>v(k)</m:t>
              </m:r>
            </m:e>
          </m:nary>
          <m:r>
            <m:rPr>
              <m:sty m:val="p"/>
            </m:rPr>
            <w:rPr>
              <w:rFonts w:ascii="Arial" w:eastAsia="Arial" w:hAnsi="Arial" w:cs="Arial"/>
              <w:sz w:val="22"/>
              <w:szCs w:val="22"/>
            </w:rPr>
            <w:br/>
          </m:r>
        </m:oMath>
      </m:oMathPara>
    </w:p>
    <w:p w14:paraId="3DAB3EA8"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Speed variation is computed as:</w:t>
      </w:r>
    </w:p>
    <w:p w14:paraId="6D8F9B1B" w14:textId="77777777" w:rsidR="00153F2F" w:rsidRDefault="00153F2F" w:rsidP="00153F2F">
      <w:pPr>
        <w:spacing w:line="360" w:lineRule="auto"/>
        <w:ind w:firstLine="720"/>
        <w:jc w:val="both"/>
        <w:rPr>
          <w:rFonts w:ascii="Arial" w:eastAsia="Arial" w:hAnsi="Arial" w:cs="Arial"/>
          <w:sz w:val="22"/>
          <w:szCs w:val="22"/>
        </w:rPr>
      </w:pPr>
    </w:p>
    <w:p w14:paraId="393E401D" w14:textId="77777777" w:rsidR="00153F2F" w:rsidRPr="001D1974" w:rsidRDefault="00153F2F" w:rsidP="00153F2F">
      <w:pPr>
        <w:spacing w:line="360" w:lineRule="auto"/>
        <w:ind w:firstLine="720"/>
        <w:jc w:val="both"/>
        <w:rPr>
          <w:rFonts w:ascii="Arial" w:eastAsia="Arial" w:hAnsi="Arial" w:cs="Arial"/>
          <w:sz w:val="22"/>
          <w:szCs w:val="22"/>
        </w:rPr>
      </w:pPr>
      <m:oMathPara>
        <m:oMath>
          <m:r>
            <m:rPr>
              <m:sty m:val="p"/>
            </m:rPr>
            <w:rPr>
              <w:rFonts w:ascii="Cambria Math" w:eastAsia="Arial" w:hAnsi="Cambria Math" w:cs="Arial"/>
              <w:sz w:val="22"/>
              <w:szCs w:val="22"/>
            </w:rPr>
            <m:t>Δ</m:t>
          </m:r>
          <m:r>
            <w:rPr>
              <w:rFonts w:ascii="Cambria Math" w:eastAsia="Arial" w:hAnsi="Cambria Math" w:cs="Arial"/>
              <w:sz w:val="22"/>
              <w:szCs w:val="22"/>
            </w:rPr>
            <m:t>v(k)=</m:t>
          </m:r>
          <m:acc>
            <m:accPr>
              <m:chr m:val="̃"/>
              <m:ctrlPr>
                <w:rPr>
                  <w:rFonts w:ascii="Cambria Math" w:eastAsia="Arial" w:hAnsi="Cambria Math" w:cs="Arial"/>
                  <w:sz w:val="22"/>
                  <w:szCs w:val="22"/>
                </w:rPr>
              </m:ctrlPr>
            </m:accPr>
            <m:e>
              <m:r>
                <w:rPr>
                  <w:rFonts w:ascii="Cambria Math" w:eastAsia="Arial" w:hAnsi="Cambria Math" w:cs="Arial"/>
                  <w:sz w:val="22"/>
                  <w:szCs w:val="22"/>
                </w:rPr>
                <m:t>v</m:t>
              </m:r>
            </m:e>
          </m:acc>
          <m:r>
            <w:rPr>
              <w:rFonts w:ascii="Cambria Math" w:eastAsia="Arial" w:hAnsi="Cambria Math" w:cs="Arial"/>
              <w:sz w:val="22"/>
              <w:szCs w:val="22"/>
            </w:rPr>
            <m:t>(k)-</m:t>
          </m:r>
          <m:acc>
            <m:accPr>
              <m:chr m:val="̃"/>
              <m:ctrlPr>
                <w:rPr>
                  <w:rFonts w:ascii="Cambria Math" w:eastAsia="Arial" w:hAnsi="Cambria Math" w:cs="Arial"/>
                  <w:sz w:val="22"/>
                  <w:szCs w:val="22"/>
                </w:rPr>
              </m:ctrlPr>
            </m:accPr>
            <m:e>
              <m:r>
                <w:rPr>
                  <w:rFonts w:ascii="Cambria Math" w:eastAsia="Arial" w:hAnsi="Cambria Math" w:cs="Arial"/>
                  <w:sz w:val="22"/>
                  <w:szCs w:val="22"/>
                </w:rPr>
                <m:t>v</m:t>
              </m:r>
            </m:e>
          </m:acc>
          <m:r>
            <w:rPr>
              <w:rFonts w:ascii="Cambria Math" w:eastAsia="Arial" w:hAnsi="Cambria Math" w:cs="Arial"/>
              <w:sz w:val="22"/>
              <w:szCs w:val="22"/>
            </w:rPr>
            <m:t>(k-1)</m:t>
          </m:r>
          <m:r>
            <m:rPr>
              <m:sty m:val="p"/>
            </m:rPr>
            <w:rPr>
              <w:rFonts w:ascii="Arial" w:eastAsia="Arial" w:hAnsi="Arial" w:cs="Arial"/>
              <w:sz w:val="22"/>
              <w:szCs w:val="22"/>
            </w:rPr>
            <w:br/>
          </m:r>
        </m:oMath>
      </m:oMathPara>
    </w:p>
    <w:p w14:paraId="242E6231"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The maximum angular velocity within a window is computed as:</w:t>
      </w:r>
    </w:p>
    <w:p w14:paraId="2279BA7C" w14:textId="77777777" w:rsidR="00153F2F" w:rsidRDefault="00153F2F" w:rsidP="00153F2F">
      <w:pPr>
        <w:spacing w:line="360" w:lineRule="auto"/>
        <w:ind w:firstLine="720"/>
        <w:jc w:val="both"/>
        <w:rPr>
          <w:rFonts w:ascii="Arial" w:eastAsia="Arial" w:hAnsi="Arial" w:cs="Arial"/>
          <w:sz w:val="22"/>
          <w:szCs w:val="22"/>
        </w:rPr>
      </w:pPr>
    </w:p>
    <w:p w14:paraId="32F3E1DE" w14:textId="77777777" w:rsidR="00153F2F" w:rsidRPr="001D1974" w:rsidRDefault="00000000" w:rsidP="00153F2F">
      <w:pPr>
        <w:spacing w:line="360" w:lineRule="auto"/>
        <w:ind w:firstLine="720"/>
        <w:jc w:val="both"/>
        <w:rPr>
          <w:rFonts w:ascii="Arial" w:eastAsia="Arial" w:hAnsi="Arial" w:cs="Arial"/>
          <w:sz w:val="22"/>
          <w:szCs w:val="22"/>
        </w:rPr>
      </w:pPr>
      <m:oMathPara>
        <m:oMath>
          <m:sSubSup>
            <m:sSubSupPr>
              <m:ctrlPr>
                <w:rPr>
                  <w:rFonts w:ascii="Cambria Math" w:eastAsia="Arial" w:hAnsi="Cambria Math" w:cs="Arial"/>
                  <w:sz w:val="22"/>
                  <w:szCs w:val="22"/>
                </w:rPr>
              </m:ctrlPr>
            </m:sSubSupPr>
            <m:e>
              <m:r>
                <w:rPr>
                  <w:rFonts w:ascii="Cambria Math" w:eastAsia="Arial" w:hAnsi="Cambria Math" w:cs="Arial"/>
                  <w:sz w:val="22"/>
                  <w:szCs w:val="22"/>
                </w:rPr>
                <m:t>g</m:t>
              </m:r>
            </m:e>
            <m:sub>
              <m:r>
                <w:rPr>
                  <w:rFonts w:ascii="Cambria Math" w:eastAsia="Arial" w:hAnsi="Cambria Math" w:cs="Arial"/>
                  <w:sz w:val="22"/>
                  <w:szCs w:val="22"/>
                </w:rPr>
                <m:t>w</m:t>
              </m:r>
            </m:sub>
            <m:sup>
              <m:r>
                <m:rPr>
                  <m:sty m:val="p"/>
                </m:rPr>
                <w:rPr>
                  <w:rFonts w:ascii="Cambria Math" w:eastAsia="Arial" w:hAnsi="Cambria Math" w:cs="Arial"/>
                  <w:sz w:val="22"/>
                  <w:szCs w:val="22"/>
                </w:rPr>
                <m:t>max</m:t>
              </m:r>
            </m:sup>
          </m:sSubSup>
          <m:r>
            <w:rPr>
              <w:rFonts w:ascii="Cambria Math" w:eastAsia="Arial" w:hAnsi="Cambria Math" w:cs="Arial"/>
              <w:sz w:val="22"/>
              <w:szCs w:val="22"/>
            </w:rPr>
            <m:t>=</m:t>
          </m:r>
          <m:limLow>
            <m:limLowPr>
              <m:ctrlPr>
                <w:rPr>
                  <w:rFonts w:ascii="Cambria Math" w:eastAsia="Arial" w:hAnsi="Cambria Math" w:cs="Arial"/>
                  <w:sz w:val="22"/>
                  <w:szCs w:val="22"/>
                </w:rPr>
              </m:ctrlPr>
            </m:limLowPr>
            <m:e>
              <m:r>
                <m:rPr>
                  <m:sty m:val="p"/>
                </m:rPr>
                <w:rPr>
                  <w:rFonts w:ascii="Cambria Math" w:eastAsia="Arial" w:hAnsi="Cambria Math" w:cs="Arial"/>
                  <w:sz w:val="22"/>
                  <w:szCs w:val="22"/>
                </w:rPr>
                <m:t>max</m:t>
              </m:r>
              <m:r>
                <w:rPr>
                  <w:rFonts w:ascii="Cambria Math" w:eastAsia="Arial" w:hAnsi="Cambria Math" w:cs="Arial"/>
                  <w:sz w:val="22"/>
                  <w:szCs w:val="22"/>
                </w:rPr>
                <m:t>⁡</m:t>
              </m:r>
            </m:e>
            <m:lim>
              <m:r>
                <w:rPr>
                  <w:rFonts w:ascii="Cambria Math" w:eastAsia="Arial" w:hAnsi="Cambria Math" w:cs="Arial"/>
                  <w:sz w:val="22"/>
                  <w:szCs w:val="22"/>
                </w:rPr>
                <m:t>k∈w</m:t>
              </m:r>
            </m:lim>
          </m:limLow>
          <m:r>
            <w:rPr>
              <w:rFonts w:ascii="Cambria Math" w:eastAsia="Arial" w:hAnsi="Cambria Math" w:cs="Arial"/>
              <w:sz w:val="22"/>
              <w:szCs w:val="22"/>
            </w:rPr>
            <m:t>g(k)</m:t>
          </m:r>
          <m:r>
            <m:rPr>
              <m:sty m:val="p"/>
            </m:rPr>
            <w:rPr>
              <w:rFonts w:ascii="Arial" w:eastAsia="Arial" w:hAnsi="Arial" w:cs="Arial"/>
              <w:sz w:val="22"/>
              <w:szCs w:val="22"/>
            </w:rPr>
            <w:br/>
          </m:r>
        </m:oMath>
      </m:oMathPara>
    </w:p>
    <w:p w14:paraId="512CCBAD"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These features are among the most important ones that can help detect dangerous driving behavior. Driving studies involving smartphones have identified speed, acceleration, and rotational movement as vital components for safe road transport [42],[46]. Sliding window splitting has been shown to be effective in detecting short driving instances such as sudden braking and sharp turns.</w:t>
      </w:r>
    </w:p>
    <w:p w14:paraId="3E8E975F" w14:textId="77777777" w:rsidR="00153F2F" w:rsidRPr="001D1974" w:rsidRDefault="00153F2F" w:rsidP="00153F2F">
      <w:pPr>
        <w:spacing w:line="360" w:lineRule="auto"/>
        <w:ind w:firstLine="720"/>
        <w:jc w:val="both"/>
        <w:rPr>
          <w:rFonts w:ascii="Arial" w:eastAsia="Arial" w:hAnsi="Arial" w:cs="Arial"/>
          <w:sz w:val="22"/>
          <w:szCs w:val="22"/>
        </w:rPr>
      </w:pPr>
      <w:r w:rsidRPr="001D1974">
        <w:rPr>
          <w:rFonts w:ascii="Arial" w:eastAsia="Arial" w:hAnsi="Arial" w:cs="Arial"/>
          <w:sz w:val="22"/>
          <w:szCs w:val="22"/>
        </w:rPr>
        <w:t xml:space="preserve">Unsafe driving events are detected using adaptive thresholding based on contextual behaviors. Binary event detection is performed based on each window using the following rule, where </w:t>
      </w:r>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v</m:t>
            </m:r>
          </m:sub>
        </m:sSub>
        <m:r>
          <w:rPr>
            <w:rFonts w:ascii="Cambria Math" w:eastAsia="Arial" w:hAnsi="Cambria Math" w:cs="Arial"/>
            <w:sz w:val="22"/>
            <w:szCs w:val="22"/>
          </w:rPr>
          <m:t>(w),</m:t>
        </m:r>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b</m:t>
            </m:r>
          </m:sub>
        </m:sSub>
        <m:r>
          <w:rPr>
            <w:rFonts w:ascii="Cambria Math" w:eastAsia="Arial" w:hAnsi="Cambria Math" w:cs="Arial"/>
            <w:sz w:val="22"/>
            <w:szCs w:val="22"/>
          </w:rPr>
          <m:t>(w),</m:t>
        </m:r>
      </m:oMath>
      <w:r w:rsidRPr="001D1974">
        <w:rPr>
          <w:rFonts w:ascii="Arial" w:eastAsia="Arial" w:hAnsi="Arial" w:cs="Arial"/>
          <w:sz w:val="22"/>
          <w:szCs w:val="22"/>
        </w:rPr>
        <w:t xml:space="preserve">and </w:t>
      </w:r>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g</m:t>
            </m:r>
          </m:sub>
        </m:sSub>
        <m:r>
          <w:rPr>
            <w:rFonts w:ascii="Cambria Math" w:eastAsia="Arial" w:hAnsi="Cambria Math" w:cs="Arial"/>
            <w:sz w:val="22"/>
            <w:szCs w:val="22"/>
          </w:rPr>
          <m:t>(w)</m:t>
        </m:r>
      </m:oMath>
      <w:r>
        <w:rPr>
          <w:rFonts w:ascii="Arial" w:eastAsia="Arial" w:hAnsi="Arial" w:cs="Arial"/>
          <w:sz w:val="22"/>
          <w:szCs w:val="22"/>
        </w:rPr>
        <w:t xml:space="preserve"> </w:t>
      </w:r>
      <w:r w:rsidRPr="001D1974">
        <w:rPr>
          <w:rFonts w:ascii="Arial" w:eastAsia="Arial" w:hAnsi="Arial" w:cs="Arial"/>
          <w:sz w:val="22"/>
          <w:szCs w:val="22"/>
        </w:rPr>
        <w:t xml:space="preserve">denote </w:t>
      </w:r>
      <w:proofErr w:type="spellStart"/>
      <w:r w:rsidRPr="001D1974">
        <w:rPr>
          <w:rFonts w:ascii="Arial" w:eastAsia="Arial" w:hAnsi="Arial" w:cs="Arial"/>
          <w:sz w:val="22"/>
          <w:szCs w:val="22"/>
        </w:rPr>
        <w:t>overspeeding</w:t>
      </w:r>
      <w:proofErr w:type="spellEnd"/>
      <w:r w:rsidRPr="001D1974">
        <w:rPr>
          <w:rFonts w:ascii="Arial" w:eastAsia="Arial" w:hAnsi="Arial" w:cs="Arial"/>
          <w:sz w:val="22"/>
          <w:szCs w:val="22"/>
        </w:rPr>
        <w:t>, harsh braking, and sharp turning events:</w:t>
      </w:r>
    </w:p>
    <w:p w14:paraId="7F51E416" w14:textId="77777777" w:rsidR="00153F2F" w:rsidRPr="00D66531" w:rsidRDefault="00153F2F" w:rsidP="00153F2F">
      <w:pPr>
        <w:spacing w:line="360" w:lineRule="auto"/>
        <w:ind w:firstLine="720"/>
        <w:jc w:val="both"/>
        <w:rPr>
          <w:rFonts w:ascii="Arial" w:eastAsia="Arial" w:hAnsi="Arial" w:cs="Arial"/>
          <w:sz w:val="22"/>
          <w:szCs w:val="22"/>
        </w:rPr>
      </w:pPr>
      <w:r w:rsidRPr="00D66531">
        <w:rPr>
          <w:rFonts w:ascii="Arial" w:eastAsia="Arial" w:hAnsi="Arial" w:cs="Arial"/>
          <w:sz w:val="22"/>
          <w:szCs w:val="22"/>
        </w:rPr>
        <w:lastRenderedPageBreak/>
        <w:t>Add:</w:t>
      </w:r>
    </w:p>
    <w:p w14:paraId="03A81243" w14:textId="77777777" w:rsidR="00153F2F" w:rsidRPr="00D66531" w:rsidRDefault="00000000" w:rsidP="00153F2F">
      <w:pPr>
        <w:spacing w:line="360" w:lineRule="auto"/>
        <w:ind w:firstLine="720"/>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v</m:t>
              </m:r>
            </m:sub>
          </m:sSub>
          <m:r>
            <w:rPr>
              <w:rFonts w:ascii="Cambria Math" w:eastAsia="Arial" w:hAnsi="Cambria Math" w:cs="Arial"/>
              <w:sz w:val="22"/>
              <w:szCs w:val="22"/>
            </w:rPr>
            <m:t>(w)=</m:t>
          </m:r>
          <m:d>
            <m:dPr>
              <m:begChr m:val="{"/>
              <m:endChr m:val=""/>
              <m:ctrlPr>
                <w:rPr>
                  <w:rFonts w:ascii="Cambria Math" w:eastAsia="Arial" w:hAnsi="Cambria Math" w:cs="Arial"/>
                  <w:sz w:val="22"/>
                  <w:szCs w:val="22"/>
                </w:rPr>
              </m:ctrlPr>
            </m:dPr>
            <m:e>
              <m:m>
                <m:mPr>
                  <m:plcHide m:val="1"/>
                  <m:mcs>
                    <m:mc>
                      <m:mcPr>
                        <m:count m:val="2"/>
                        <m:mcJc m:val="center"/>
                      </m:mcPr>
                    </m:mc>
                  </m:mcs>
                  <m:ctrlPr>
                    <w:rPr>
                      <w:rFonts w:ascii="Cambria Math" w:eastAsia="Arial" w:hAnsi="Cambria Math" w:cs="Arial"/>
                      <w:sz w:val="22"/>
                      <w:szCs w:val="22"/>
                    </w:rPr>
                  </m:ctrlPr>
                </m:mPr>
                <m:mr>
                  <m:e>
                    <m:r>
                      <w:rPr>
                        <w:rFonts w:ascii="Cambria Math" w:eastAsia="Arial" w:hAnsi="Cambria Math" w:cs="Arial"/>
                        <w:sz w:val="22"/>
                        <w:szCs w:val="22"/>
                      </w:rPr>
                      <m:t>1,</m:t>
                    </m:r>
                  </m:e>
                  <m:e>
                    <m:sSub>
                      <m:sSubPr>
                        <m:ctrlPr>
                          <w:rPr>
                            <w:rFonts w:ascii="Cambria Math" w:eastAsia="Arial" w:hAnsi="Cambria Math" w:cs="Arial"/>
                            <w:sz w:val="22"/>
                            <w:szCs w:val="22"/>
                          </w:rPr>
                        </m:ctrlPr>
                      </m:sSubPr>
                      <m:e>
                        <m:r>
                          <w:rPr>
                            <w:rFonts w:ascii="Cambria Math" w:eastAsia="Arial" w:hAnsi="Cambria Math" w:cs="Arial"/>
                            <w:sz w:val="22"/>
                            <w:szCs w:val="22"/>
                          </w:rPr>
                          <m:t>v</m:t>
                        </m:r>
                      </m:e>
                      <m:sub>
                        <m:r>
                          <w:rPr>
                            <w:rFonts w:ascii="Cambria Math" w:eastAsia="Arial" w:hAnsi="Cambria Math" w:cs="Arial"/>
                            <w:sz w:val="22"/>
                            <w:szCs w:val="22"/>
                          </w:rPr>
                          <m:t>w</m:t>
                        </m:r>
                      </m:sub>
                    </m:sSub>
                    <m:r>
                      <w:rPr>
                        <w:rFonts w:ascii="Cambria Math" w:eastAsia="Arial" w:hAnsi="Cambria Math" w:cs="Arial"/>
                        <w:sz w:val="22"/>
                        <w:szCs w:val="22"/>
                      </w:rPr>
                      <m:t>&gt;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v</m:t>
                        </m:r>
                      </m:sub>
                    </m:sSub>
                    <m:r>
                      <w:rPr>
                        <w:rFonts w:ascii="Cambria Math" w:eastAsia="Arial" w:hAnsi="Cambria Math" w:cs="Arial"/>
                        <w:sz w:val="22"/>
                        <w:szCs w:val="22"/>
                      </w:rPr>
                      <m:t>(v,r)</m:t>
                    </m:r>
                  </m:e>
                </m:mr>
                <m:mr>
                  <m:e>
                    <m:r>
                      <w:rPr>
                        <w:rFonts w:ascii="Cambria Math" w:eastAsia="Arial" w:hAnsi="Cambria Math" w:cs="Arial"/>
                        <w:sz w:val="22"/>
                        <w:szCs w:val="22"/>
                      </w:rPr>
                      <m:t>0,</m:t>
                    </m:r>
                  </m:e>
                  <m:e>
                    <m:r>
                      <m:rPr>
                        <m:nor/>
                      </m:rPr>
                      <w:rPr>
                        <w:rFonts w:ascii="Arial" w:eastAsia="Arial" w:hAnsi="Arial" w:cs="Arial"/>
                        <w:sz w:val="22"/>
                        <w:szCs w:val="22"/>
                      </w:rPr>
                      <m:t>otherwise</m:t>
                    </m:r>
                  </m:e>
                </m:mr>
              </m:m>
            </m:e>
          </m:d>
          <m:r>
            <m:rPr>
              <m:sty m:val="p"/>
            </m:rPr>
            <w:rPr>
              <w:rFonts w:ascii="Arial" w:eastAsia="Arial" w:hAnsi="Arial" w:cs="Arial"/>
              <w:sz w:val="22"/>
              <w:szCs w:val="22"/>
            </w:rPr>
            <w:br/>
          </m:r>
        </m:oMath>
      </m:oMathPara>
    </w:p>
    <w:p w14:paraId="61D147F7" w14:textId="77777777" w:rsidR="00153F2F" w:rsidRPr="00D66531" w:rsidRDefault="00153F2F" w:rsidP="00153F2F">
      <w:pPr>
        <w:spacing w:line="360" w:lineRule="auto"/>
        <w:ind w:firstLine="720"/>
        <w:jc w:val="both"/>
        <w:rPr>
          <w:rFonts w:ascii="Arial" w:eastAsia="Arial" w:hAnsi="Arial" w:cs="Arial"/>
          <w:sz w:val="22"/>
          <w:szCs w:val="22"/>
        </w:rPr>
      </w:pPr>
      <w:r w:rsidRPr="00D66531">
        <w:rPr>
          <w:rFonts w:ascii="Arial" w:eastAsia="Arial" w:hAnsi="Arial" w:cs="Arial"/>
          <w:sz w:val="22"/>
          <w:szCs w:val="22"/>
        </w:rPr>
        <w:t>where:</w:t>
      </w:r>
    </w:p>
    <w:p w14:paraId="34C2AE57" w14:textId="77777777" w:rsidR="00153F2F" w:rsidRPr="00D66531" w:rsidRDefault="00153F2F" w:rsidP="00153F2F">
      <w:pPr>
        <w:numPr>
          <w:ilvl w:val="0"/>
          <w:numId w:val="17"/>
        </w:numPr>
        <w:tabs>
          <w:tab w:val="num" w:pos="720"/>
        </w:tabs>
        <w:spacing w:line="360" w:lineRule="auto"/>
        <w:jc w:val="both"/>
        <w:rPr>
          <w:rFonts w:ascii="Arial" w:eastAsia="Arial" w:hAnsi="Arial" w:cs="Arial"/>
          <w:sz w:val="22"/>
          <w:szCs w:val="22"/>
        </w:rPr>
      </w:pPr>
      <m:oMath>
        <m:r>
          <w:rPr>
            <w:rFonts w:ascii="Cambria Math" w:eastAsia="Arial" w:hAnsi="Cambria Math" w:cs="Arial"/>
            <w:sz w:val="22"/>
            <w:szCs w:val="22"/>
          </w:rPr>
          <m:t>v</m:t>
        </m:r>
      </m:oMath>
      <w:r w:rsidRPr="00D66531">
        <w:rPr>
          <w:rFonts w:ascii="Arial" w:eastAsia="Arial" w:hAnsi="Arial" w:cs="Arial"/>
          <w:sz w:val="22"/>
          <w:szCs w:val="22"/>
        </w:rPr>
        <w:t xml:space="preserve">= vehicle classification </w:t>
      </w:r>
    </w:p>
    <w:p w14:paraId="2BA710C1" w14:textId="77777777" w:rsidR="00153F2F" w:rsidRPr="00D66531" w:rsidRDefault="00153F2F" w:rsidP="00153F2F">
      <w:pPr>
        <w:numPr>
          <w:ilvl w:val="0"/>
          <w:numId w:val="17"/>
        </w:numPr>
        <w:tabs>
          <w:tab w:val="num" w:pos="720"/>
        </w:tabs>
        <w:spacing w:line="360" w:lineRule="auto"/>
        <w:jc w:val="both"/>
        <w:rPr>
          <w:rFonts w:ascii="Arial" w:eastAsia="Arial" w:hAnsi="Arial" w:cs="Arial"/>
          <w:sz w:val="22"/>
          <w:szCs w:val="22"/>
        </w:rPr>
      </w:pPr>
      <m:oMath>
        <m:r>
          <w:rPr>
            <w:rFonts w:ascii="Cambria Math" w:eastAsia="Arial" w:hAnsi="Cambria Math" w:cs="Arial"/>
            <w:sz w:val="22"/>
            <w:szCs w:val="22"/>
          </w:rPr>
          <m:t>r</m:t>
        </m:r>
      </m:oMath>
      <w:r w:rsidRPr="00D66531">
        <w:rPr>
          <w:rFonts w:ascii="Arial" w:eastAsia="Arial" w:hAnsi="Arial" w:cs="Arial"/>
          <w:sz w:val="22"/>
          <w:szCs w:val="22"/>
        </w:rPr>
        <w:t xml:space="preserve">= road classification based on Philippine transportation road categories </w:t>
      </w:r>
    </w:p>
    <w:p w14:paraId="433A8B16" w14:textId="77777777" w:rsidR="00153F2F" w:rsidRPr="00D66531" w:rsidRDefault="00000000" w:rsidP="00153F2F">
      <w:pPr>
        <w:numPr>
          <w:ilvl w:val="0"/>
          <w:numId w:val="17"/>
        </w:numPr>
        <w:spacing w:line="360" w:lineRule="auto"/>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v</m:t>
            </m:r>
          </m:sub>
        </m:sSub>
        <m:r>
          <w:rPr>
            <w:rFonts w:ascii="Cambria Math" w:eastAsia="Arial" w:hAnsi="Cambria Math" w:cs="Arial"/>
            <w:sz w:val="22"/>
            <w:szCs w:val="22"/>
          </w:rPr>
          <m:t>(v,r)</m:t>
        </m:r>
      </m:oMath>
      <w:r w:rsidR="00153F2F" w:rsidRPr="00D66531">
        <w:rPr>
          <w:rFonts w:ascii="Arial" w:eastAsia="Arial" w:hAnsi="Arial" w:cs="Arial"/>
          <w:sz w:val="22"/>
          <w:szCs w:val="22"/>
        </w:rPr>
        <w:t>= adaptive overspeeding threshold initialized from Republic Act No. 4136 speed regulations and adjusted according to contextual transportation conditions</w:t>
      </w:r>
      <w:r w:rsidR="00153F2F">
        <w:rPr>
          <w:rFonts w:ascii="Arial" w:eastAsia="Arial" w:hAnsi="Arial" w:cs="Arial"/>
          <w:sz w:val="22"/>
          <w:szCs w:val="22"/>
        </w:rPr>
        <w:t>.</w:t>
      </w:r>
    </w:p>
    <w:p w14:paraId="37F6B611" w14:textId="77777777" w:rsidR="00153F2F" w:rsidRDefault="00153F2F" w:rsidP="00153F2F">
      <w:pPr>
        <w:spacing w:line="360" w:lineRule="auto"/>
        <w:ind w:firstLine="720"/>
        <w:jc w:val="both"/>
        <w:rPr>
          <w:rFonts w:ascii="Arial" w:eastAsia="Arial" w:hAnsi="Arial" w:cs="Arial"/>
          <w:sz w:val="22"/>
          <w:szCs w:val="22"/>
        </w:rPr>
      </w:pPr>
    </w:p>
    <w:p w14:paraId="0EB3734F" w14:textId="77777777" w:rsidR="00153F2F" w:rsidRPr="00CC6CFE" w:rsidRDefault="00153F2F" w:rsidP="00153F2F">
      <w:pPr>
        <w:spacing w:line="360" w:lineRule="auto"/>
        <w:ind w:firstLine="720"/>
        <w:jc w:val="both"/>
        <w:rPr>
          <w:rFonts w:ascii="Arial" w:eastAsia="Arial" w:hAnsi="Arial" w:cs="Arial"/>
          <w:sz w:val="22"/>
          <w:szCs w:val="22"/>
        </w:rPr>
      </w:pPr>
      <w:r w:rsidRPr="00CC6CFE">
        <w:rPr>
          <w:rFonts w:ascii="Arial" w:eastAsia="Arial" w:hAnsi="Arial" w:cs="Arial"/>
          <w:sz w:val="22"/>
          <w:szCs w:val="22"/>
        </w:rPr>
        <w:t>The adaptive thresholding model is customized for Philippine public transportation conditions and is computed as follows:</w:t>
      </w:r>
    </w:p>
    <w:p w14:paraId="155B5BF8" w14:textId="77777777" w:rsidR="00153F2F" w:rsidRDefault="00153F2F" w:rsidP="00153F2F">
      <w:pPr>
        <w:spacing w:line="360" w:lineRule="auto"/>
        <w:jc w:val="both"/>
        <w:rPr>
          <w:rFonts w:ascii="Arial" w:eastAsia="Arial" w:hAnsi="Arial" w:cs="Arial"/>
          <w:sz w:val="22"/>
          <w:szCs w:val="22"/>
        </w:rPr>
      </w:pPr>
    </w:p>
    <w:p w14:paraId="6CE3EA65" w14:textId="77777777" w:rsidR="00153F2F" w:rsidRPr="00CC6CFE" w:rsidRDefault="00153F2F" w:rsidP="00153F2F">
      <w:pPr>
        <w:spacing w:line="360" w:lineRule="auto"/>
        <w:jc w:val="both"/>
        <w:rPr>
          <w:rFonts w:ascii="Arial" w:eastAsia="Arial" w:hAnsi="Arial" w:cs="Arial"/>
          <w:sz w:val="22"/>
          <w:szCs w:val="22"/>
        </w:rPr>
      </w:pPr>
      <m:oMathPara>
        <m:oMath>
          <m:r>
            <w:rPr>
              <w:rFonts w:ascii="Cambria Math" w:eastAsia="Arial" w:hAnsi="Cambria Math" w:cs="Arial"/>
              <w:sz w:val="22"/>
              <w:szCs w:val="22"/>
            </w:rPr>
            <m:t>θ(t)=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base</m:t>
              </m:r>
            </m:sub>
          </m:sSub>
          <m:r>
            <w:rPr>
              <w:rFonts w:ascii="Cambria Math" w:eastAsia="Arial" w:hAnsi="Cambria Math" w:cs="Arial"/>
              <w:sz w:val="22"/>
              <w:szCs w:val="22"/>
            </w:rPr>
            <m:t>(v)×(1+α</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c</m:t>
              </m:r>
            </m:sub>
          </m:sSub>
          <m:r>
            <w:rPr>
              <w:rFonts w:ascii="Cambria Math" w:eastAsia="Arial" w:hAnsi="Cambria Math" w:cs="Arial"/>
              <w:sz w:val="22"/>
              <w:szCs w:val="22"/>
            </w:rPr>
            <m:t>(t))×(1+β</m:t>
          </m:r>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d</m:t>
              </m:r>
            </m:sub>
          </m:sSub>
          <m:r>
            <w:rPr>
              <w:rFonts w:ascii="Cambria Math" w:eastAsia="Arial" w:hAnsi="Cambria Math" w:cs="Arial"/>
              <w:sz w:val="22"/>
              <w:szCs w:val="22"/>
            </w:rPr>
            <m:t>(t))×(1+γ</m:t>
          </m:r>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n</m:t>
              </m:r>
            </m:sub>
          </m:sSub>
          <m:r>
            <w:rPr>
              <w:rFonts w:ascii="Cambria Math" w:eastAsia="Arial" w:hAnsi="Cambria Math" w:cs="Arial"/>
              <w:sz w:val="22"/>
              <w:szCs w:val="22"/>
            </w:rPr>
            <m:t>(t))</m:t>
          </m:r>
        </m:oMath>
      </m:oMathPara>
    </w:p>
    <w:p w14:paraId="7EA41275" w14:textId="77777777" w:rsidR="00153F2F" w:rsidRPr="00CC6CFE" w:rsidRDefault="00153F2F" w:rsidP="00153F2F">
      <w:pPr>
        <w:spacing w:line="360" w:lineRule="auto"/>
        <w:jc w:val="both"/>
        <w:rPr>
          <w:rFonts w:ascii="Arial" w:eastAsia="Arial" w:hAnsi="Arial" w:cs="Arial"/>
          <w:sz w:val="22"/>
          <w:szCs w:val="22"/>
        </w:rPr>
      </w:pPr>
    </w:p>
    <w:p w14:paraId="776516C0" w14:textId="77777777" w:rsidR="00153F2F" w:rsidRPr="00CC6CFE" w:rsidRDefault="00153F2F" w:rsidP="00153F2F">
      <w:pPr>
        <w:spacing w:line="360" w:lineRule="auto"/>
        <w:ind w:firstLine="360"/>
        <w:jc w:val="both"/>
        <w:rPr>
          <w:rFonts w:ascii="Arial" w:eastAsia="Arial" w:hAnsi="Arial" w:cs="Arial"/>
          <w:sz w:val="22"/>
          <w:szCs w:val="22"/>
        </w:rPr>
      </w:pPr>
      <w:r w:rsidRPr="00CC6CFE">
        <w:rPr>
          <w:rFonts w:ascii="Arial" w:eastAsia="Arial" w:hAnsi="Arial" w:cs="Arial"/>
          <w:sz w:val="22"/>
          <w:szCs w:val="22"/>
        </w:rPr>
        <w:t>where:</w:t>
      </w:r>
    </w:p>
    <w:p w14:paraId="7C26B484" w14:textId="77777777" w:rsidR="00153F2F" w:rsidRPr="00CC6CFE" w:rsidRDefault="00000000" w:rsidP="00153F2F">
      <w:pPr>
        <w:numPr>
          <w:ilvl w:val="0"/>
          <w:numId w:val="16"/>
        </w:numPr>
        <w:tabs>
          <w:tab w:val="num" w:pos="720"/>
        </w:tabs>
        <w:spacing w:line="360" w:lineRule="auto"/>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base</m:t>
            </m:r>
          </m:sub>
        </m:sSub>
        <m:r>
          <w:rPr>
            <w:rFonts w:ascii="Cambria Math" w:eastAsia="Arial" w:hAnsi="Cambria Math" w:cs="Arial"/>
            <w:sz w:val="22"/>
            <w:szCs w:val="22"/>
          </w:rPr>
          <m:t>(v)</m:t>
        </m:r>
      </m:oMath>
      <w:r w:rsidR="00153F2F" w:rsidRPr="00CC6CFE">
        <w:rPr>
          <w:rFonts w:ascii="Arial" w:eastAsia="Arial" w:hAnsi="Arial" w:cs="Arial"/>
          <w:sz w:val="22"/>
          <w:szCs w:val="22"/>
        </w:rPr>
        <w:t xml:space="preserve">= </w:t>
      </w:r>
      <w:r w:rsidR="00153F2F" w:rsidRPr="00D66531">
        <w:rPr>
          <w:rFonts w:ascii="Arial" w:eastAsia="Arial" w:hAnsi="Arial" w:cs="Arial"/>
          <w:sz w:val="22"/>
          <w:szCs w:val="22"/>
        </w:rPr>
        <w:t>baseline threshold assigned to a specific vehicle type and calibrated according to Philippine transportation operating characteristics</w:t>
      </w:r>
    </w:p>
    <w:p w14:paraId="73E81407" w14:textId="77777777" w:rsidR="00153F2F" w:rsidRPr="00CC6CFE" w:rsidRDefault="00000000" w:rsidP="00153F2F">
      <w:pPr>
        <w:numPr>
          <w:ilvl w:val="0"/>
          <w:numId w:val="16"/>
        </w:numPr>
        <w:tabs>
          <w:tab w:val="num" w:pos="720"/>
        </w:tabs>
        <w:spacing w:line="360" w:lineRule="auto"/>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c</m:t>
            </m:r>
          </m:sub>
        </m:sSub>
        <m:r>
          <w:rPr>
            <w:rFonts w:ascii="Cambria Math" w:eastAsia="Arial" w:hAnsi="Cambria Math" w:cs="Arial"/>
            <w:sz w:val="22"/>
            <w:szCs w:val="22"/>
          </w:rPr>
          <m:t>(t)</m:t>
        </m:r>
      </m:oMath>
      <w:r w:rsidR="00153F2F" w:rsidRPr="00CC6CFE">
        <w:rPr>
          <w:rFonts w:ascii="Arial" w:eastAsia="Arial" w:hAnsi="Arial" w:cs="Arial"/>
          <w:sz w:val="22"/>
          <w:szCs w:val="22"/>
        </w:rPr>
        <w:t xml:space="preserve">= road condition coefficient </w:t>
      </w:r>
    </w:p>
    <w:p w14:paraId="295535EC" w14:textId="77777777" w:rsidR="00153F2F" w:rsidRPr="00CC6CFE" w:rsidRDefault="00000000" w:rsidP="00153F2F">
      <w:pPr>
        <w:numPr>
          <w:ilvl w:val="0"/>
          <w:numId w:val="16"/>
        </w:numPr>
        <w:tabs>
          <w:tab w:val="num" w:pos="720"/>
        </w:tabs>
        <w:spacing w:line="360" w:lineRule="auto"/>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d</m:t>
            </m:r>
          </m:sub>
        </m:sSub>
        <m:r>
          <w:rPr>
            <w:rFonts w:ascii="Cambria Math" w:eastAsia="Arial" w:hAnsi="Cambria Math" w:cs="Arial"/>
            <w:sz w:val="22"/>
            <w:szCs w:val="22"/>
          </w:rPr>
          <m:t>(t)</m:t>
        </m:r>
      </m:oMath>
      <w:r w:rsidR="00153F2F" w:rsidRPr="00CC6CFE">
        <w:rPr>
          <w:rFonts w:ascii="Arial" w:eastAsia="Arial" w:hAnsi="Arial" w:cs="Arial"/>
          <w:sz w:val="22"/>
          <w:szCs w:val="22"/>
        </w:rPr>
        <w:t xml:space="preserve">= traffic density coefficient </w:t>
      </w:r>
    </w:p>
    <w:p w14:paraId="45026F6F" w14:textId="77777777" w:rsidR="00153F2F" w:rsidRPr="00CC6CFE" w:rsidRDefault="00000000" w:rsidP="00153F2F">
      <w:pPr>
        <w:numPr>
          <w:ilvl w:val="0"/>
          <w:numId w:val="16"/>
        </w:numPr>
        <w:tabs>
          <w:tab w:val="num" w:pos="720"/>
        </w:tabs>
        <w:spacing w:line="360" w:lineRule="auto"/>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n</m:t>
            </m:r>
          </m:sub>
        </m:sSub>
        <m:r>
          <w:rPr>
            <w:rFonts w:ascii="Cambria Math" w:eastAsia="Arial" w:hAnsi="Cambria Math" w:cs="Arial"/>
            <w:sz w:val="22"/>
            <w:szCs w:val="22"/>
          </w:rPr>
          <m:t>(t)</m:t>
        </m:r>
      </m:oMath>
      <w:r w:rsidR="00153F2F" w:rsidRPr="00CC6CFE">
        <w:rPr>
          <w:rFonts w:ascii="Arial" w:eastAsia="Arial" w:hAnsi="Arial" w:cs="Arial"/>
          <w:sz w:val="22"/>
          <w:szCs w:val="22"/>
        </w:rPr>
        <w:t xml:space="preserve">= environmental noise coefficient </w:t>
      </w:r>
    </w:p>
    <w:p w14:paraId="0979C0DB" w14:textId="77777777" w:rsidR="00153F2F" w:rsidRDefault="00153F2F" w:rsidP="00153F2F">
      <w:pPr>
        <w:numPr>
          <w:ilvl w:val="0"/>
          <w:numId w:val="16"/>
        </w:numPr>
        <w:spacing w:line="360" w:lineRule="auto"/>
        <w:jc w:val="both"/>
        <w:rPr>
          <w:rFonts w:ascii="Arial" w:eastAsia="Arial" w:hAnsi="Arial" w:cs="Arial"/>
          <w:sz w:val="22"/>
          <w:szCs w:val="22"/>
        </w:rPr>
      </w:pPr>
      <m:oMath>
        <m:r>
          <w:rPr>
            <w:rFonts w:ascii="Cambria Math" w:eastAsia="Arial" w:hAnsi="Cambria Math" w:cs="Arial"/>
            <w:sz w:val="22"/>
            <w:szCs w:val="22"/>
          </w:rPr>
          <m:t>α,β,γ</m:t>
        </m:r>
      </m:oMath>
      <w:r w:rsidRPr="00CC6CFE">
        <w:rPr>
          <w:rFonts w:ascii="Arial" w:eastAsia="Arial" w:hAnsi="Arial" w:cs="Arial"/>
          <w:sz w:val="22"/>
          <w:szCs w:val="22"/>
        </w:rPr>
        <w:t xml:space="preserve">= calibration sensitivity parameters </w:t>
      </w:r>
    </w:p>
    <w:p w14:paraId="1EE848A2" w14:textId="77777777" w:rsidR="00153F2F" w:rsidRPr="00CC6CFE" w:rsidRDefault="00153F2F" w:rsidP="00153F2F">
      <w:pPr>
        <w:spacing w:line="360" w:lineRule="auto"/>
        <w:ind w:left="720"/>
        <w:jc w:val="both"/>
        <w:rPr>
          <w:rFonts w:ascii="Arial" w:eastAsia="Arial" w:hAnsi="Arial" w:cs="Arial"/>
          <w:sz w:val="22"/>
          <w:szCs w:val="22"/>
        </w:rPr>
      </w:pPr>
    </w:p>
    <w:p w14:paraId="503735BC" w14:textId="77777777" w:rsidR="00153F2F" w:rsidRDefault="00153F2F" w:rsidP="00153F2F">
      <w:pPr>
        <w:spacing w:line="360" w:lineRule="auto"/>
        <w:ind w:firstLine="720"/>
        <w:jc w:val="both"/>
        <w:rPr>
          <w:rFonts w:ascii="Arial" w:eastAsia="Arial" w:hAnsi="Arial" w:cs="Arial"/>
          <w:sz w:val="22"/>
          <w:szCs w:val="22"/>
        </w:rPr>
      </w:pPr>
      <w:r w:rsidRPr="00D66531">
        <w:rPr>
          <w:rFonts w:ascii="Arial" w:eastAsia="Arial" w:hAnsi="Arial" w:cs="Arial"/>
          <w:sz w:val="22"/>
          <w:szCs w:val="22"/>
        </w:rPr>
        <w:t xml:space="preserve">This adaptive threshold dynamically adjusts according to road condition severity, traffic density, environmental disturbances, and </w:t>
      </w:r>
      <w:proofErr w:type="gramStart"/>
      <w:r w:rsidRPr="00D66531">
        <w:rPr>
          <w:rFonts w:ascii="Arial" w:eastAsia="Arial" w:hAnsi="Arial" w:cs="Arial"/>
          <w:sz w:val="22"/>
          <w:szCs w:val="22"/>
        </w:rPr>
        <w:t>Philippine road</w:t>
      </w:r>
      <w:proofErr w:type="gramEnd"/>
      <w:r w:rsidRPr="00D66531">
        <w:rPr>
          <w:rFonts w:ascii="Arial" w:eastAsia="Arial" w:hAnsi="Arial" w:cs="Arial"/>
          <w:sz w:val="22"/>
          <w:szCs w:val="22"/>
        </w:rPr>
        <w:t xml:space="preserve"> speed regulations under Republic Act No. 4136 to minimize false-positive unsafe driving detections in Philippine transportation environments.</w:t>
      </w:r>
    </w:p>
    <w:p w14:paraId="711540B0" w14:textId="77777777" w:rsidR="00153F2F" w:rsidRDefault="00153F2F" w:rsidP="00153F2F">
      <w:pPr>
        <w:spacing w:line="360" w:lineRule="auto"/>
        <w:jc w:val="both"/>
        <w:rPr>
          <w:rFonts w:ascii="Arial" w:eastAsia="Arial" w:hAnsi="Arial" w:cs="Arial"/>
          <w:sz w:val="22"/>
          <w:szCs w:val="22"/>
        </w:rPr>
      </w:pPr>
      <w:r w:rsidRPr="00CC6CFE">
        <w:rPr>
          <w:rFonts w:ascii="Arial" w:eastAsia="Arial" w:hAnsi="Arial" w:cs="Arial"/>
          <w:sz w:val="22"/>
          <w:szCs w:val="22"/>
        </w:rPr>
        <w:t>The following baseline threshold values are used in the study:</w:t>
      </w:r>
    </w:p>
    <w:p w14:paraId="575FA682" w14:textId="77777777" w:rsidR="00153F2F" w:rsidRDefault="00153F2F" w:rsidP="00153F2F">
      <w:pPr>
        <w:spacing w:line="360" w:lineRule="auto"/>
        <w:jc w:val="both"/>
        <w:rPr>
          <w:rFonts w:ascii="Arial" w:eastAsia="Arial" w:hAnsi="Arial" w:cs="Arial"/>
          <w:sz w:val="22"/>
          <w:szCs w:val="22"/>
        </w:rPr>
      </w:pPr>
    </w:p>
    <w:tbl>
      <w:tblPr>
        <w:tblStyle w:val="TableGrid"/>
        <w:tblW w:w="0" w:type="auto"/>
        <w:tblLook w:val="04A0" w:firstRow="1" w:lastRow="0" w:firstColumn="1" w:lastColumn="0" w:noHBand="0" w:noVBand="1"/>
      </w:tblPr>
      <w:tblGrid>
        <w:gridCol w:w="4126"/>
        <w:gridCol w:w="4126"/>
      </w:tblGrid>
      <w:tr w:rsidR="00153F2F" w14:paraId="062A1D8B" w14:textId="77777777" w:rsidTr="0012360A">
        <w:tc>
          <w:tcPr>
            <w:tcW w:w="4126" w:type="dxa"/>
            <w:vAlign w:val="center"/>
          </w:tcPr>
          <w:p w14:paraId="0B83ABC3" w14:textId="77777777" w:rsidR="00153F2F" w:rsidRPr="00014D0A" w:rsidRDefault="00153F2F" w:rsidP="0012360A">
            <w:pPr>
              <w:spacing w:line="360" w:lineRule="auto"/>
              <w:jc w:val="center"/>
              <w:rPr>
                <w:rFonts w:ascii="Arial" w:eastAsia="Arial" w:hAnsi="Arial" w:cs="Arial"/>
                <w:sz w:val="22"/>
                <w:szCs w:val="22"/>
              </w:rPr>
            </w:pPr>
            <w:r w:rsidRPr="00014D0A">
              <w:rPr>
                <w:rFonts w:ascii="Arial" w:hAnsi="Arial" w:cs="Arial"/>
                <w:b/>
                <w:bCs/>
                <w:sz w:val="22"/>
                <w:szCs w:val="22"/>
              </w:rPr>
              <w:lastRenderedPageBreak/>
              <w:t>Vehicle Type</w:t>
            </w:r>
          </w:p>
        </w:tc>
        <w:tc>
          <w:tcPr>
            <w:tcW w:w="4126" w:type="dxa"/>
            <w:vAlign w:val="center"/>
          </w:tcPr>
          <w:p w14:paraId="556105D8" w14:textId="77777777" w:rsidR="00153F2F" w:rsidRPr="00014D0A" w:rsidRDefault="00153F2F" w:rsidP="0012360A">
            <w:pPr>
              <w:spacing w:line="360" w:lineRule="auto"/>
              <w:jc w:val="center"/>
              <w:rPr>
                <w:rFonts w:ascii="Arial" w:eastAsia="Arial" w:hAnsi="Arial" w:cs="Arial"/>
                <w:sz w:val="22"/>
                <w:szCs w:val="22"/>
              </w:rPr>
            </w:pPr>
            <w:r w:rsidRPr="00014D0A">
              <w:rPr>
                <w:rFonts w:ascii="Arial" w:hAnsi="Arial" w:cs="Arial"/>
                <w:b/>
                <w:bCs/>
                <w:sz w:val="22"/>
                <w:szCs w:val="22"/>
              </w:rPr>
              <w:t xml:space="preserve">Base Threshold </w:t>
            </w:r>
            <m:oMath>
              <m:sSub>
                <m:sSubPr>
                  <m:ctrlPr>
                    <w:rPr>
                      <w:rFonts w:ascii="Cambria Math" w:hAnsi="Cambria Math" w:cs="Arial"/>
                      <w:sz w:val="22"/>
                      <w:szCs w:val="22"/>
                    </w:rPr>
                  </m:ctrlPr>
                </m:sSubPr>
                <m:e>
                  <m:r>
                    <w:rPr>
                      <w:rFonts w:ascii="Cambria Math" w:hAnsi="Cambria Math" w:cs="Arial"/>
                      <w:sz w:val="22"/>
                      <w:szCs w:val="22"/>
                    </w:rPr>
                    <m:t>θ</m:t>
                  </m:r>
                </m:e>
                <m:sub>
                  <m:r>
                    <w:rPr>
                      <w:rFonts w:ascii="Cambria Math" w:hAnsi="Cambria Math" w:cs="Arial"/>
                      <w:sz w:val="22"/>
                      <w:szCs w:val="22"/>
                    </w:rPr>
                    <m:t>base</m:t>
                  </m:r>
                </m:sub>
              </m:sSub>
              <m:r>
                <w:rPr>
                  <w:rFonts w:ascii="Cambria Math" w:hAnsi="Cambria Math" w:cs="Arial"/>
                  <w:sz w:val="22"/>
                  <w:szCs w:val="22"/>
                </w:rPr>
                <m:t>(v)</m:t>
              </m:r>
            </m:oMath>
          </w:p>
        </w:tc>
      </w:tr>
      <w:tr w:rsidR="00153F2F" w14:paraId="26DEB8E4" w14:textId="77777777" w:rsidTr="0012360A">
        <w:tc>
          <w:tcPr>
            <w:tcW w:w="4126" w:type="dxa"/>
            <w:vAlign w:val="center"/>
          </w:tcPr>
          <w:p w14:paraId="18BC0A75" w14:textId="77777777" w:rsidR="00153F2F" w:rsidRPr="00014D0A" w:rsidRDefault="00153F2F" w:rsidP="0012360A">
            <w:pPr>
              <w:spacing w:line="360" w:lineRule="auto"/>
              <w:jc w:val="center"/>
              <w:rPr>
                <w:rFonts w:ascii="Arial" w:eastAsia="Arial" w:hAnsi="Arial" w:cs="Arial"/>
                <w:sz w:val="22"/>
                <w:szCs w:val="22"/>
              </w:rPr>
            </w:pPr>
            <w:r w:rsidRPr="00014D0A">
              <w:rPr>
                <w:rFonts w:ascii="Arial" w:hAnsi="Arial" w:cs="Arial"/>
                <w:sz w:val="22"/>
                <w:szCs w:val="22"/>
              </w:rPr>
              <w:t>Jeepney</w:t>
            </w:r>
          </w:p>
        </w:tc>
        <w:tc>
          <w:tcPr>
            <w:tcW w:w="4126" w:type="dxa"/>
            <w:vAlign w:val="center"/>
          </w:tcPr>
          <w:p w14:paraId="00E9DD62" w14:textId="77777777" w:rsidR="00153F2F" w:rsidRPr="00014D0A" w:rsidRDefault="00153F2F" w:rsidP="0012360A">
            <w:pPr>
              <w:spacing w:line="360" w:lineRule="auto"/>
              <w:jc w:val="center"/>
              <w:rPr>
                <w:rFonts w:ascii="Arial" w:eastAsia="Arial" w:hAnsi="Arial" w:cs="Arial"/>
                <w:sz w:val="22"/>
                <w:szCs w:val="22"/>
              </w:rPr>
            </w:pPr>
            <w:r w:rsidRPr="00014D0A">
              <w:rPr>
                <w:rFonts w:ascii="Arial" w:hAnsi="Arial" w:cs="Arial"/>
                <w:sz w:val="22"/>
                <w:szCs w:val="22"/>
              </w:rPr>
              <w:t>1.00</w:t>
            </w:r>
          </w:p>
        </w:tc>
      </w:tr>
      <w:tr w:rsidR="00153F2F" w14:paraId="092506C7" w14:textId="77777777" w:rsidTr="0012360A">
        <w:tc>
          <w:tcPr>
            <w:tcW w:w="4126" w:type="dxa"/>
            <w:vAlign w:val="center"/>
          </w:tcPr>
          <w:p w14:paraId="4967D6D3" w14:textId="77777777" w:rsidR="00153F2F" w:rsidRPr="00014D0A" w:rsidRDefault="00153F2F" w:rsidP="0012360A">
            <w:pPr>
              <w:spacing w:line="360" w:lineRule="auto"/>
              <w:jc w:val="center"/>
              <w:rPr>
                <w:rFonts w:ascii="Arial" w:eastAsia="Arial" w:hAnsi="Arial" w:cs="Arial"/>
                <w:sz w:val="22"/>
                <w:szCs w:val="22"/>
              </w:rPr>
            </w:pPr>
            <w:r w:rsidRPr="00014D0A">
              <w:rPr>
                <w:rFonts w:ascii="Arial" w:hAnsi="Arial" w:cs="Arial"/>
                <w:sz w:val="22"/>
                <w:szCs w:val="22"/>
              </w:rPr>
              <w:t>Bus</w:t>
            </w:r>
          </w:p>
        </w:tc>
        <w:tc>
          <w:tcPr>
            <w:tcW w:w="4126" w:type="dxa"/>
            <w:vAlign w:val="center"/>
          </w:tcPr>
          <w:p w14:paraId="2FA93362" w14:textId="77777777" w:rsidR="00153F2F" w:rsidRPr="00014D0A" w:rsidRDefault="00153F2F" w:rsidP="0012360A">
            <w:pPr>
              <w:spacing w:line="360" w:lineRule="auto"/>
              <w:jc w:val="center"/>
              <w:rPr>
                <w:rFonts w:ascii="Arial" w:eastAsia="Arial" w:hAnsi="Arial" w:cs="Arial"/>
                <w:sz w:val="22"/>
                <w:szCs w:val="22"/>
              </w:rPr>
            </w:pPr>
            <w:r w:rsidRPr="00014D0A">
              <w:rPr>
                <w:rFonts w:ascii="Arial" w:hAnsi="Arial" w:cs="Arial"/>
                <w:sz w:val="22"/>
                <w:szCs w:val="22"/>
              </w:rPr>
              <w:t>1.20</w:t>
            </w:r>
          </w:p>
        </w:tc>
      </w:tr>
      <w:tr w:rsidR="00153F2F" w14:paraId="286D6BA7" w14:textId="77777777" w:rsidTr="0012360A">
        <w:tc>
          <w:tcPr>
            <w:tcW w:w="4126" w:type="dxa"/>
            <w:vAlign w:val="center"/>
          </w:tcPr>
          <w:p w14:paraId="6C81C167" w14:textId="77777777" w:rsidR="00153F2F" w:rsidRPr="00014D0A" w:rsidRDefault="00153F2F" w:rsidP="0012360A">
            <w:pPr>
              <w:spacing w:line="360" w:lineRule="auto"/>
              <w:jc w:val="center"/>
              <w:rPr>
                <w:rFonts w:ascii="Arial" w:eastAsia="Arial" w:hAnsi="Arial" w:cs="Arial"/>
                <w:sz w:val="22"/>
                <w:szCs w:val="22"/>
              </w:rPr>
            </w:pPr>
            <w:r w:rsidRPr="00014D0A">
              <w:rPr>
                <w:rFonts w:ascii="Arial" w:hAnsi="Arial" w:cs="Arial"/>
                <w:sz w:val="22"/>
                <w:szCs w:val="22"/>
              </w:rPr>
              <w:t>Tricycle</w:t>
            </w:r>
          </w:p>
        </w:tc>
        <w:tc>
          <w:tcPr>
            <w:tcW w:w="4126" w:type="dxa"/>
            <w:vAlign w:val="center"/>
          </w:tcPr>
          <w:p w14:paraId="48E586B3" w14:textId="77777777" w:rsidR="00153F2F" w:rsidRPr="00014D0A" w:rsidRDefault="00153F2F" w:rsidP="0012360A">
            <w:pPr>
              <w:spacing w:line="360" w:lineRule="auto"/>
              <w:jc w:val="center"/>
              <w:rPr>
                <w:rFonts w:ascii="Arial" w:eastAsia="Arial" w:hAnsi="Arial" w:cs="Arial"/>
                <w:sz w:val="22"/>
                <w:szCs w:val="22"/>
              </w:rPr>
            </w:pPr>
            <w:r w:rsidRPr="00014D0A">
              <w:rPr>
                <w:rFonts w:ascii="Arial" w:hAnsi="Arial" w:cs="Arial"/>
                <w:sz w:val="22"/>
                <w:szCs w:val="22"/>
              </w:rPr>
              <w:t>0.85</w:t>
            </w:r>
          </w:p>
        </w:tc>
      </w:tr>
    </w:tbl>
    <w:p w14:paraId="08C7AB5B" w14:textId="77777777" w:rsidR="00153F2F" w:rsidRDefault="00153F2F" w:rsidP="00153F2F">
      <w:pPr>
        <w:spacing w:line="360" w:lineRule="auto"/>
        <w:jc w:val="both"/>
        <w:rPr>
          <w:rFonts w:ascii="Arial" w:eastAsia="Arial" w:hAnsi="Arial" w:cs="Arial"/>
          <w:sz w:val="22"/>
          <w:szCs w:val="22"/>
        </w:rPr>
      </w:pPr>
    </w:p>
    <w:p w14:paraId="6F0572AF"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These baseline values account for differences in vehicle stability, suspension behavior, size, and operational dynamics. Buses are assigned higher threshold values because of their larger mass and naturally wider motion range, while tricycles are assigned lower thresholds because of their smaller structure and higher sensitivity to abrupt movement. Jeepneys serve as the reference baseline because they represent the most common mode of public transportation within the selected testing areas of Laguna.</w:t>
      </w:r>
    </w:p>
    <w:p w14:paraId="3F0D9F5B"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The event occurrences are aggregated across the trip as follows:</w:t>
      </w:r>
    </w:p>
    <w:p w14:paraId="08A74299" w14:textId="77777777" w:rsidR="00153F2F" w:rsidRDefault="00153F2F" w:rsidP="00153F2F">
      <w:pPr>
        <w:spacing w:line="360" w:lineRule="auto"/>
        <w:jc w:val="both"/>
        <w:rPr>
          <w:rFonts w:ascii="Arial" w:eastAsia="Arial" w:hAnsi="Arial" w:cs="Arial"/>
          <w:sz w:val="22"/>
          <w:szCs w:val="22"/>
        </w:rPr>
      </w:pPr>
    </w:p>
    <w:p w14:paraId="13B2A793" w14:textId="77777777" w:rsidR="00153F2F" w:rsidRPr="00167D7A" w:rsidRDefault="00000000" w:rsidP="00153F2F">
      <w:pPr>
        <w:spacing w:line="360" w:lineRule="auto"/>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v</m:t>
              </m:r>
            </m:sub>
          </m:sSub>
          <m:r>
            <w:rPr>
              <w:rFonts w:ascii="Cambria Math" w:eastAsia="Arial" w:hAnsi="Cambria Math" w:cs="Arial"/>
              <w:sz w:val="22"/>
              <w:szCs w:val="22"/>
            </w:rPr>
            <m:t>=</m:t>
          </m:r>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w=1</m:t>
              </m:r>
            </m:sub>
            <m:sup>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total</m:t>
                  </m:r>
                </m:sub>
              </m:sSub>
            </m:sup>
            <m:e>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v</m:t>
                  </m:r>
                </m:sub>
              </m:sSub>
            </m:e>
          </m:nary>
          <m:r>
            <w:rPr>
              <w:rFonts w:ascii="Cambria Math" w:eastAsia="Arial" w:hAnsi="Cambria Math" w:cs="Arial"/>
              <w:sz w:val="22"/>
              <w:szCs w:val="22"/>
            </w:rPr>
            <m:t>(w),</m:t>
          </m:r>
          <m:sSub>
            <m:sSubPr>
              <m:ctrlPr>
                <w:rPr>
                  <w:rFonts w:ascii="Cambria Math" w:eastAsia="Arial" w:hAnsi="Cambria Math" w:cs="Arial"/>
                  <w:sz w:val="22"/>
                  <w:szCs w:val="22"/>
                </w:rPr>
              </m:ctrlPr>
            </m:sSubPr>
            <m:e>
              <m:r>
                <w:rPr>
                  <w:rFonts w:ascii="Cambria Math" w:eastAsia="Arial" w:hAnsi="Cambria Math" w:cs="Arial"/>
                  <w:sz w:val="22"/>
                  <w:szCs w:val="22"/>
                </w:rPr>
                <m:t xml:space="preserve"> C</m:t>
              </m:r>
            </m:e>
            <m:sub>
              <m:r>
                <w:rPr>
                  <w:rFonts w:ascii="Cambria Math" w:eastAsia="Arial" w:hAnsi="Cambria Math" w:cs="Arial"/>
                  <w:sz w:val="22"/>
                  <w:szCs w:val="22"/>
                </w:rPr>
                <m:t>b</m:t>
              </m:r>
            </m:sub>
          </m:sSub>
          <m:r>
            <w:rPr>
              <w:rFonts w:ascii="Cambria Math" w:eastAsia="Arial" w:hAnsi="Cambria Math" w:cs="Arial"/>
              <w:sz w:val="22"/>
              <w:szCs w:val="22"/>
            </w:rPr>
            <m:t>=</m:t>
          </m:r>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w=1</m:t>
              </m:r>
            </m:sub>
            <m:sup>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total</m:t>
                  </m:r>
                </m:sub>
              </m:sSub>
            </m:sup>
            <m:e>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b</m:t>
                  </m:r>
                </m:sub>
              </m:sSub>
            </m:e>
          </m:nary>
          <m:r>
            <w:rPr>
              <w:rFonts w:ascii="Cambria Math" w:eastAsia="Arial" w:hAnsi="Cambria Math" w:cs="Arial"/>
              <w:sz w:val="22"/>
              <w:szCs w:val="22"/>
            </w:rPr>
            <m:t>(w),</m:t>
          </m:r>
          <m:sSub>
            <m:sSubPr>
              <m:ctrlPr>
                <w:rPr>
                  <w:rFonts w:ascii="Cambria Math" w:eastAsia="Arial" w:hAnsi="Cambria Math" w:cs="Arial"/>
                  <w:sz w:val="22"/>
                  <w:szCs w:val="22"/>
                </w:rPr>
              </m:ctrlPr>
            </m:sSubPr>
            <m:e>
              <m:r>
                <w:rPr>
                  <w:rFonts w:ascii="Cambria Math" w:eastAsia="Arial" w:hAnsi="Cambria Math" w:cs="Arial"/>
                  <w:sz w:val="22"/>
                  <w:szCs w:val="22"/>
                </w:rPr>
                <m:t xml:space="preserve"> C</m:t>
              </m:r>
            </m:e>
            <m:sub>
              <m:r>
                <w:rPr>
                  <w:rFonts w:ascii="Cambria Math" w:eastAsia="Arial" w:hAnsi="Cambria Math" w:cs="Arial"/>
                  <w:sz w:val="22"/>
                  <w:szCs w:val="22"/>
                </w:rPr>
                <m:t>g</m:t>
              </m:r>
            </m:sub>
          </m:sSub>
          <m:r>
            <w:rPr>
              <w:rFonts w:ascii="Cambria Math" w:eastAsia="Arial" w:hAnsi="Cambria Math" w:cs="Arial"/>
              <w:sz w:val="22"/>
              <w:szCs w:val="22"/>
            </w:rPr>
            <m:t>=</m:t>
          </m:r>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w=1</m:t>
              </m:r>
            </m:sub>
            <m:sup>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total</m:t>
                  </m:r>
                </m:sub>
              </m:sSub>
            </m:sup>
            <m:e>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g</m:t>
                  </m:r>
                </m:sub>
              </m:sSub>
            </m:e>
          </m:nary>
          <m:r>
            <w:rPr>
              <w:rFonts w:ascii="Cambria Math" w:eastAsia="Arial" w:hAnsi="Cambria Math" w:cs="Arial"/>
              <w:sz w:val="22"/>
              <w:szCs w:val="22"/>
            </w:rPr>
            <m:t>(w)</m:t>
          </m:r>
        </m:oMath>
      </m:oMathPara>
    </w:p>
    <w:p w14:paraId="47D36A86" w14:textId="77777777" w:rsidR="00153F2F" w:rsidRDefault="00153F2F" w:rsidP="00153F2F">
      <w:pPr>
        <w:spacing w:line="360" w:lineRule="auto"/>
        <w:ind w:firstLine="720"/>
        <w:jc w:val="both"/>
        <w:rPr>
          <w:rFonts w:ascii="Arial" w:eastAsia="Arial" w:hAnsi="Arial" w:cs="Arial"/>
          <w:sz w:val="22"/>
          <w:szCs w:val="22"/>
        </w:rPr>
      </w:pPr>
    </w:p>
    <w:p w14:paraId="14AA7265"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 xml:space="preserve">Environmental hazard events are additionally incorporated by considering pothole events </w:t>
      </w:r>
      <m:oMath>
        <m:r>
          <w:rPr>
            <w:rFonts w:ascii="Cambria Math" w:eastAsia="Arial" w:hAnsi="Cambria Math" w:cs="Arial"/>
            <w:sz w:val="22"/>
            <w:szCs w:val="22"/>
          </w:rPr>
          <m:t>P(t)</m:t>
        </m:r>
      </m:oMath>
      <w:r w:rsidRPr="00167D7A">
        <w:rPr>
          <w:rFonts w:ascii="Arial" w:eastAsia="Arial" w:hAnsi="Arial" w:cs="Arial"/>
          <w:sz w:val="22"/>
          <w:szCs w:val="22"/>
        </w:rPr>
        <w:t xml:space="preserve">and slope variations </w:t>
      </w:r>
      <m:oMath>
        <m:r>
          <w:rPr>
            <w:rFonts w:ascii="Cambria Math" w:eastAsia="Arial" w:hAnsi="Cambria Math" w:cs="Arial"/>
            <w:sz w:val="22"/>
            <w:szCs w:val="22"/>
          </w:rPr>
          <m:t>S(t)</m:t>
        </m:r>
      </m:oMath>
      <w:r w:rsidRPr="00167D7A">
        <w:rPr>
          <w:rFonts w:ascii="Arial" w:eastAsia="Arial" w:hAnsi="Arial" w:cs="Arial"/>
          <w:sz w:val="22"/>
          <w:szCs w:val="22"/>
        </w:rPr>
        <w:t>.</w:t>
      </w:r>
    </w:p>
    <w:p w14:paraId="69F34CC1"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The sensor-based risk score is computed as follows:</w:t>
      </w:r>
    </w:p>
    <w:p w14:paraId="35D46D91" w14:textId="77777777" w:rsidR="00153F2F" w:rsidRDefault="00153F2F" w:rsidP="00153F2F">
      <w:pPr>
        <w:spacing w:line="360" w:lineRule="auto"/>
        <w:jc w:val="both"/>
        <w:rPr>
          <w:rFonts w:ascii="Arial" w:eastAsia="Arial" w:hAnsi="Arial" w:cs="Arial"/>
          <w:sz w:val="22"/>
          <w:szCs w:val="22"/>
        </w:rPr>
      </w:pPr>
    </w:p>
    <w:p w14:paraId="317C2B45" w14:textId="77777777" w:rsidR="00153F2F" w:rsidRPr="00167D7A" w:rsidRDefault="00000000" w:rsidP="00153F2F">
      <w:pPr>
        <w:spacing w:line="360" w:lineRule="auto"/>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sens</m:t>
              </m:r>
            </m:sub>
          </m:sSub>
          <m:r>
            <w:rPr>
              <w:rFonts w:ascii="Cambria Math" w:eastAsia="Arial" w:hAnsi="Cambria Math" w:cs="Arial"/>
              <w:sz w:val="22"/>
              <w:szCs w:val="22"/>
            </w:rPr>
            <m:t>(t)=</m:t>
          </m:r>
          <m:f>
            <m:fPr>
              <m:ctrlPr>
                <w:rPr>
                  <w:rFonts w:ascii="Cambria Math" w:eastAsia="Arial" w:hAnsi="Cambria Math" w:cs="Arial"/>
                  <w:sz w:val="22"/>
                  <w:szCs w:val="22"/>
                </w:rPr>
              </m:ctrlPr>
            </m:fPr>
            <m:num>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1</m:t>
                  </m:r>
                </m:sub>
              </m:sSub>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v</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2</m:t>
                  </m:r>
                </m:sub>
              </m:sSub>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b</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3</m:t>
                  </m:r>
                </m:sub>
              </m:sSub>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g</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4</m:t>
                  </m:r>
                </m:sub>
              </m:sSub>
              <m:r>
                <w:rPr>
                  <w:rFonts w:ascii="Cambria Math" w:eastAsia="Arial" w:hAnsi="Cambria Math" w:cs="Arial"/>
                  <w:sz w:val="22"/>
                  <w:szCs w:val="22"/>
                </w:rPr>
                <m:t>P(t)+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5</m:t>
                  </m:r>
                </m:sub>
              </m:sSub>
              <m:r>
                <m:rPr>
                  <m:sty m:val="p"/>
                </m:rPr>
                <w:rPr>
                  <w:rFonts w:ascii="Cambria Math" w:eastAsia="Arial" w:hAnsi="Cambria Math" w:cs="Arial"/>
                  <w:sz w:val="22"/>
                  <w:szCs w:val="22"/>
                </w:rPr>
                <m:t>∣</m:t>
              </m:r>
              <m:r>
                <w:rPr>
                  <w:rFonts w:ascii="Cambria Math" w:eastAsia="Arial" w:hAnsi="Cambria Math" w:cs="Arial"/>
                  <w:sz w:val="22"/>
                  <w:szCs w:val="22"/>
                </w:rPr>
                <m:t>S(t)</m:t>
              </m:r>
              <m:r>
                <m:rPr>
                  <m:sty m:val="p"/>
                </m:rPr>
                <w:rPr>
                  <w:rFonts w:ascii="Cambria Math" w:eastAsia="Arial" w:hAnsi="Cambria Math" w:cs="Arial"/>
                  <w:sz w:val="22"/>
                  <w:szCs w:val="22"/>
                </w:rPr>
                <m:t>∣</m:t>
              </m:r>
            </m:num>
            <m:den>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total</m:t>
                  </m:r>
                </m:sub>
              </m:sSub>
            </m:den>
          </m:f>
          <m:r>
            <w:rPr>
              <w:rFonts w:ascii="Cambria Math" w:eastAsia="Arial" w:hAnsi="Cambria Math" w:cs="Arial"/>
              <w:sz w:val="22"/>
              <w:szCs w:val="22"/>
            </w:rPr>
            <m:t>×A(t)</m:t>
          </m:r>
        </m:oMath>
      </m:oMathPara>
    </w:p>
    <w:p w14:paraId="0394B682" w14:textId="77777777" w:rsidR="00153F2F" w:rsidRPr="00167D7A" w:rsidRDefault="00153F2F" w:rsidP="00153F2F">
      <w:pPr>
        <w:spacing w:line="360" w:lineRule="auto"/>
        <w:jc w:val="both"/>
        <w:rPr>
          <w:rFonts w:ascii="Arial" w:eastAsia="Arial" w:hAnsi="Arial" w:cs="Arial"/>
          <w:sz w:val="22"/>
          <w:szCs w:val="22"/>
        </w:rPr>
      </w:pPr>
    </w:p>
    <w:p w14:paraId="7B2A54CB" w14:textId="77777777" w:rsidR="00153F2F" w:rsidRPr="00167D7A" w:rsidRDefault="00153F2F" w:rsidP="00153F2F">
      <w:pPr>
        <w:spacing w:line="360" w:lineRule="auto"/>
        <w:jc w:val="both"/>
        <w:rPr>
          <w:rFonts w:ascii="Arial" w:eastAsia="Arial" w:hAnsi="Arial" w:cs="Arial"/>
          <w:sz w:val="22"/>
          <w:szCs w:val="22"/>
        </w:rPr>
      </w:pPr>
      <w:r w:rsidRPr="00167D7A">
        <w:rPr>
          <w:rFonts w:ascii="Arial" w:eastAsia="Arial" w:hAnsi="Arial" w:cs="Arial"/>
          <w:sz w:val="22"/>
          <w:szCs w:val="22"/>
        </w:rPr>
        <w:t>where:</w:t>
      </w:r>
    </w:p>
    <w:p w14:paraId="2203D919" w14:textId="77777777" w:rsidR="00153F2F" w:rsidRPr="00167D7A" w:rsidRDefault="00153F2F" w:rsidP="00153F2F">
      <w:pPr>
        <w:spacing w:line="360" w:lineRule="auto"/>
        <w:jc w:val="both"/>
        <w:rPr>
          <w:rFonts w:ascii="Arial" w:eastAsia="Arial" w:hAnsi="Arial" w:cs="Arial"/>
          <w:sz w:val="22"/>
          <w:szCs w:val="22"/>
        </w:rPr>
      </w:pPr>
      <m:oMathPara>
        <m:oMath>
          <m:r>
            <w:rPr>
              <w:rFonts w:ascii="Cambria Math" w:eastAsia="Arial" w:hAnsi="Cambria Math" w:cs="Arial"/>
              <w:sz w:val="22"/>
              <w:szCs w:val="22"/>
            </w:rPr>
            <m:t>A(t)=1+α</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c</m:t>
              </m:r>
            </m:sub>
          </m:sSub>
          <m:r>
            <w:rPr>
              <w:rFonts w:ascii="Cambria Math" w:eastAsia="Arial" w:hAnsi="Cambria Math" w:cs="Arial"/>
              <w:sz w:val="22"/>
              <w:szCs w:val="22"/>
            </w:rPr>
            <m:t>(t)+β</m:t>
          </m:r>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d</m:t>
              </m:r>
            </m:sub>
          </m:sSub>
          <m:r>
            <w:rPr>
              <w:rFonts w:ascii="Cambria Math" w:eastAsia="Arial" w:hAnsi="Cambria Math" w:cs="Arial"/>
              <w:sz w:val="22"/>
              <w:szCs w:val="22"/>
            </w:rPr>
            <m:t>(t)+γ</m:t>
          </m:r>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n</m:t>
              </m:r>
            </m:sub>
          </m:sSub>
          <m:r>
            <w:rPr>
              <w:rFonts w:ascii="Cambria Math" w:eastAsia="Arial" w:hAnsi="Cambria Math" w:cs="Arial"/>
              <w:sz w:val="22"/>
              <w:szCs w:val="22"/>
            </w:rPr>
            <m:t>(t)</m:t>
          </m:r>
        </m:oMath>
      </m:oMathPara>
    </w:p>
    <w:p w14:paraId="08AC568C" w14:textId="77777777" w:rsidR="00153F2F" w:rsidRDefault="00153F2F" w:rsidP="00153F2F">
      <w:pPr>
        <w:spacing w:line="360" w:lineRule="auto"/>
        <w:jc w:val="both"/>
        <w:rPr>
          <w:rFonts w:ascii="Arial" w:eastAsia="Arial" w:hAnsi="Arial" w:cs="Arial"/>
          <w:sz w:val="22"/>
          <w:szCs w:val="22"/>
        </w:rPr>
      </w:pPr>
    </w:p>
    <w:p w14:paraId="5680F0C1" w14:textId="77777777" w:rsidR="00153F2F" w:rsidRPr="00167D7A" w:rsidRDefault="00153F2F" w:rsidP="00153F2F">
      <w:pPr>
        <w:spacing w:line="360" w:lineRule="auto"/>
        <w:jc w:val="both"/>
        <w:rPr>
          <w:rFonts w:ascii="Arial" w:eastAsia="Arial" w:hAnsi="Arial" w:cs="Arial"/>
          <w:sz w:val="22"/>
          <w:szCs w:val="22"/>
        </w:rPr>
      </w:pPr>
    </w:p>
    <w:p w14:paraId="2BA10949" w14:textId="77777777" w:rsidR="00153F2F" w:rsidRPr="00167D7A" w:rsidRDefault="00153F2F" w:rsidP="00153F2F">
      <w:pPr>
        <w:spacing w:line="360" w:lineRule="auto"/>
        <w:jc w:val="both"/>
        <w:rPr>
          <w:rFonts w:ascii="Arial" w:eastAsia="Arial" w:hAnsi="Arial" w:cs="Arial"/>
          <w:sz w:val="22"/>
          <w:szCs w:val="22"/>
        </w:rPr>
      </w:pPr>
      <w:r w:rsidRPr="00167D7A">
        <w:rPr>
          <w:rFonts w:ascii="Arial" w:eastAsia="Arial" w:hAnsi="Arial" w:cs="Arial"/>
          <w:sz w:val="22"/>
          <w:szCs w:val="22"/>
        </w:rPr>
        <w:t>subject to:</w:t>
      </w:r>
    </w:p>
    <w:p w14:paraId="5BEE01F2" w14:textId="77777777" w:rsidR="00153F2F" w:rsidRPr="00167D7A" w:rsidRDefault="00000000" w:rsidP="00153F2F">
      <w:pPr>
        <w:spacing w:line="360" w:lineRule="auto"/>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1</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2</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3</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4</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5</m:t>
              </m:r>
            </m:sub>
          </m:sSub>
          <m:r>
            <w:rPr>
              <w:rFonts w:ascii="Cambria Math" w:eastAsia="Arial" w:hAnsi="Cambria Math" w:cs="Arial"/>
              <w:sz w:val="22"/>
              <w:szCs w:val="22"/>
            </w:rPr>
            <m:t>=1,0≤</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sens</m:t>
              </m:r>
            </m:sub>
          </m:sSub>
          <m:r>
            <w:rPr>
              <w:rFonts w:ascii="Cambria Math" w:eastAsia="Arial" w:hAnsi="Cambria Math" w:cs="Arial"/>
              <w:sz w:val="22"/>
              <w:szCs w:val="22"/>
            </w:rPr>
            <m:t>(t)≤1</m:t>
          </m:r>
        </m:oMath>
      </m:oMathPara>
    </w:p>
    <w:p w14:paraId="54CD853E" w14:textId="77777777" w:rsidR="00153F2F" w:rsidRDefault="00153F2F" w:rsidP="00153F2F">
      <w:pPr>
        <w:spacing w:line="360" w:lineRule="auto"/>
        <w:ind w:firstLine="720"/>
        <w:jc w:val="both"/>
        <w:rPr>
          <w:rFonts w:ascii="Arial" w:eastAsia="Arial" w:hAnsi="Arial" w:cs="Arial"/>
          <w:sz w:val="22"/>
          <w:szCs w:val="22"/>
        </w:rPr>
      </w:pPr>
    </w:p>
    <w:p w14:paraId="6B7D7DAD" w14:textId="77777777" w:rsidR="00153F2F" w:rsidRDefault="00153F2F" w:rsidP="00153F2F">
      <w:pPr>
        <w:spacing w:line="360" w:lineRule="auto"/>
        <w:ind w:firstLine="720"/>
        <w:jc w:val="both"/>
        <w:rPr>
          <w:rFonts w:ascii="Arial" w:eastAsia="Arial" w:hAnsi="Arial" w:cs="Arial"/>
          <w:sz w:val="22"/>
          <w:szCs w:val="22"/>
        </w:rPr>
      </w:pPr>
      <w:r w:rsidRPr="009D35E6">
        <w:rPr>
          <w:rFonts w:ascii="Arial" w:eastAsia="Arial" w:hAnsi="Arial" w:cs="Arial"/>
          <w:sz w:val="22"/>
          <w:szCs w:val="22"/>
        </w:rPr>
        <w:t xml:space="preserve">The contextual adjustment factor </w:t>
      </w:r>
      <m:oMath>
        <m:r>
          <w:rPr>
            <w:rFonts w:ascii="Cambria Math" w:eastAsia="Arial" w:hAnsi="Cambria Math" w:cs="Arial"/>
            <w:sz w:val="22"/>
            <w:szCs w:val="22"/>
          </w:rPr>
          <m:t>A(t)</m:t>
        </m:r>
      </m:oMath>
      <w:r w:rsidRPr="009D35E6">
        <w:rPr>
          <w:rFonts w:ascii="Arial" w:eastAsia="Arial" w:hAnsi="Arial" w:cs="Arial"/>
          <w:sz w:val="22"/>
          <w:szCs w:val="22"/>
        </w:rPr>
        <w:t>allows the sensor-based risk score to dynamically adapt according to environmental conditions, traffic density, external disturbances, and road classification constraints encountered during transportation operations.</w:t>
      </w:r>
    </w:p>
    <w:p w14:paraId="484B541A" w14:textId="77777777" w:rsidR="00153F2F"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Passenger report data are integrated into the model using a trust-based weighted average as follows:</w:t>
      </w:r>
    </w:p>
    <w:p w14:paraId="0CE645D6" w14:textId="77777777" w:rsidR="00153F2F" w:rsidRPr="00167D7A" w:rsidRDefault="00153F2F" w:rsidP="00153F2F">
      <w:pPr>
        <w:spacing w:line="360" w:lineRule="auto"/>
        <w:jc w:val="both"/>
        <w:rPr>
          <w:rFonts w:ascii="Arial" w:eastAsia="Arial" w:hAnsi="Arial" w:cs="Arial"/>
          <w:sz w:val="22"/>
          <w:szCs w:val="22"/>
        </w:rPr>
      </w:pPr>
    </w:p>
    <w:p w14:paraId="7911D4CB" w14:textId="77777777" w:rsidR="00153F2F" w:rsidRPr="00167D7A" w:rsidRDefault="00000000" w:rsidP="00153F2F">
      <w:pPr>
        <w:spacing w:line="360" w:lineRule="auto"/>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rep</m:t>
              </m:r>
            </m:sub>
          </m:sSub>
          <m:r>
            <w:rPr>
              <w:rFonts w:ascii="Cambria Math" w:eastAsia="Arial" w:hAnsi="Cambria Math" w:cs="Arial"/>
              <w:sz w:val="22"/>
              <w:szCs w:val="22"/>
            </w:rPr>
            <m:t>(t)=</m:t>
          </m:r>
          <m:f>
            <m:fPr>
              <m:ctrlPr>
                <w:rPr>
                  <w:rFonts w:ascii="Cambria Math" w:eastAsia="Arial" w:hAnsi="Cambria Math" w:cs="Arial"/>
                  <w:sz w:val="22"/>
                  <w:szCs w:val="22"/>
                </w:rPr>
              </m:ctrlPr>
            </m:fPr>
            <m:num>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i=1</m:t>
                  </m:r>
                </m:sub>
                <m:sup>
                  <m:r>
                    <w:rPr>
                      <w:rFonts w:ascii="Cambria Math" w:eastAsia="Arial" w:hAnsi="Cambria Math" w:cs="Arial"/>
                      <w:sz w:val="22"/>
                      <w:szCs w:val="22"/>
                    </w:rPr>
                    <m:t>n</m:t>
                  </m:r>
                </m:sup>
                <m:e>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i</m:t>
                      </m:r>
                    </m:sub>
                  </m:sSub>
                </m:e>
              </m:nary>
              <m:r>
                <w:rPr>
                  <w:rFonts w:ascii="Cambria Math" w:eastAsia="Arial" w:hAnsi="Cambria Math" w:cs="Arial"/>
                  <w:sz w:val="22"/>
                  <w:szCs w:val="22"/>
                </w:rPr>
                <m:t>(t)⋅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i</m:t>
                  </m:r>
                </m:sub>
              </m:sSub>
              <m:r>
                <w:rPr>
                  <w:rFonts w:ascii="Cambria Math" w:eastAsia="Arial" w:hAnsi="Cambria Math" w:cs="Arial"/>
                  <w:sz w:val="22"/>
                  <w:szCs w:val="22"/>
                </w:rPr>
                <m:t>(t)</m:t>
              </m:r>
            </m:num>
            <m:den>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i=1</m:t>
                  </m:r>
                </m:sub>
                <m:sup>
                  <m:r>
                    <w:rPr>
                      <w:rFonts w:ascii="Cambria Math" w:eastAsia="Arial" w:hAnsi="Cambria Math" w:cs="Arial"/>
                      <w:sz w:val="22"/>
                      <w:szCs w:val="22"/>
                    </w:rPr>
                    <m:t>n</m:t>
                  </m:r>
                </m:sup>
                <m:e>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i</m:t>
                      </m:r>
                    </m:sub>
                  </m:sSub>
                </m:e>
              </m:nary>
              <m:r>
                <w:rPr>
                  <w:rFonts w:ascii="Cambria Math" w:eastAsia="Arial" w:hAnsi="Cambria Math" w:cs="Arial"/>
                  <w:sz w:val="22"/>
                  <w:szCs w:val="22"/>
                </w:rPr>
                <m:t>(t)</m:t>
              </m:r>
            </m:den>
          </m:f>
        </m:oMath>
      </m:oMathPara>
    </w:p>
    <w:p w14:paraId="3C1D5679" w14:textId="77777777" w:rsidR="00153F2F" w:rsidRPr="00167D7A" w:rsidRDefault="00153F2F" w:rsidP="00153F2F">
      <w:pPr>
        <w:spacing w:line="360" w:lineRule="auto"/>
        <w:jc w:val="both"/>
        <w:rPr>
          <w:rFonts w:ascii="Arial" w:eastAsia="Arial" w:hAnsi="Arial" w:cs="Arial"/>
          <w:sz w:val="22"/>
          <w:szCs w:val="22"/>
        </w:rPr>
      </w:pPr>
    </w:p>
    <w:p w14:paraId="4C8B3AFF"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 xml:space="preserve">Here, </w:t>
      </w:r>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i</m:t>
            </m:r>
          </m:sub>
        </m:sSub>
        <m:r>
          <w:rPr>
            <w:rFonts w:ascii="Cambria Math" w:eastAsia="Arial" w:hAnsi="Cambria Math" w:cs="Arial"/>
            <w:sz w:val="22"/>
            <w:szCs w:val="22"/>
          </w:rPr>
          <m:t>(t)</m:t>
        </m:r>
      </m:oMath>
      <w:r w:rsidRPr="00167D7A">
        <w:rPr>
          <w:rFonts w:ascii="Arial" w:eastAsia="Arial" w:hAnsi="Arial" w:cs="Arial"/>
          <w:sz w:val="22"/>
          <w:szCs w:val="22"/>
        </w:rPr>
        <w:t xml:space="preserve">denotes passenger risk ratings, while </w:t>
      </w:r>
      <m:oMath>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i</m:t>
            </m:r>
          </m:sub>
        </m:sSub>
        <m:r>
          <w:rPr>
            <w:rFonts w:ascii="Cambria Math" w:eastAsia="Arial" w:hAnsi="Cambria Math" w:cs="Arial"/>
            <w:sz w:val="22"/>
            <w:szCs w:val="22"/>
          </w:rPr>
          <m:t>(t)</m:t>
        </m:r>
      </m:oMath>
      <w:r w:rsidRPr="00167D7A">
        <w:rPr>
          <w:rFonts w:ascii="Arial" w:eastAsia="Arial" w:hAnsi="Arial" w:cs="Arial"/>
          <w:sz w:val="22"/>
          <w:szCs w:val="22"/>
        </w:rPr>
        <w:t>denotes trust weights assigned to passenger reports. Trust values are dynamically adjusted based on agreement between passenger observations and sensor-validated events. Passenger trust increases when observations align with sensor outputs and decreases otherwise.</w:t>
      </w:r>
    </w:p>
    <w:p w14:paraId="146316B7"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The trip-level risk score is computed using the following nonlinear fusion model:</w:t>
      </w:r>
    </w:p>
    <w:p w14:paraId="386B284C" w14:textId="77777777" w:rsidR="00153F2F" w:rsidRDefault="00153F2F" w:rsidP="00153F2F">
      <w:pPr>
        <w:spacing w:line="360" w:lineRule="auto"/>
        <w:jc w:val="both"/>
        <w:rPr>
          <w:rFonts w:ascii="Arial" w:eastAsia="Arial" w:hAnsi="Arial" w:cs="Arial"/>
          <w:sz w:val="22"/>
          <w:szCs w:val="22"/>
        </w:rPr>
      </w:pPr>
    </w:p>
    <w:p w14:paraId="01F5BFD5" w14:textId="77777777" w:rsidR="00153F2F" w:rsidRPr="00167D7A" w:rsidRDefault="00000000" w:rsidP="00153F2F">
      <w:pPr>
        <w:spacing w:line="360" w:lineRule="auto"/>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trip</m:t>
              </m:r>
            </m:sub>
          </m:sSub>
          <m:r>
            <w:rPr>
              <w:rFonts w:ascii="Cambria Math" w:eastAsia="Arial" w:hAnsi="Cambria Math" w:cs="Arial"/>
              <w:sz w:val="22"/>
              <w:szCs w:val="22"/>
            </w:rPr>
            <m:t>(t)=λ(t)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sens</m:t>
              </m:r>
            </m:sub>
          </m:sSub>
          <m:r>
            <w:rPr>
              <w:rFonts w:ascii="Cambria Math" w:eastAsia="Arial" w:hAnsi="Cambria Math" w:cs="Arial"/>
              <w:sz w:val="22"/>
              <w:szCs w:val="22"/>
            </w:rPr>
            <m:t>(t)+(1-λ(t))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rep</m:t>
              </m:r>
            </m:sub>
          </m:sSub>
          <m:r>
            <w:rPr>
              <w:rFonts w:ascii="Cambria Math" w:eastAsia="Arial" w:hAnsi="Cambria Math" w:cs="Arial"/>
              <w:sz w:val="22"/>
              <w:szCs w:val="22"/>
            </w:rPr>
            <m:t>(t)+ϕ</m:t>
          </m:r>
          <m:r>
            <m:rPr>
              <m:sty m:val="p"/>
            </m:rP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sens</m:t>
              </m:r>
            </m:sub>
          </m:sSub>
          <m:r>
            <w:rPr>
              <w:rFonts w:ascii="Cambria Math" w:eastAsia="Arial" w:hAnsi="Cambria Math" w:cs="Arial"/>
              <w:sz w:val="22"/>
              <w:szCs w:val="22"/>
            </w:rPr>
            <m:t>(t)-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rep</m:t>
              </m:r>
            </m:sub>
          </m:sSub>
          <m:r>
            <w:rPr>
              <w:rFonts w:ascii="Cambria Math" w:eastAsia="Arial" w:hAnsi="Cambria Math" w:cs="Arial"/>
              <w:sz w:val="22"/>
              <w:szCs w:val="22"/>
            </w:rPr>
            <m:t>(t)</m:t>
          </m:r>
          <m:r>
            <m:rPr>
              <m:sty m:val="p"/>
            </m:rPr>
            <w:rPr>
              <w:rFonts w:ascii="Cambria Math" w:eastAsia="Arial" w:hAnsi="Cambria Math" w:cs="Arial"/>
              <w:sz w:val="22"/>
              <w:szCs w:val="22"/>
            </w:rPr>
            <m:t>∣</m:t>
          </m:r>
        </m:oMath>
      </m:oMathPara>
    </w:p>
    <w:p w14:paraId="4BCD0826" w14:textId="77777777" w:rsidR="00153F2F" w:rsidRPr="00167D7A" w:rsidRDefault="00153F2F" w:rsidP="00153F2F">
      <w:pPr>
        <w:spacing w:line="360" w:lineRule="auto"/>
        <w:jc w:val="both"/>
        <w:rPr>
          <w:rFonts w:ascii="Arial" w:eastAsia="Arial" w:hAnsi="Arial" w:cs="Arial"/>
          <w:sz w:val="22"/>
          <w:szCs w:val="22"/>
        </w:rPr>
      </w:pPr>
    </w:p>
    <w:p w14:paraId="13BE755F"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 xml:space="preserve">Here, the sensor-based weight </w:t>
      </w:r>
      <m:oMath>
        <m:r>
          <w:rPr>
            <w:rFonts w:ascii="Cambria Math" w:eastAsia="Arial" w:hAnsi="Cambria Math" w:cs="Arial"/>
            <w:sz w:val="22"/>
            <w:szCs w:val="22"/>
          </w:rPr>
          <m:t>λ(t)</m:t>
        </m:r>
      </m:oMath>
      <w:r w:rsidRPr="00167D7A">
        <w:rPr>
          <w:rFonts w:ascii="Arial" w:eastAsia="Arial" w:hAnsi="Arial" w:cs="Arial"/>
          <w:sz w:val="22"/>
          <w:szCs w:val="22"/>
        </w:rPr>
        <w:t xml:space="preserve">and report-based weight </w:t>
      </w:r>
      <m:oMath>
        <m:d>
          <m:dPr>
            <m:ctrlPr>
              <w:rPr>
                <w:rFonts w:ascii="Cambria Math" w:eastAsia="Arial" w:hAnsi="Cambria Math" w:cs="Arial"/>
                <w:sz w:val="22"/>
                <w:szCs w:val="22"/>
              </w:rPr>
            </m:ctrlPr>
          </m:dPr>
          <m:e>
            <m:r>
              <w:rPr>
                <w:rFonts w:ascii="Cambria Math" w:eastAsia="Arial" w:hAnsi="Cambria Math" w:cs="Arial"/>
                <w:sz w:val="22"/>
                <w:szCs w:val="22"/>
              </w:rPr>
              <m:t>1-λ(t)</m:t>
            </m:r>
          </m:e>
        </m:d>
      </m:oMath>
      <w:r w:rsidRPr="00167D7A">
        <w:rPr>
          <w:rFonts w:ascii="Arial" w:eastAsia="Arial" w:hAnsi="Arial" w:cs="Arial"/>
          <w:sz w:val="22"/>
          <w:szCs w:val="22"/>
        </w:rPr>
        <w:t xml:space="preserve">are inversely proportional, and their sum equals 1. The parameter </w:t>
      </w:r>
      <m:oMath>
        <m:r>
          <w:rPr>
            <w:rFonts w:ascii="Cambria Math" w:eastAsia="Arial" w:hAnsi="Cambria Math" w:cs="Arial"/>
            <w:sz w:val="22"/>
            <w:szCs w:val="22"/>
          </w:rPr>
          <m:t>ϕ</m:t>
        </m:r>
      </m:oMath>
      <w:r w:rsidRPr="00167D7A">
        <w:rPr>
          <w:rFonts w:ascii="Arial" w:eastAsia="Arial" w:hAnsi="Arial" w:cs="Arial"/>
          <w:sz w:val="22"/>
          <w:szCs w:val="22"/>
        </w:rPr>
        <w:t>increases the transportation risk score whenever large inconsistencies exist between sensor observations and passenger-generated reports. This formulation is nonlinear because the transportation risk score does not vary linearly with passenger reports and sensor readings.</w:t>
      </w:r>
    </w:p>
    <w:p w14:paraId="0CA986A5" w14:textId="77777777" w:rsidR="00153F2F"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The adaptive weight assigned to sensor-based data over report-based data is computed as:</w:t>
      </w:r>
    </w:p>
    <w:p w14:paraId="5E9F2635" w14:textId="77777777" w:rsidR="00153F2F" w:rsidRPr="00167D7A" w:rsidRDefault="00153F2F" w:rsidP="00153F2F">
      <w:pPr>
        <w:spacing w:line="360" w:lineRule="auto"/>
        <w:jc w:val="both"/>
        <w:rPr>
          <w:rFonts w:ascii="Arial" w:eastAsia="Arial" w:hAnsi="Arial" w:cs="Arial"/>
          <w:sz w:val="22"/>
          <w:szCs w:val="22"/>
        </w:rPr>
      </w:pPr>
    </w:p>
    <w:p w14:paraId="1A8996EC" w14:textId="77777777" w:rsidR="00153F2F" w:rsidRPr="00167D7A" w:rsidRDefault="00153F2F" w:rsidP="00153F2F">
      <w:pPr>
        <w:spacing w:line="360" w:lineRule="auto"/>
        <w:jc w:val="both"/>
        <w:rPr>
          <w:rFonts w:ascii="Arial" w:eastAsia="Arial" w:hAnsi="Arial" w:cs="Arial"/>
          <w:sz w:val="22"/>
          <w:szCs w:val="22"/>
        </w:rPr>
      </w:pPr>
      <m:oMathPara>
        <m:oMath>
          <m:r>
            <w:rPr>
              <w:rFonts w:ascii="Cambria Math" w:eastAsia="Arial" w:hAnsi="Cambria Math" w:cs="Arial"/>
              <w:sz w:val="22"/>
              <w:szCs w:val="22"/>
            </w:rPr>
            <w:lastRenderedPageBreak/>
            <m:t>λ(t)=</m:t>
          </m:r>
          <m:f>
            <m:fPr>
              <m:ctrlPr>
                <w:rPr>
                  <w:rFonts w:ascii="Cambria Math" w:eastAsia="Arial" w:hAnsi="Cambria Math" w:cs="Arial"/>
                  <w:sz w:val="22"/>
                  <w:szCs w:val="22"/>
                </w:rPr>
              </m:ctrlPr>
            </m:fPr>
            <m:num>
              <m:sSub>
                <m:sSubPr>
                  <m:ctrlPr>
                    <w:rPr>
                      <w:rFonts w:ascii="Cambria Math" w:eastAsia="Arial" w:hAnsi="Cambria Math" w:cs="Arial"/>
                      <w:sz w:val="22"/>
                      <w:szCs w:val="22"/>
                    </w:rPr>
                  </m:ctrlPr>
                </m:sSubPr>
                <m:e>
                  <m:r>
                    <w:rPr>
                      <w:rFonts w:ascii="Cambria Math" w:eastAsia="Arial" w:hAnsi="Cambria Math" w:cs="Arial"/>
                      <w:sz w:val="22"/>
                      <w:szCs w:val="22"/>
                    </w:rPr>
                    <m:t>N</m:t>
                  </m:r>
                </m:e>
                <m:sub>
                  <m:r>
                    <w:rPr>
                      <w:rFonts w:ascii="Cambria Math" w:eastAsia="Arial" w:hAnsi="Cambria Math" w:cs="Arial"/>
                      <w:sz w:val="22"/>
                      <w:szCs w:val="22"/>
                    </w:rPr>
                    <m:t>sensor</m:t>
                  </m:r>
                </m:sub>
              </m:sSub>
              <m:r>
                <w:rPr>
                  <w:rFonts w:ascii="Cambria Math" w:eastAsia="Arial" w:hAnsi="Cambria Math" w:cs="Arial"/>
                  <w:sz w:val="22"/>
                  <w:szCs w:val="22"/>
                </w:rPr>
                <m:t>(t)</m:t>
              </m:r>
            </m:num>
            <m:den>
              <m:sSub>
                <m:sSubPr>
                  <m:ctrlPr>
                    <w:rPr>
                      <w:rFonts w:ascii="Cambria Math" w:eastAsia="Arial" w:hAnsi="Cambria Math" w:cs="Arial"/>
                      <w:sz w:val="22"/>
                      <w:szCs w:val="22"/>
                    </w:rPr>
                  </m:ctrlPr>
                </m:sSubPr>
                <m:e>
                  <m:r>
                    <w:rPr>
                      <w:rFonts w:ascii="Cambria Math" w:eastAsia="Arial" w:hAnsi="Cambria Math" w:cs="Arial"/>
                      <w:sz w:val="22"/>
                      <w:szCs w:val="22"/>
                    </w:rPr>
                    <m:t>N</m:t>
                  </m:r>
                </m:e>
                <m:sub>
                  <m:r>
                    <w:rPr>
                      <w:rFonts w:ascii="Cambria Math" w:eastAsia="Arial" w:hAnsi="Cambria Math" w:cs="Arial"/>
                      <w:sz w:val="22"/>
                      <w:szCs w:val="22"/>
                    </w:rPr>
                    <m:t>sensor</m:t>
                  </m:r>
                </m:sub>
              </m:sSub>
              <m:r>
                <w:rPr>
                  <w:rFonts w:ascii="Cambria Math" w:eastAsia="Arial" w:hAnsi="Cambria Math" w:cs="Arial"/>
                  <w:sz w:val="22"/>
                  <w:szCs w:val="22"/>
                </w:rPr>
                <m:t>(t)+</m:t>
              </m:r>
              <m:sSub>
                <m:sSubPr>
                  <m:ctrlPr>
                    <w:rPr>
                      <w:rFonts w:ascii="Cambria Math" w:eastAsia="Arial" w:hAnsi="Cambria Math" w:cs="Arial"/>
                      <w:sz w:val="22"/>
                      <w:szCs w:val="22"/>
                    </w:rPr>
                  </m:ctrlPr>
                </m:sSubPr>
                <m:e>
                  <m:r>
                    <w:rPr>
                      <w:rFonts w:ascii="Cambria Math" w:eastAsia="Arial" w:hAnsi="Cambria Math" w:cs="Arial"/>
                      <w:sz w:val="22"/>
                      <w:szCs w:val="22"/>
                    </w:rPr>
                    <m:t>N</m:t>
                  </m:r>
                </m:e>
                <m:sub>
                  <m:r>
                    <w:rPr>
                      <w:rFonts w:ascii="Cambria Math" w:eastAsia="Arial" w:hAnsi="Cambria Math" w:cs="Arial"/>
                      <w:sz w:val="22"/>
                      <w:szCs w:val="22"/>
                    </w:rPr>
                    <m:t>report</m:t>
                  </m:r>
                </m:sub>
              </m:sSub>
              <m:r>
                <w:rPr>
                  <w:rFonts w:ascii="Cambria Math" w:eastAsia="Arial" w:hAnsi="Cambria Math" w:cs="Arial"/>
                  <w:sz w:val="22"/>
                  <w:szCs w:val="22"/>
                </w:rPr>
                <m:t>(t)</m:t>
              </m:r>
            </m:den>
          </m:f>
        </m:oMath>
      </m:oMathPara>
    </w:p>
    <w:p w14:paraId="2B6FA325" w14:textId="77777777" w:rsidR="00153F2F"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where:</w:t>
      </w:r>
    </w:p>
    <w:p w14:paraId="74D279E3" w14:textId="77777777" w:rsidR="00153F2F" w:rsidRPr="00167D7A" w:rsidRDefault="00153F2F" w:rsidP="00153F2F">
      <w:pPr>
        <w:spacing w:line="360" w:lineRule="auto"/>
        <w:ind w:firstLine="720"/>
        <w:jc w:val="both"/>
        <w:rPr>
          <w:rFonts w:ascii="Arial" w:eastAsia="Arial" w:hAnsi="Arial" w:cs="Arial"/>
          <w:sz w:val="22"/>
          <w:szCs w:val="22"/>
        </w:rPr>
      </w:pPr>
    </w:p>
    <w:p w14:paraId="499AE330" w14:textId="77777777" w:rsidR="00153F2F" w:rsidRPr="00167D7A" w:rsidRDefault="00153F2F" w:rsidP="00153F2F">
      <w:pPr>
        <w:spacing w:line="360" w:lineRule="auto"/>
        <w:jc w:val="both"/>
        <w:rPr>
          <w:rFonts w:ascii="Arial" w:eastAsia="Arial" w:hAnsi="Arial" w:cs="Arial"/>
          <w:sz w:val="22"/>
          <w:szCs w:val="22"/>
        </w:rPr>
      </w:pPr>
      <m:oMathPara>
        <m:oMath>
          <m:r>
            <w:rPr>
              <w:rFonts w:ascii="Cambria Math" w:eastAsia="Arial" w:hAnsi="Cambria Math" w:cs="Arial"/>
              <w:sz w:val="22"/>
              <w:szCs w:val="22"/>
            </w:rPr>
            <m:t>0≤λ(t)≤1</m:t>
          </m:r>
        </m:oMath>
      </m:oMathPara>
    </w:p>
    <w:p w14:paraId="560A8DAA" w14:textId="77777777" w:rsidR="00153F2F" w:rsidRPr="00167D7A" w:rsidRDefault="00153F2F" w:rsidP="00153F2F">
      <w:pPr>
        <w:spacing w:line="360" w:lineRule="auto"/>
        <w:jc w:val="both"/>
        <w:rPr>
          <w:rFonts w:ascii="Arial" w:eastAsia="Arial" w:hAnsi="Arial" w:cs="Arial"/>
          <w:sz w:val="22"/>
          <w:szCs w:val="22"/>
        </w:rPr>
      </w:pPr>
    </w:p>
    <w:p w14:paraId="6DE99BCE" w14:textId="77777777" w:rsidR="00153F2F"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Finally, the overall transportation safety score is computed as:</w:t>
      </w:r>
    </w:p>
    <w:p w14:paraId="360B2100" w14:textId="77777777" w:rsidR="00153F2F" w:rsidRPr="00167D7A" w:rsidRDefault="00153F2F" w:rsidP="00153F2F">
      <w:pPr>
        <w:spacing w:line="360" w:lineRule="auto"/>
        <w:ind w:firstLine="720"/>
        <w:jc w:val="both"/>
        <w:rPr>
          <w:rFonts w:ascii="Arial" w:eastAsia="Arial" w:hAnsi="Arial" w:cs="Arial"/>
          <w:sz w:val="22"/>
          <w:szCs w:val="22"/>
        </w:rPr>
      </w:pPr>
    </w:p>
    <w:p w14:paraId="63FDDDE1" w14:textId="77777777" w:rsidR="00153F2F" w:rsidRPr="00167D7A" w:rsidRDefault="00000000" w:rsidP="00153F2F">
      <w:pPr>
        <w:spacing w:line="360" w:lineRule="auto"/>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S</m:t>
              </m:r>
            </m:e>
            <m:sub>
              <m:r>
                <w:rPr>
                  <w:rFonts w:ascii="Cambria Math" w:eastAsia="Arial" w:hAnsi="Cambria Math" w:cs="Arial"/>
                  <w:sz w:val="22"/>
                  <w:szCs w:val="22"/>
                </w:rPr>
                <m:t>trip</m:t>
              </m:r>
            </m:sub>
          </m:sSub>
          <m:r>
            <w:rPr>
              <w:rFonts w:ascii="Cambria Math" w:eastAsia="Arial" w:hAnsi="Cambria Math" w:cs="Arial"/>
              <w:sz w:val="22"/>
              <w:szCs w:val="22"/>
            </w:rPr>
            <m:t>(t)=100</m:t>
          </m:r>
          <m:d>
            <m:dPr>
              <m:ctrlPr>
                <w:rPr>
                  <w:rFonts w:ascii="Cambria Math" w:eastAsia="Arial" w:hAnsi="Cambria Math" w:cs="Arial"/>
                  <w:sz w:val="22"/>
                  <w:szCs w:val="22"/>
                </w:rPr>
              </m:ctrlPr>
            </m:dPr>
            <m:e>
              <m:r>
                <w:rPr>
                  <w:rFonts w:ascii="Cambria Math" w:eastAsia="Arial" w:hAnsi="Cambria Math" w:cs="Arial"/>
                  <w:sz w:val="22"/>
                  <w:szCs w:val="22"/>
                </w:rPr>
                <m:t>1-</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trip</m:t>
                  </m:r>
                </m:sub>
              </m:sSub>
              <m:r>
                <w:rPr>
                  <w:rFonts w:ascii="Cambria Math" w:eastAsia="Arial" w:hAnsi="Cambria Math" w:cs="Arial"/>
                  <w:sz w:val="22"/>
                  <w:szCs w:val="22"/>
                </w:rPr>
                <m:t>(t)</m:t>
              </m:r>
            </m:e>
          </m:d>
        </m:oMath>
      </m:oMathPara>
    </w:p>
    <w:p w14:paraId="1D35FBA0" w14:textId="77777777" w:rsidR="00153F2F" w:rsidRPr="00167D7A" w:rsidRDefault="00153F2F" w:rsidP="00153F2F">
      <w:pPr>
        <w:spacing w:line="360" w:lineRule="auto"/>
        <w:jc w:val="both"/>
        <w:rPr>
          <w:rFonts w:ascii="Arial" w:eastAsia="Arial" w:hAnsi="Arial" w:cs="Arial"/>
          <w:sz w:val="22"/>
          <w:szCs w:val="22"/>
        </w:rPr>
      </w:pPr>
    </w:p>
    <w:p w14:paraId="3B02D868"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where:</w:t>
      </w:r>
    </w:p>
    <w:p w14:paraId="7734D8DB" w14:textId="77777777" w:rsidR="00153F2F" w:rsidRPr="00A77041" w:rsidRDefault="00153F2F" w:rsidP="00153F2F">
      <w:pPr>
        <w:spacing w:line="360" w:lineRule="auto"/>
        <w:jc w:val="both"/>
        <w:rPr>
          <w:rFonts w:ascii="Arial" w:eastAsia="Arial" w:hAnsi="Arial" w:cs="Arial"/>
          <w:sz w:val="22"/>
          <w:szCs w:val="22"/>
        </w:rPr>
      </w:pPr>
      <m:oMathPara>
        <m:oMath>
          <m:r>
            <w:rPr>
              <w:rFonts w:ascii="Cambria Math" w:eastAsia="Arial" w:hAnsi="Cambria Math" w:cs="Arial"/>
              <w:sz w:val="22"/>
              <w:szCs w:val="22"/>
            </w:rPr>
            <m:t>0≤</m:t>
          </m:r>
          <m:sSub>
            <m:sSubPr>
              <m:ctrlPr>
                <w:rPr>
                  <w:rFonts w:ascii="Cambria Math" w:eastAsia="Arial" w:hAnsi="Cambria Math" w:cs="Arial"/>
                  <w:sz w:val="22"/>
                  <w:szCs w:val="22"/>
                </w:rPr>
              </m:ctrlPr>
            </m:sSubPr>
            <m:e>
              <m:r>
                <w:rPr>
                  <w:rFonts w:ascii="Cambria Math" w:eastAsia="Arial" w:hAnsi="Cambria Math" w:cs="Arial"/>
                  <w:sz w:val="22"/>
                  <w:szCs w:val="22"/>
                </w:rPr>
                <m:t>S</m:t>
              </m:r>
            </m:e>
            <m:sub>
              <m:r>
                <w:rPr>
                  <w:rFonts w:ascii="Cambria Math" w:eastAsia="Arial" w:hAnsi="Cambria Math" w:cs="Arial"/>
                  <w:sz w:val="22"/>
                  <w:szCs w:val="22"/>
                </w:rPr>
                <m:t>trip</m:t>
              </m:r>
            </m:sub>
          </m:sSub>
          <m:r>
            <w:rPr>
              <w:rFonts w:ascii="Cambria Math" w:eastAsia="Arial" w:hAnsi="Cambria Math" w:cs="Arial"/>
              <w:sz w:val="22"/>
              <w:szCs w:val="22"/>
            </w:rPr>
            <m:t>(t)≤100</m:t>
          </m:r>
        </m:oMath>
      </m:oMathPara>
    </w:p>
    <w:p w14:paraId="417049E9" w14:textId="77777777" w:rsidR="00153F2F" w:rsidRPr="00167D7A" w:rsidRDefault="00153F2F" w:rsidP="00153F2F">
      <w:pPr>
        <w:spacing w:line="360" w:lineRule="auto"/>
        <w:jc w:val="both"/>
        <w:rPr>
          <w:rFonts w:ascii="Arial" w:eastAsia="Arial" w:hAnsi="Arial" w:cs="Arial"/>
          <w:sz w:val="22"/>
          <w:szCs w:val="22"/>
        </w:rPr>
      </w:pPr>
    </w:p>
    <w:p w14:paraId="0BD04F55" w14:textId="77777777" w:rsidR="00153F2F" w:rsidRPr="00167D7A"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This transformation converts the transportation risk score into a normalized safety score, where larger values indicate safer transportation conditions while smaller values indicate greater transportation risk.</w:t>
      </w:r>
    </w:p>
    <w:p w14:paraId="5F245B35" w14:textId="3A165FB2" w:rsidR="00097181" w:rsidRPr="00153F2F" w:rsidRDefault="00153F2F" w:rsidP="00153F2F">
      <w:pPr>
        <w:spacing w:line="360" w:lineRule="auto"/>
        <w:ind w:firstLine="720"/>
        <w:jc w:val="both"/>
        <w:rPr>
          <w:rFonts w:ascii="Arial" w:eastAsia="Arial" w:hAnsi="Arial" w:cs="Arial"/>
          <w:sz w:val="22"/>
          <w:szCs w:val="22"/>
        </w:rPr>
      </w:pPr>
      <w:r w:rsidRPr="00167D7A">
        <w:rPr>
          <w:rFonts w:ascii="Arial" w:eastAsia="Arial" w:hAnsi="Arial" w:cs="Arial"/>
          <w:sz w:val="22"/>
          <w:szCs w:val="22"/>
        </w:rPr>
        <w:t>Generally, the proposed model incorporates behavioral, environmental, contextual, and trust-based factors within a unified transportation risk estimation framework. SafeRide detects transportation safety conditions through smartphone-based sensing, adaptive thresholding, environmental interpretation, and passenger-generated reports specifically calibrated for Philippine public transportation environments.</w:t>
      </w:r>
    </w:p>
    <w:p w14:paraId="00A5FFEC" w14:textId="77777777" w:rsidR="00097181" w:rsidRDefault="00097181" w:rsidP="00097181">
      <w:pPr>
        <w:pStyle w:val="NormalWeb"/>
        <w:spacing w:before="0" w:beforeAutospacing="0" w:after="0" w:afterAutospacing="0" w:line="360" w:lineRule="auto"/>
        <w:rPr>
          <w:rFonts w:ascii="Arial" w:hAnsi="Arial" w:cs="Arial"/>
          <w:b/>
          <w:bCs/>
        </w:rPr>
      </w:pPr>
    </w:p>
    <w:p w14:paraId="7746DEB7" w14:textId="48BDAD80" w:rsidR="00097181" w:rsidRDefault="00097181" w:rsidP="00097181">
      <w:pPr>
        <w:pStyle w:val="NormalWeb"/>
        <w:spacing w:before="0" w:beforeAutospacing="0" w:after="0" w:afterAutospacing="0" w:line="360" w:lineRule="auto"/>
        <w:rPr>
          <w:rFonts w:ascii="Arial" w:hAnsi="Arial" w:cs="Arial"/>
          <w:b/>
          <w:bCs/>
        </w:rPr>
      </w:pPr>
      <w:r w:rsidRPr="00097181">
        <w:rPr>
          <w:rFonts w:ascii="Arial" w:hAnsi="Arial" w:cs="Arial"/>
          <w:b/>
          <w:bCs/>
        </w:rPr>
        <w:t xml:space="preserve">Algorithm Implementation </w:t>
      </w:r>
    </w:p>
    <w:p w14:paraId="38DFF33F" w14:textId="77777777" w:rsidR="00153F2F" w:rsidRPr="00D36AF7" w:rsidRDefault="00153F2F" w:rsidP="00153F2F">
      <w:pPr>
        <w:spacing w:line="360" w:lineRule="auto"/>
        <w:ind w:firstLine="720"/>
        <w:contextualSpacing/>
        <w:jc w:val="both"/>
        <w:rPr>
          <w:rFonts w:ascii="Arial" w:eastAsia="Arial" w:hAnsi="Arial" w:cs="Arial"/>
          <w:sz w:val="22"/>
          <w:szCs w:val="22"/>
        </w:rPr>
      </w:pPr>
      <w:r w:rsidRPr="00D36AF7">
        <w:rPr>
          <w:rFonts w:ascii="Arial" w:eastAsia="Arial" w:hAnsi="Arial" w:cs="Arial"/>
          <w:sz w:val="22"/>
          <w:szCs w:val="22"/>
        </w:rPr>
        <w:t>The algorithm used to derive the trip safety score employs the sensor data collected from smart devices and crowd-sourced ratings provided by passengers. As indicated by Sommerville [</w:t>
      </w:r>
      <w:r>
        <w:rPr>
          <w:rFonts w:ascii="Arial" w:eastAsia="Arial" w:hAnsi="Arial" w:cs="Arial"/>
          <w:sz w:val="22"/>
          <w:szCs w:val="22"/>
        </w:rPr>
        <w:t>59</w:t>
      </w:r>
      <w:r w:rsidRPr="00D36AF7">
        <w:rPr>
          <w:rFonts w:ascii="Arial" w:eastAsia="Arial" w:hAnsi="Arial" w:cs="Arial"/>
          <w:sz w:val="22"/>
          <w:szCs w:val="22"/>
        </w:rPr>
        <w:t>], modularity makes the pipeline easily testable and maintainable, which applies when SafeRide is being utilized, for example, for continuous monitoring of trips.</w:t>
      </w:r>
    </w:p>
    <w:p w14:paraId="02837F26" w14:textId="77777777" w:rsidR="00153F2F" w:rsidRPr="00D36AF7" w:rsidRDefault="00153F2F" w:rsidP="00153F2F">
      <w:pPr>
        <w:spacing w:line="360" w:lineRule="auto"/>
        <w:ind w:firstLine="720"/>
        <w:contextualSpacing/>
        <w:jc w:val="both"/>
        <w:rPr>
          <w:rFonts w:ascii="Arial" w:eastAsia="Arial" w:hAnsi="Arial" w:cs="Arial"/>
          <w:sz w:val="22"/>
          <w:szCs w:val="22"/>
        </w:rPr>
      </w:pPr>
      <w:r w:rsidRPr="00D36AF7">
        <w:rPr>
          <w:rFonts w:ascii="Arial" w:eastAsia="Arial" w:hAnsi="Arial" w:cs="Arial"/>
          <w:sz w:val="22"/>
          <w:szCs w:val="22"/>
        </w:rPr>
        <w:lastRenderedPageBreak/>
        <w:t xml:space="preserve">Denote </w:t>
      </w:r>
      <m:oMath>
        <m:r>
          <w:rPr>
            <w:rFonts w:ascii="Cambria Math" w:eastAsia="Arial" w:hAnsi="Cambria Math" w:cs="Arial"/>
            <w:sz w:val="22"/>
            <w:szCs w:val="22"/>
          </w:rPr>
          <m:t>v(k)</m:t>
        </m:r>
      </m:oMath>
      <w:r>
        <w:rPr>
          <w:rFonts w:ascii="Arial" w:eastAsia="Arial" w:hAnsi="Arial" w:cs="Arial"/>
          <w:sz w:val="22"/>
          <w:szCs w:val="22"/>
        </w:rPr>
        <w:t xml:space="preserve"> </w:t>
      </w:r>
      <w:r w:rsidRPr="00D36AF7">
        <w:rPr>
          <w:rFonts w:ascii="Arial" w:eastAsia="Arial" w:hAnsi="Arial" w:cs="Arial"/>
          <w:sz w:val="22"/>
          <w:szCs w:val="22"/>
        </w:rPr>
        <w:t>as the speed of the vehicle at time point</w:t>
      </w:r>
      <w:r>
        <w:rPr>
          <w:rFonts w:ascii="Arial" w:eastAsia="Arial" w:hAnsi="Arial" w:cs="Arial"/>
          <w:sz w:val="22"/>
          <w:szCs w:val="22"/>
        </w:rPr>
        <w:t xml:space="preserve"> </w:t>
      </w:r>
      <w:r w:rsidRPr="00D36AF7">
        <w:rPr>
          <w:rFonts w:ascii="Arial" w:eastAsia="Arial" w:hAnsi="Arial" w:cs="Arial"/>
          <w:sz w:val="22"/>
          <w:szCs w:val="22"/>
        </w:rPr>
        <w:t xml:space="preserve"> </w:t>
      </w:r>
      <m:oMath>
        <m:r>
          <w:rPr>
            <w:rFonts w:ascii="Cambria Math" w:eastAsia="Arial" w:hAnsi="Cambria Math" w:cs="Arial"/>
            <w:sz w:val="22"/>
            <w:szCs w:val="22"/>
          </w:rPr>
          <m:t>k</m:t>
        </m:r>
      </m:oMath>
      <w:r>
        <w:rPr>
          <w:rFonts w:ascii="Arial" w:eastAsia="Arial" w:hAnsi="Arial" w:cs="Arial"/>
          <w:sz w:val="22"/>
          <w:szCs w:val="22"/>
        </w:rPr>
        <w:t xml:space="preserve"> </w:t>
      </w:r>
      <w:r w:rsidRPr="0050176E">
        <w:rPr>
          <w:rFonts w:ascii="Arial" w:eastAsia="Arial" w:hAnsi="Arial" w:cs="Arial"/>
          <w:sz w:val="22"/>
          <w:szCs w:val="22"/>
        </w:rPr>
        <w:t xml:space="preserve">where contextual interpretation is aligned with </w:t>
      </w:r>
      <w:proofErr w:type="gramStart"/>
      <w:r w:rsidRPr="0050176E">
        <w:rPr>
          <w:rFonts w:ascii="Arial" w:eastAsia="Arial" w:hAnsi="Arial" w:cs="Arial"/>
          <w:sz w:val="22"/>
          <w:szCs w:val="22"/>
        </w:rPr>
        <w:t>Philippine road</w:t>
      </w:r>
      <w:proofErr w:type="gramEnd"/>
      <w:r w:rsidRPr="0050176E">
        <w:rPr>
          <w:rFonts w:ascii="Arial" w:eastAsia="Arial" w:hAnsi="Arial" w:cs="Arial"/>
          <w:sz w:val="22"/>
          <w:szCs w:val="22"/>
        </w:rPr>
        <w:t xml:space="preserve"> regulations under Republic Act No. 4136.</w:t>
      </w:r>
      <w:r>
        <w:rPr>
          <w:rFonts w:ascii="Arial" w:eastAsia="Arial" w:hAnsi="Arial" w:cs="Arial"/>
          <w:sz w:val="22"/>
          <w:szCs w:val="22"/>
        </w:rPr>
        <w:t xml:space="preserve"> Then</w:t>
      </w:r>
      <w:r w:rsidRPr="00D36AF7">
        <w:rPr>
          <w:rFonts w:ascii="Arial" w:eastAsia="Arial" w:hAnsi="Arial" w:cs="Arial"/>
          <w:sz w:val="22"/>
          <w:szCs w:val="22"/>
        </w:rPr>
        <w:t xml:space="preserve"> </w:t>
      </w:r>
      <m:oMath>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x</m:t>
            </m:r>
          </m:sub>
        </m:sSub>
        <m:r>
          <w:rPr>
            <w:rFonts w:ascii="Cambria Math" w:eastAsia="Arial" w:hAnsi="Cambria Math" w:cs="Arial"/>
            <w:sz w:val="22"/>
            <w:szCs w:val="22"/>
          </w:rPr>
          <m:t>(k),</m:t>
        </m:r>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y</m:t>
            </m:r>
          </m:sub>
        </m:sSub>
        <m:r>
          <w:rPr>
            <w:rFonts w:ascii="Cambria Math" w:eastAsia="Arial" w:hAnsi="Cambria Math" w:cs="Arial"/>
            <w:sz w:val="22"/>
            <w:szCs w:val="22"/>
          </w:rPr>
          <m:t>(k),</m:t>
        </m:r>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z</m:t>
            </m:r>
          </m:sub>
        </m:sSub>
        <m:r>
          <w:rPr>
            <w:rFonts w:ascii="Cambria Math" w:eastAsia="Arial" w:hAnsi="Cambria Math" w:cs="Arial"/>
            <w:sz w:val="22"/>
            <w:szCs w:val="22"/>
          </w:rPr>
          <m:t>(k)</m:t>
        </m:r>
      </m:oMath>
      <w:r>
        <w:rPr>
          <w:rFonts w:ascii="Arial" w:eastAsia="Arial" w:hAnsi="Arial" w:cs="Arial"/>
          <w:sz w:val="22"/>
          <w:szCs w:val="22"/>
        </w:rPr>
        <w:t xml:space="preserve"> </w:t>
      </w:r>
      <w:r w:rsidRPr="00D36AF7">
        <w:rPr>
          <w:rFonts w:ascii="Arial" w:eastAsia="Arial" w:hAnsi="Arial" w:cs="Arial"/>
          <w:sz w:val="22"/>
          <w:szCs w:val="22"/>
        </w:rPr>
        <w:t xml:space="preserve">and </w:t>
      </w:r>
      <m:oMath>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x</m:t>
            </m:r>
          </m:sub>
        </m:sSub>
        <m:r>
          <w:rPr>
            <w:rFonts w:ascii="Cambria Math" w:eastAsia="Arial" w:hAnsi="Cambria Math" w:cs="Arial"/>
            <w:sz w:val="22"/>
            <w:szCs w:val="22"/>
          </w:rPr>
          <m:t>(k),</m:t>
        </m:r>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y</m:t>
            </m:r>
          </m:sub>
        </m:sSub>
        <m:r>
          <w:rPr>
            <w:rFonts w:ascii="Cambria Math" w:eastAsia="Arial" w:hAnsi="Cambria Math" w:cs="Arial"/>
            <w:sz w:val="22"/>
            <w:szCs w:val="22"/>
          </w:rPr>
          <m:t>(k),</m:t>
        </m:r>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z</m:t>
            </m:r>
          </m:sub>
        </m:sSub>
        <m:r>
          <w:rPr>
            <w:rFonts w:ascii="Cambria Math" w:eastAsia="Arial" w:hAnsi="Cambria Math" w:cs="Arial"/>
            <w:sz w:val="22"/>
            <w:szCs w:val="22"/>
          </w:rPr>
          <m:t>(k)</m:t>
        </m:r>
      </m:oMath>
      <w:r>
        <w:rPr>
          <w:rFonts w:ascii="Arial" w:eastAsia="Arial" w:hAnsi="Arial" w:cs="Arial"/>
          <w:sz w:val="22"/>
          <w:szCs w:val="22"/>
        </w:rPr>
        <w:t xml:space="preserve"> </w:t>
      </w:r>
      <w:r w:rsidRPr="00D36AF7">
        <w:rPr>
          <w:rFonts w:ascii="Arial" w:eastAsia="Arial" w:hAnsi="Arial" w:cs="Arial"/>
          <w:sz w:val="22"/>
          <w:szCs w:val="22"/>
        </w:rPr>
        <w:t>as the accelerometer and gyroscope measurements, respectively. They are obtained during the journey through the passenger's device. In accordance with the research by Khandakar et al. the structure and timestamps of sensors facilitate efficient data acquisition for transport behavioral analysis.</w:t>
      </w:r>
    </w:p>
    <w:p w14:paraId="09B17E52" w14:textId="77777777" w:rsidR="00153F2F" w:rsidRPr="00D36AF7" w:rsidRDefault="00153F2F" w:rsidP="00153F2F">
      <w:pPr>
        <w:spacing w:line="360" w:lineRule="auto"/>
        <w:ind w:firstLine="720"/>
        <w:contextualSpacing/>
        <w:jc w:val="both"/>
        <w:rPr>
          <w:rFonts w:ascii="Arial" w:eastAsia="Arial" w:hAnsi="Arial" w:cs="Arial"/>
          <w:sz w:val="22"/>
          <w:szCs w:val="22"/>
        </w:rPr>
      </w:pPr>
      <w:proofErr w:type="gramStart"/>
      <w:r w:rsidRPr="00D36AF7">
        <w:rPr>
          <w:rFonts w:ascii="Arial" w:eastAsia="Arial" w:hAnsi="Arial" w:cs="Arial"/>
          <w:sz w:val="22"/>
          <w:szCs w:val="22"/>
        </w:rPr>
        <w:t>For the purpose of</w:t>
      </w:r>
      <w:proofErr w:type="gramEnd"/>
      <w:r w:rsidRPr="00D36AF7">
        <w:rPr>
          <w:rFonts w:ascii="Arial" w:eastAsia="Arial" w:hAnsi="Arial" w:cs="Arial"/>
          <w:sz w:val="22"/>
          <w:szCs w:val="22"/>
        </w:rPr>
        <w:t xml:space="preserve"> ignoring the orientation of devices and uniformly representing motion, raw tri-axial data are transformed into magnitudes using the </w:t>
      </w:r>
      <w:r w:rsidRPr="00D36AF7">
        <w:rPr>
          <w:rFonts w:ascii="Arial" w:eastAsia="Arial" w:hAnsi="Arial" w:cs="Arial"/>
          <w:b/>
          <w:bCs/>
          <w:sz w:val="22"/>
          <w:szCs w:val="22"/>
        </w:rPr>
        <w:t>acceleration and gyroscope magnitude computation</w:t>
      </w:r>
      <w:r w:rsidRPr="00D36AF7">
        <w:rPr>
          <w:rFonts w:ascii="Arial" w:eastAsia="Arial" w:hAnsi="Arial" w:cs="Arial"/>
          <w:sz w:val="22"/>
          <w:szCs w:val="22"/>
        </w:rPr>
        <w:t>:</w:t>
      </w:r>
    </w:p>
    <w:p w14:paraId="7947B507" w14:textId="77777777" w:rsidR="00153F2F" w:rsidRDefault="00153F2F" w:rsidP="00153F2F">
      <w:pPr>
        <w:spacing w:line="360" w:lineRule="auto"/>
        <w:ind w:firstLine="720"/>
        <w:contextualSpacing/>
        <w:jc w:val="both"/>
        <w:rPr>
          <w:rFonts w:ascii="Arial" w:eastAsia="Arial" w:hAnsi="Arial" w:cs="Arial"/>
          <w:sz w:val="22"/>
          <w:szCs w:val="22"/>
        </w:rPr>
      </w:pPr>
    </w:p>
    <w:p w14:paraId="4EF8C8F1" w14:textId="77777777" w:rsidR="00153F2F" w:rsidRPr="00D36AF7" w:rsidRDefault="00153F2F" w:rsidP="00153F2F">
      <w:pPr>
        <w:spacing w:line="360" w:lineRule="auto"/>
        <w:ind w:firstLine="720"/>
        <w:contextualSpacing/>
        <w:jc w:val="both"/>
        <w:rPr>
          <w:rFonts w:ascii="Arial" w:eastAsia="Arial" w:hAnsi="Arial" w:cs="Arial"/>
          <w:sz w:val="22"/>
          <w:szCs w:val="22"/>
        </w:rPr>
      </w:pPr>
      <m:oMathPara>
        <m:oMath>
          <m:r>
            <w:rPr>
              <w:rFonts w:ascii="Cambria Math" w:eastAsia="Arial" w:hAnsi="Cambria Math" w:cs="Arial"/>
              <w:sz w:val="22"/>
              <w:szCs w:val="22"/>
            </w:rPr>
            <m:t>a(k)=</m:t>
          </m:r>
          <m:rad>
            <m:radPr>
              <m:degHide m:val="1"/>
              <m:ctrlPr>
                <w:rPr>
                  <w:rFonts w:ascii="Cambria Math" w:eastAsia="Arial" w:hAnsi="Cambria Math" w:cs="Arial"/>
                  <w:sz w:val="22"/>
                  <w:szCs w:val="22"/>
                </w:rPr>
              </m:ctrlPr>
            </m:radPr>
            <m:deg/>
            <m:e>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x</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y</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z</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e>
          </m:rad>
          <m:r>
            <m:rPr>
              <m:sty m:val="p"/>
            </m:rPr>
            <w:rPr>
              <w:rFonts w:ascii="Arial" w:eastAsia="Arial" w:hAnsi="Arial" w:cs="Arial"/>
              <w:sz w:val="22"/>
              <w:szCs w:val="22"/>
            </w:rPr>
            <w:br/>
          </m:r>
        </m:oMath>
        <m:oMath>
          <m:r>
            <w:rPr>
              <w:rFonts w:ascii="Cambria Math" w:eastAsia="Arial" w:hAnsi="Cambria Math" w:cs="Arial"/>
              <w:sz w:val="22"/>
              <w:szCs w:val="22"/>
            </w:rPr>
            <m:t>g(k)=</m:t>
          </m:r>
          <m:rad>
            <m:radPr>
              <m:degHide m:val="1"/>
              <m:ctrlPr>
                <w:rPr>
                  <w:rFonts w:ascii="Cambria Math" w:eastAsia="Arial" w:hAnsi="Cambria Math" w:cs="Arial"/>
                  <w:sz w:val="22"/>
                  <w:szCs w:val="22"/>
                </w:rPr>
              </m:ctrlPr>
            </m:radPr>
            <m:deg/>
            <m:e>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x</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y</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g</m:t>
                  </m:r>
                </m:e>
                <m:sub>
                  <m:r>
                    <w:rPr>
                      <w:rFonts w:ascii="Cambria Math" w:eastAsia="Arial" w:hAnsi="Cambria Math" w:cs="Arial"/>
                      <w:sz w:val="22"/>
                      <w:szCs w:val="22"/>
                    </w:rPr>
                    <m:t>z</m:t>
                  </m:r>
                </m:sub>
              </m:sSub>
              <m:r>
                <w:rPr>
                  <w:rFonts w:ascii="Cambria Math" w:eastAsia="Arial" w:hAnsi="Cambria Math" w:cs="Arial"/>
                  <w:sz w:val="22"/>
                  <w:szCs w:val="22"/>
                </w:rPr>
                <m:t>(k</m:t>
              </m:r>
              <m:sSup>
                <m:sSupPr>
                  <m:ctrlPr>
                    <w:rPr>
                      <w:rFonts w:ascii="Cambria Math" w:eastAsia="Arial" w:hAnsi="Cambria Math" w:cs="Arial"/>
                      <w:sz w:val="22"/>
                      <w:szCs w:val="22"/>
                    </w:rPr>
                  </m:ctrlPr>
                </m:sSupPr>
                <m:e>
                  <m:r>
                    <w:rPr>
                      <w:rFonts w:ascii="Cambria Math" w:eastAsia="Arial" w:hAnsi="Cambria Math" w:cs="Arial"/>
                      <w:sz w:val="22"/>
                      <w:szCs w:val="22"/>
                    </w:rPr>
                    <m:t>)</m:t>
                  </m:r>
                </m:e>
                <m:sup>
                  <m:r>
                    <w:rPr>
                      <w:rFonts w:ascii="Cambria Math" w:eastAsia="Arial" w:hAnsi="Cambria Math" w:cs="Arial"/>
                      <w:sz w:val="22"/>
                      <w:szCs w:val="22"/>
                    </w:rPr>
                    <m:t>2</m:t>
                  </m:r>
                </m:sup>
              </m:sSup>
            </m:e>
          </m:rad>
          <m:r>
            <m:rPr>
              <m:sty m:val="p"/>
            </m:rPr>
            <w:rPr>
              <w:rFonts w:ascii="Arial" w:eastAsia="Arial" w:hAnsi="Arial" w:cs="Arial"/>
              <w:sz w:val="22"/>
              <w:szCs w:val="22"/>
            </w:rPr>
            <w:br/>
          </m:r>
        </m:oMath>
      </m:oMathPara>
    </w:p>
    <w:p w14:paraId="39419666" w14:textId="77777777" w:rsidR="00153F2F" w:rsidRPr="00D36AF7" w:rsidRDefault="00153F2F" w:rsidP="00153F2F">
      <w:pPr>
        <w:spacing w:line="360" w:lineRule="auto"/>
        <w:ind w:firstLine="720"/>
        <w:contextualSpacing/>
        <w:jc w:val="both"/>
        <w:rPr>
          <w:rFonts w:ascii="Arial" w:eastAsia="Arial" w:hAnsi="Arial" w:cs="Arial"/>
          <w:sz w:val="22"/>
          <w:szCs w:val="22"/>
        </w:rPr>
      </w:pPr>
      <w:r w:rsidRPr="00D36AF7">
        <w:rPr>
          <w:rFonts w:ascii="Arial" w:eastAsia="Arial" w:hAnsi="Arial" w:cs="Arial"/>
          <w:sz w:val="22"/>
          <w:szCs w:val="22"/>
        </w:rPr>
        <w:t xml:space="preserve">Then the signal can be stabilized by filtering out vibrations, fluctuations in sensors' performance, and the variations on the road through a </w:t>
      </w:r>
      <w:r w:rsidRPr="00D36AF7">
        <w:rPr>
          <w:rFonts w:ascii="Arial" w:eastAsia="Arial" w:hAnsi="Arial" w:cs="Arial"/>
          <w:b/>
          <w:bCs/>
          <w:sz w:val="22"/>
          <w:szCs w:val="22"/>
        </w:rPr>
        <w:t>moving average filter</w:t>
      </w:r>
      <w:r w:rsidRPr="00D36AF7">
        <w:rPr>
          <w:rFonts w:ascii="Arial" w:eastAsia="Arial" w:hAnsi="Arial" w:cs="Arial"/>
          <w:sz w:val="22"/>
          <w:szCs w:val="22"/>
        </w:rPr>
        <w:t>:</w:t>
      </w:r>
    </w:p>
    <w:p w14:paraId="2433A085" w14:textId="77777777" w:rsidR="00153F2F" w:rsidRPr="00D36AF7" w:rsidRDefault="00000000" w:rsidP="00153F2F">
      <w:pPr>
        <w:spacing w:line="360" w:lineRule="auto"/>
        <w:ind w:firstLine="720"/>
        <w:contextualSpacing/>
        <w:jc w:val="both"/>
        <w:rPr>
          <w:rFonts w:ascii="Arial" w:eastAsia="Arial" w:hAnsi="Arial" w:cs="Arial"/>
          <w:sz w:val="22"/>
          <w:szCs w:val="22"/>
        </w:rPr>
      </w:pPr>
      <m:oMathPara>
        <m:oMath>
          <m:acc>
            <m:accPr>
              <m:chr m:val="̃"/>
              <m:ctrlPr>
                <w:rPr>
                  <w:rFonts w:ascii="Cambria Math" w:eastAsia="Arial" w:hAnsi="Cambria Math" w:cs="Arial"/>
                  <w:sz w:val="22"/>
                  <w:szCs w:val="22"/>
                </w:rPr>
              </m:ctrlPr>
            </m:accPr>
            <m:e>
              <m:r>
                <w:rPr>
                  <w:rFonts w:ascii="Cambria Math" w:eastAsia="Arial" w:hAnsi="Cambria Math" w:cs="Arial"/>
                  <w:sz w:val="22"/>
                  <w:szCs w:val="22"/>
                </w:rPr>
                <m:t>x</m:t>
              </m:r>
            </m:e>
          </m:acc>
          <m:r>
            <w:rPr>
              <w:rFonts w:ascii="Cambria Math" w:eastAsia="Arial" w:hAnsi="Cambria Math" w:cs="Arial"/>
              <w:sz w:val="22"/>
              <w:szCs w:val="22"/>
            </w:rPr>
            <m:t>(k)=</m:t>
          </m:r>
          <m:f>
            <m:fPr>
              <m:ctrlPr>
                <w:rPr>
                  <w:rFonts w:ascii="Cambria Math" w:eastAsia="Arial" w:hAnsi="Cambria Math" w:cs="Arial"/>
                  <w:sz w:val="22"/>
                  <w:szCs w:val="22"/>
                </w:rPr>
              </m:ctrlPr>
            </m:fPr>
            <m:num>
              <m:r>
                <w:rPr>
                  <w:rFonts w:ascii="Cambria Math" w:eastAsia="Arial" w:hAnsi="Cambria Math" w:cs="Arial"/>
                  <w:sz w:val="22"/>
                  <w:szCs w:val="22"/>
                </w:rPr>
                <m:t>1</m:t>
              </m:r>
            </m:num>
            <m:den>
              <m:r>
                <w:rPr>
                  <w:rFonts w:ascii="Cambria Math" w:eastAsia="Arial" w:hAnsi="Cambria Math" w:cs="Arial"/>
                  <w:sz w:val="22"/>
                  <w:szCs w:val="22"/>
                </w:rPr>
                <m:t>M</m:t>
              </m:r>
            </m:den>
          </m:f>
          <m:nary>
            <m:naryPr>
              <m:chr m:val="∑"/>
              <m:limLoc m:val="undOvr"/>
              <m:grow m:val="1"/>
              <m:ctrlPr>
                <w:rPr>
                  <w:rFonts w:ascii="Cambria Math" w:eastAsia="Arial" w:hAnsi="Cambria Math" w:cs="Arial"/>
                  <w:sz w:val="22"/>
                  <w:szCs w:val="22"/>
                </w:rPr>
              </m:ctrlPr>
            </m:naryPr>
            <m:sub>
              <m:r>
                <w:rPr>
                  <w:rFonts w:ascii="Cambria Math" w:eastAsia="Arial" w:hAnsi="Cambria Math" w:cs="Arial"/>
                  <w:sz w:val="22"/>
                  <w:szCs w:val="22"/>
                </w:rPr>
                <m:t>i=0</m:t>
              </m:r>
            </m:sub>
            <m:sup>
              <m:r>
                <w:rPr>
                  <w:rFonts w:ascii="Cambria Math" w:eastAsia="Arial" w:hAnsi="Cambria Math" w:cs="Arial"/>
                  <w:sz w:val="22"/>
                  <w:szCs w:val="22"/>
                </w:rPr>
                <m:t>M-1</m:t>
              </m:r>
            </m:sup>
            <m:e>
              <m:r>
                <w:rPr>
                  <w:rFonts w:ascii="Cambria Math" w:eastAsia="Arial" w:hAnsi="Cambria Math" w:cs="Arial"/>
                  <w:sz w:val="22"/>
                  <w:szCs w:val="22"/>
                </w:rPr>
                <m:t>x(k-i)</m:t>
              </m:r>
            </m:e>
          </m:nary>
          <m:r>
            <m:rPr>
              <m:sty m:val="p"/>
            </m:rPr>
            <w:rPr>
              <w:rFonts w:ascii="Arial" w:eastAsia="Arial" w:hAnsi="Arial" w:cs="Arial"/>
              <w:sz w:val="22"/>
              <w:szCs w:val="22"/>
            </w:rPr>
            <w:br/>
          </m:r>
        </m:oMath>
      </m:oMathPara>
    </w:p>
    <w:p w14:paraId="6BA1E382" w14:textId="77777777" w:rsidR="00153F2F" w:rsidRPr="00D36AF7" w:rsidRDefault="00153F2F" w:rsidP="00153F2F">
      <w:pPr>
        <w:spacing w:line="360" w:lineRule="auto"/>
        <w:ind w:firstLine="720"/>
        <w:contextualSpacing/>
        <w:jc w:val="both"/>
        <w:rPr>
          <w:rFonts w:ascii="Arial" w:eastAsia="Arial" w:hAnsi="Arial" w:cs="Arial"/>
          <w:sz w:val="22"/>
          <w:szCs w:val="22"/>
        </w:rPr>
      </w:pPr>
      <w:r w:rsidRPr="00D36AF7">
        <w:rPr>
          <w:rFonts w:ascii="Arial" w:eastAsia="Arial" w:hAnsi="Arial" w:cs="Arial"/>
          <w:sz w:val="22"/>
          <w:szCs w:val="22"/>
        </w:rPr>
        <w:t xml:space="preserve">where </w:t>
      </w:r>
      <m:oMath>
        <m:r>
          <w:rPr>
            <w:rFonts w:ascii="Cambria Math" w:eastAsia="Arial" w:hAnsi="Cambria Math" w:cs="Arial"/>
            <w:sz w:val="22"/>
            <w:szCs w:val="22"/>
          </w:rPr>
          <m:t>M</m:t>
        </m:r>
      </m:oMath>
      <w:r w:rsidRPr="00D36AF7">
        <w:rPr>
          <w:rFonts w:ascii="Arial" w:eastAsia="Arial" w:hAnsi="Arial" w:cs="Arial"/>
          <w:sz w:val="22"/>
          <w:szCs w:val="22"/>
        </w:rPr>
        <w:t>is the filter window size. The process is performed independently on each of the signals associated with the motions, leaving only driving-related signals [43].</w:t>
      </w:r>
    </w:p>
    <w:p w14:paraId="3CA1E039" w14:textId="77777777" w:rsidR="00153F2F" w:rsidRPr="00D36AF7" w:rsidRDefault="00153F2F" w:rsidP="00153F2F">
      <w:pPr>
        <w:spacing w:line="360" w:lineRule="auto"/>
        <w:ind w:firstLine="720"/>
        <w:contextualSpacing/>
        <w:jc w:val="both"/>
        <w:rPr>
          <w:rFonts w:ascii="Arial" w:eastAsia="Arial" w:hAnsi="Arial" w:cs="Arial"/>
          <w:sz w:val="22"/>
          <w:szCs w:val="22"/>
        </w:rPr>
      </w:pPr>
      <w:r w:rsidRPr="00D36AF7">
        <w:rPr>
          <w:rFonts w:ascii="Arial" w:eastAsia="Arial" w:hAnsi="Arial" w:cs="Arial"/>
          <w:sz w:val="22"/>
          <w:szCs w:val="22"/>
        </w:rPr>
        <w:t xml:space="preserve">Then the stream of data is divided into time segments with the help of a sliding window with size </w:t>
      </w:r>
      <m:oMath>
        <m:r>
          <w:rPr>
            <w:rFonts w:ascii="Cambria Math" w:eastAsia="Arial" w:hAnsi="Cambria Math" w:cs="Arial"/>
            <w:sz w:val="22"/>
            <w:szCs w:val="22"/>
          </w:rPr>
          <m:t>W</m:t>
        </m:r>
      </m:oMath>
      <w:r w:rsidRPr="00D36AF7">
        <w:rPr>
          <w:rFonts w:ascii="Arial" w:eastAsia="Arial" w:hAnsi="Arial" w:cs="Arial"/>
          <w:sz w:val="22"/>
          <w:szCs w:val="22"/>
        </w:rPr>
        <w:t xml:space="preserve">and step </w:t>
      </w:r>
      <m:oMath>
        <m:r>
          <w:rPr>
            <w:rFonts w:ascii="Cambria Math" w:eastAsia="Arial" w:hAnsi="Cambria Math" w:cs="Arial"/>
            <w:sz w:val="22"/>
            <w:szCs w:val="22"/>
          </w:rPr>
          <m:t>S</m:t>
        </m:r>
      </m:oMath>
      <w:r w:rsidRPr="00D36AF7">
        <w:rPr>
          <w:rFonts w:ascii="Arial" w:eastAsia="Arial" w:hAnsi="Arial" w:cs="Arial"/>
          <w:sz w:val="22"/>
          <w:szCs w:val="22"/>
        </w:rPr>
        <w:t xml:space="preserve">. Indexes of windows are as follows: </w:t>
      </w:r>
      <m:oMath>
        <m:r>
          <w:rPr>
            <w:rFonts w:ascii="Cambria Math" w:eastAsia="Arial" w:hAnsi="Cambria Math" w:cs="Arial"/>
            <w:sz w:val="22"/>
            <w:szCs w:val="22"/>
          </w:rPr>
          <m:t>w=1,2,3,</m:t>
        </m:r>
        <m:r>
          <m:rPr>
            <m:sty m:val="p"/>
          </m:rPr>
          <w:rPr>
            <w:rFonts w:ascii="Cambria Math" w:eastAsia="Arial" w:hAnsi="Cambria Math" w:cs="Arial"/>
            <w:sz w:val="22"/>
            <w:szCs w:val="22"/>
          </w:rPr>
          <m:t>...</m:t>
        </m:r>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m:rPr>
                <m:nor/>
              </m:rPr>
              <w:rPr>
                <w:rFonts w:ascii="Arial" w:eastAsia="Arial" w:hAnsi="Arial" w:cs="Arial"/>
                <w:sz w:val="22"/>
                <w:szCs w:val="22"/>
              </w:rPr>
              <m:t>total</m:t>
            </m:r>
          </m:sub>
        </m:sSub>
      </m:oMath>
      <w:r w:rsidRPr="00D36AF7">
        <w:rPr>
          <w:rFonts w:ascii="Arial" w:eastAsia="Arial" w:hAnsi="Arial" w:cs="Arial"/>
          <w:sz w:val="22"/>
          <w:szCs w:val="22"/>
        </w:rPr>
        <w:t xml:space="preserve">; </w:t>
      </w:r>
      <m:oMath>
        <m:sSub>
          <m:sSubPr>
            <m:ctrlPr>
              <w:rPr>
                <w:rFonts w:ascii="Cambria Math" w:eastAsia="Arial" w:hAnsi="Cambria Math" w:cs="Arial"/>
                <w:sz w:val="22"/>
                <w:szCs w:val="22"/>
              </w:rPr>
            </m:ctrlPr>
          </m:sSubPr>
          <m:e>
            <m:r>
              <m:rPr>
                <m:nor/>
              </m:rPr>
              <w:rPr>
                <w:rFonts w:ascii="Arial" w:eastAsia="Arial" w:hAnsi="Arial" w:cs="Arial"/>
                <w:sz w:val="22"/>
                <w:szCs w:val="22"/>
              </w:rPr>
              <m:t>start</m:t>
            </m:r>
          </m:e>
          <m:sub>
            <m:r>
              <w:rPr>
                <w:rFonts w:ascii="Cambria Math" w:eastAsia="Arial" w:hAnsi="Cambria Math" w:cs="Arial"/>
                <w:sz w:val="22"/>
                <w:szCs w:val="22"/>
              </w:rPr>
              <m:t>w</m:t>
            </m:r>
          </m:sub>
        </m:sSub>
        <m:r>
          <w:rPr>
            <w:rFonts w:ascii="Cambria Math" w:eastAsia="Arial" w:hAnsi="Cambria Math" w:cs="Arial"/>
            <w:sz w:val="22"/>
            <w:szCs w:val="22"/>
          </w:rPr>
          <m:t>=(w-1)⋅S+1</m:t>
        </m:r>
      </m:oMath>
      <w:r w:rsidRPr="00D36AF7">
        <w:rPr>
          <w:rFonts w:ascii="Arial" w:eastAsia="Arial" w:hAnsi="Arial" w:cs="Arial"/>
          <w:sz w:val="22"/>
          <w:szCs w:val="22"/>
        </w:rPr>
        <w:t xml:space="preserve">, </w:t>
      </w:r>
      <m:oMath>
        <m:sSub>
          <m:sSubPr>
            <m:ctrlPr>
              <w:rPr>
                <w:rFonts w:ascii="Cambria Math" w:eastAsia="Arial" w:hAnsi="Cambria Math" w:cs="Arial"/>
                <w:sz w:val="22"/>
                <w:szCs w:val="22"/>
              </w:rPr>
            </m:ctrlPr>
          </m:sSubPr>
          <m:e>
            <m:r>
              <m:rPr>
                <m:nor/>
              </m:rPr>
              <w:rPr>
                <w:rFonts w:ascii="Arial" w:eastAsia="Arial" w:hAnsi="Arial" w:cs="Arial"/>
                <w:sz w:val="22"/>
                <w:szCs w:val="22"/>
              </w:rPr>
              <m:t>end</m:t>
            </m:r>
          </m:e>
          <m:sub>
            <m:r>
              <w:rPr>
                <w:rFonts w:ascii="Cambria Math" w:eastAsia="Arial" w:hAnsi="Cambria Math" w:cs="Arial"/>
                <w:sz w:val="22"/>
                <w:szCs w:val="22"/>
              </w:rPr>
              <m:t>w</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m:rPr>
                <m:nor/>
              </m:rPr>
              <w:rPr>
                <w:rFonts w:ascii="Arial" w:eastAsia="Arial" w:hAnsi="Arial" w:cs="Arial"/>
                <w:sz w:val="22"/>
                <w:szCs w:val="22"/>
              </w:rPr>
              <m:t>start</m:t>
            </m:r>
          </m:e>
          <m:sub>
            <m:r>
              <w:rPr>
                <w:rFonts w:ascii="Cambria Math" w:eastAsia="Arial" w:hAnsi="Cambria Math" w:cs="Arial"/>
                <w:sz w:val="22"/>
                <w:szCs w:val="22"/>
              </w:rPr>
              <m:t>w</m:t>
            </m:r>
          </m:sub>
        </m:sSub>
        <m:r>
          <w:rPr>
            <w:rFonts w:ascii="Cambria Math" w:eastAsia="Arial" w:hAnsi="Cambria Math" w:cs="Arial"/>
            <w:sz w:val="22"/>
            <w:szCs w:val="22"/>
          </w:rPr>
          <m:t>+W-1</m:t>
        </m:r>
      </m:oMath>
      <w:r w:rsidRPr="00D36AF7">
        <w:rPr>
          <w:rFonts w:ascii="Arial" w:eastAsia="Arial" w:hAnsi="Arial" w:cs="Arial"/>
          <w:sz w:val="22"/>
          <w:szCs w:val="22"/>
        </w:rPr>
        <w:t xml:space="preserve">. If </w:t>
      </w:r>
      <m:oMath>
        <m:r>
          <w:rPr>
            <w:rFonts w:ascii="Cambria Math" w:eastAsia="Arial" w:hAnsi="Cambria Math" w:cs="Arial"/>
            <w:sz w:val="22"/>
            <w:szCs w:val="22"/>
          </w:rPr>
          <m:t>S&lt;W</m:t>
        </m:r>
      </m:oMath>
      <w:r w:rsidRPr="00D36AF7">
        <w:rPr>
          <w:rFonts w:ascii="Arial" w:eastAsia="Arial" w:hAnsi="Arial" w:cs="Arial"/>
          <w:sz w:val="22"/>
          <w:szCs w:val="22"/>
        </w:rPr>
        <w:t>, then windows overlap, and thus capture events of short duration [37].</w:t>
      </w:r>
    </w:p>
    <w:p w14:paraId="2923B710" w14:textId="77777777" w:rsidR="00153F2F" w:rsidRDefault="00153F2F" w:rsidP="00153F2F">
      <w:pPr>
        <w:spacing w:line="360" w:lineRule="auto"/>
        <w:ind w:firstLine="720"/>
        <w:contextualSpacing/>
        <w:jc w:val="both"/>
        <w:rPr>
          <w:rFonts w:ascii="Arial" w:eastAsia="Arial" w:hAnsi="Arial" w:cs="Arial"/>
          <w:sz w:val="22"/>
          <w:szCs w:val="22"/>
        </w:rPr>
      </w:pPr>
      <w:r w:rsidRPr="00D36AF7">
        <w:rPr>
          <w:rFonts w:ascii="Arial" w:eastAsia="Arial" w:hAnsi="Arial" w:cs="Arial"/>
          <w:sz w:val="22"/>
          <w:szCs w:val="22"/>
        </w:rPr>
        <w:lastRenderedPageBreak/>
        <w:t xml:space="preserve">Using windowing for assessing the state of the road makes it possible to treat road movements differently from unsafe driving since one needs to differentiate between the two. Potholes and bumps are assessed </w:t>
      </w:r>
      <w:proofErr w:type="gramStart"/>
      <w:r w:rsidRPr="00D36AF7">
        <w:rPr>
          <w:rFonts w:ascii="Arial" w:eastAsia="Arial" w:hAnsi="Arial" w:cs="Arial"/>
          <w:sz w:val="22"/>
          <w:szCs w:val="22"/>
        </w:rPr>
        <w:t>on the basis of</w:t>
      </w:r>
      <w:proofErr w:type="gramEnd"/>
      <w:r w:rsidRPr="00D36AF7">
        <w:rPr>
          <w:rFonts w:ascii="Arial" w:eastAsia="Arial" w:hAnsi="Arial" w:cs="Arial"/>
          <w:sz w:val="22"/>
          <w:szCs w:val="22"/>
        </w:rPr>
        <w:t xml:space="preserve"> vertical accelerations, which are enhanced by the stabilization properties of gyroscopes and changes in speeds from GPS through the </w:t>
      </w:r>
      <w:r w:rsidRPr="00D36AF7">
        <w:rPr>
          <w:rFonts w:ascii="Arial" w:eastAsia="Arial" w:hAnsi="Arial" w:cs="Arial"/>
          <w:b/>
          <w:bCs/>
          <w:sz w:val="22"/>
          <w:szCs w:val="22"/>
        </w:rPr>
        <w:t>pothole detection function</w:t>
      </w:r>
      <w:r w:rsidRPr="00D36AF7">
        <w:rPr>
          <w:rFonts w:ascii="Arial" w:eastAsia="Arial" w:hAnsi="Arial" w:cs="Arial"/>
          <w:sz w:val="22"/>
          <w:szCs w:val="22"/>
        </w:rPr>
        <w:t>:</w:t>
      </w:r>
    </w:p>
    <w:p w14:paraId="5A3297CF" w14:textId="77777777" w:rsidR="00153F2F" w:rsidRPr="007532AE" w:rsidRDefault="00153F2F" w:rsidP="00153F2F">
      <w:pPr>
        <w:spacing w:line="360" w:lineRule="auto"/>
        <w:ind w:firstLine="720"/>
        <w:contextualSpacing/>
        <w:jc w:val="both"/>
        <w:rPr>
          <w:rFonts w:ascii="Arial" w:eastAsia="Arial" w:hAnsi="Arial" w:cs="Arial"/>
          <w:sz w:val="22"/>
          <w:szCs w:val="22"/>
        </w:rPr>
      </w:pPr>
    </w:p>
    <w:p w14:paraId="61F6C679" w14:textId="77777777" w:rsidR="00153F2F" w:rsidRPr="00D36AF7" w:rsidRDefault="00153F2F" w:rsidP="00153F2F">
      <w:pPr>
        <w:spacing w:line="360" w:lineRule="auto"/>
        <w:ind w:firstLine="720"/>
        <w:contextualSpacing/>
        <w:jc w:val="both"/>
        <w:rPr>
          <w:rFonts w:ascii="Arial" w:eastAsia="Arial" w:hAnsi="Arial" w:cs="Arial"/>
          <w:sz w:val="22"/>
          <w:szCs w:val="22"/>
        </w:rPr>
      </w:pPr>
      <m:oMathPara>
        <m:oMath>
          <m:r>
            <w:rPr>
              <w:rFonts w:ascii="Cambria Math" w:eastAsia="Arial" w:hAnsi="Cambria Math" w:cs="Arial"/>
              <w:sz w:val="22"/>
              <w:szCs w:val="22"/>
            </w:rPr>
            <m:t>P(t)=</m:t>
          </m:r>
          <m:d>
            <m:dPr>
              <m:begChr m:val="{"/>
              <m:endChr m:val=""/>
              <m:ctrlPr>
                <w:rPr>
                  <w:rFonts w:ascii="Cambria Math" w:eastAsia="Arial" w:hAnsi="Cambria Math" w:cs="Arial"/>
                  <w:sz w:val="22"/>
                  <w:szCs w:val="22"/>
                </w:rPr>
              </m:ctrlPr>
            </m:dPr>
            <m:e>
              <m:m>
                <m:mPr>
                  <m:plcHide m:val="1"/>
                  <m:mcs>
                    <m:mc>
                      <m:mcPr>
                        <m:count m:val="2"/>
                        <m:mcJc m:val="center"/>
                      </m:mcPr>
                    </m:mc>
                  </m:mcs>
                  <m:ctrlPr>
                    <w:rPr>
                      <w:rFonts w:ascii="Cambria Math" w:eastAsia="Arial" w:hAnsi="Cambria Math" w:cs="Arial"/>
                      <w:sz w:val="22"/>
                      <w:szCs w:val="22"/>
                    </w:rPr>
                  </m:ctrlPr>
                </m:mPr>
                <m:mr>
                  <m:e>
                    <m:r>
                      <w:rPr>
                        <w:rFonts w:ascii="Cambria Math" w:eastAsia="Arial" w:hAnsi="Cambria Math" w:cs="Arial"/>
                        <w:sz w:val="22"/>
                        <w:szCs w:val="22"/>
                      </w:rPr>
                      <m:t>1,</m:t>
                    </m:r>
                  </m:e>
                  <m:e>
                    <m:sSub>
                      <m:sSubPr>
                        <m:ctrlPr>
                          <w:rPr>
                            <w:rFonts w:ascii="Cambria Math" w:eastAsia="Arial" w:hAnsi="Cambria Math" w:cs="Arial"/>
                            <w:sz w:val="22"/>
                            <w:szCs w:val="22"/>
                          </w:rPr>
                        </m:ctrlPr>
                      </m:sSubPr>
                      <m:e>
                        <m:r>
                          <w:rPr>
                            <w:rFonts w:ascii="Cambria Math" w:eastAsia="Arial" w:hAnsi="Cambria Math" w:cs="Arial"/>
                            <w:sz w:val="22"/>
                            <w:szCs w:val="22"/>
                          </w:rPr>
                          <m:t>a</m:t>
                        </m:r>
                      </m:e>
                      <m:sub>
                        <m:r>
                          <w:rPr>
                            <w:rFonts w:ascii="Cambria Math" w:eastAsia="Arial" w:hAnsi="Cambria Math" w:cs="Arial"/>
                            <w:sz w:val="22"/>
                            <w:szCs w:val="22"/>
                          </w:rPr>
                          <m:t>z</m:t>
                        </m:r>
                      </m:sub>
                    </m:sSub>
                    <m:r>
                      <w:rPr>
                        <w:rFonts w:ascii="Cambria Math" w:eastAsia="Arial" w:hAnsi="Cambria Math" w:cs="Arial"/>
                        <w:sz w:val="22"/>
                        <w:szCs w:val="22"/>
                      </w:rPr>
                      <m:t>(t)&gt;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p</m:t>
                        </m:r>
                      </m:sub>
                    </m:sSub>
                    <m:r>
                      <w:rPr>
                        <w:rFonts w:ascii="Cambria Math" w:eastAsia="Arial" w:hAnsi="Cambria Math" w:cs="Arial"/>
                        <w:sz w:val="22"/>
                        <w:szCs w:val="22"/>
                      </w:rPr>
                      <m:t>∧g(t)&lt;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g</m:t>
                        </m:r>
                      </m:sub>
                    </m:sSub>
                    <m:r>
                      <w:rPr>
                        <w:rFonts w:ascii="Cambria Math" w:eastAsia="Arial" w:hAnsi="Cambria Math" w:cs="Arial"/>
                        <w:sz w:val="22"/>
                        <w:szCs w:val="22"/>
                      </w:rPr>
                      <m:t>∧v(t)&gt;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v</m:t>
                        </m:r>
                      </m:sub>
                    </m:sSub>
                  </m:e>
                </m:mr>
                <m:mr>
                  <m:e>
                    <m:r>
                      <w:rPr>
                        <w:rFonts w:ascii="Cambria Math" w:eastAsia="Arial" w:hAnsi="Cambria Math" w:cs="Arial"/>
                        <w:sz w:val="22"/>
                        <w:szCs w:val="22"/>
                      </w:rPr>
                      <m:t>0,</m:t>
                    </m:r>
                  </m:e>
                  <m:e>
                    <m:r>
                      <m:rPr>
                        <m:nor/>
                      </m:rPr>
                      <w:rPr>
                        <w:rFonts w:ascii="Cambria Math" w:eastAsia="Arial" w:hAnsi="Cambria Math" w:cs="Arial"/>
                        <w:sz w:val="22"/>
                        <w:szCs w:val="22"/>
                      </w:rPr>
                      <m:t>else</m:t>
                    </m:r>
                  </m:e>
                </m:mr>
              </m:m>
            </m:e>
          </m:d>
          <m:r>
            <m:rPr>
              <m:sty m:val="p"/>
            </m:rPr>
            <w:rPr>
              <w:rFonts w:ascii="Arial" w:eastAsia="Arial" w:hAnsi="Arial" w:cs="Arial"/>
              <w:sz w:val="22"/>
              <w:szCs w:val="22"/>
            </w:rPr>
            <w:br/>
          </m:r>
        </m:oMath>
      </m:oMathPara>
    </w:p>
    <w:p w14:paraId="53290DD6" w14:textId="77777777" w:rsidR="00153F2F" w:rsidRPr="00A77041" w:rsidRDefault="00153F2F" w:rsidP="00153F2F">
      <w:pPr>
        <w:spacing w:line="360" w:lineRule="auto"/>
        <w:ind w:firstLine="360"/>
        <w:contextualSpacing/>
        <w:jc w:val="both"/>
        <w:rPr>
          <w:rFonts w:ascii="Arial" w:eastAsia="Arial" w:hAnsi="Arial" w:cs="Arial"/>
          <w:sz w:val="22"/>
          <w:szCs w:val="22"/>
        </w:rPr>
      </w:pPr>
      <w:r w:rsidRPr="00A77041">
        <w:rPr>
          <w:rFonts w:ascii="Arial" w:eastAsia="Arial" w:hAnsi="Arial" w:cs="Arial"/>
          <w:sz w:val="22"/>
          <w:szCs w:val="22"/>
        </w:rPr>
        <w:t>where:</w:t>
      </w:r>
    </w:p>
    <w:p w14:paraId="6904AA93" w14:textId="77777777" w:rsidR="00153F2F" w:rsidRPr="00A77041" w:rsidRDefault="00000000" w:rsidP="00153F2F">
      <w:pPr>
        <w:numPr>
          <w:ilvl w:val="0"/>
          <w:numId w:val="18"/>
        </w:numPr>
        <w:tabs>
          <w:tab w:val="num" w:pos="720"/>
        </w:tabs>
        <w:spacing w:line="360" w:lineRule="auto"/>
        <w:contextualSpacing/>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p</m:t>
            </m:r>
          </m:sub>
        </m:sSub>
      </m:oMath>
      <w:r w:rsidR="00153F2F" w:rsidRPr="00A77041">
        <w:rPr>
          <w:rFonts w:ascii="Arial" w:eastAsia="Arial" w:hAnsi="Arial" w:cs="Arial"/>
          <w:sz w:val="22"/>
          <w:szCs w:val="22"/>
        </w:rPr>
        <w:t xml:space="preserve">= pothole acceleration threshold </w:t>
      </w:r>
    </w:p>
    <w:p w14:paraId="7310AF74" w14:textId="77777777" w:rsidR="00153F2F" w:rsidRPr="00A77041" w:rsidRDefault="00000000" w:rsidP="00153F2F">
      <w:pPr>
        <w:numPr>
          <w:ilvl w:val="0"/>
          <w:numId w:val="18"/>
        </w:numPr>
        <w:tabs>
          <w:tab w:val="num" w:pos="720"/>
        </w:tabs>
        <w:spacing w:line="360" w:lineRule="auto"/>
        <w:contextualSpacing/>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g</m:t>
            </m:r>
          </m:sub>
        </m:sSub>
      </m:oMath>
      <w:r w:rsidR="00153F2F" w:rsidRPr="00A77041">
        <w:rPr>
          <w:rFonts w:ascii="Arial" w:eastAsia="Arial" w:hAnsi="Arial" w:cs="Arial"/>
          <w:sz w:val="22"/>
          <w:szCs w:val="22"/>
        </w:rPr>
        <w:t xml:space="preserve">= gyroscope stability threshold </w:t>
      </w:r>
    </w:p>
    <w:p w14:paraId="6227DE1D" w14:textId="77777777" w:rsidR="00153F2F" w:rsidRPr="0050176E" w:rsidRDefault="00000000" w:rsidP="00153F2F">
      <w:pPr>
        <w:numPr>
          <w:ilvl w:val="0"/>
          <w:numId w:val="18"/>
        </w:numPr>
        <w:tabs>
          <w:tab w:val="num" w:pos="720"/>
        </w:tabs>
        <w:spacing w:line="360" w:lineRule="auto"/>
        <w:contextualSpacing/>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v</m:t>
            </m:r>
          </m:sub>
        </m:sSub>
      </m:oMath>
      <w:r w:rsidR="00153F2F" w:rsidRPr="00A77041">
        <w:rPr>
          <w:rFonts w:ascii="Arial" w:eastAsia="Arial" w:hAnsi="Arial" w:cs="Arial"/>
          <w:sz w:val="22"/>
          <w:szCs w:val="22"/>
        </w:rPr>
        <w:t xml:space="preserve">= </w:t>
      </w:r>
      <w:r w:rsidR="00153F2F" w:rsidRPr="0050176E">
        <w:rPr>
          <w:rFonts w:ascii="Arial" w:eastAsia="Arial" w:hAnsi="Arial" w:cs="Arial"/>
          <w:sz w:val="22"/>
          <w:szCs w:val="22"/>
        </w:rPr>
        <w:t>adaptive speed threshold derived from Republic Act No. 4136 speed classifications, initialized according to road type (urban, provincial, and highway) and further adjusted through contextual factors such as traffic density and vehicle class.</w:t>
      </w:r>
    </w:p>
    <w:p w14:paraId="2E80EACF" w14:textId="77777777" w:rsidR="00153F2F" w:rsidRPr="00A77041" w:rsidRDefault="00153F2F" w:rsidP="00153F2F">
      <w:pPr>
        <w:spacing w:line="360" w:lineRule="auto"/>
        <w:ind w:left="1080"/>
        <w:contextualSpacing/>
        <w:jc w:val="both"/>
        <w:rPr>
          <w:rFonts w:ascii="Arial" w:eastAsia="Arial" w:hAnsi="Arial" w:cs="Arial"/>
          <w:sz w:val="22"/>
          <w:szCs w:val="22"/>
        </w:rPr>
      </w:pPr>
    </w:p>
    <w:p w14:paraId="22BCCCBC" w14:textId="77777777" w:rsidR="00153F2F" w:rsidRPr="00A77041" w:rsidRDefault="00153F2F" w:rsidP="00153F2F">
      <w:pPr>
        <w:spacing w:line="360" w:lineRule="auto"/>
        <w:ind w:firstLine="360"/>
        <w:contextualSpacing/>
        <w:jc w:val="both"/>
        <w:rPr>
          <w:rFonts w:ascii="Arial" w:eastAsia="Arial" w:hAnsi="Arial" w:cs="Arial"/>
          <w:sz w:val="22"/>
          <w:szCs w:val="22"/>
        </w:rPr>
      </w:pPr>
      <w:r w:rsidRPr="00A77041">
        <w:rPr>
          <w:rFonts w:ascii="Arial" w:eastAsia="Arial" w:hAnsi="Arial" w:cs="Arial"/>
          <w:sz w:val="22"/>
          <w:szCs w:val="22"/>
        </w:rPr>
        <w:t>SafeRide identifies transportation behavior patterns by comprehensively analyzing sensor information. Road disturbances generally produce isolated vertical acceleration peaks, while unsafe driving behavior involves simultaneous anomalous acceleration, rotational instability, and abnormal speed patterns.</w:t>
      </w:r>
    </w:p>
    <w:p w14:paraId="4007115A" w14:textId="77777777" w:rsidR="00153F2F" w:rsidRPr="00A77041" w:rsidRDefault="00153F2F" w:rsidP="00153F2F">
      <w:pPr>
        <w:spacing w:line="360" w:lineRule="auto"/>
        <w:contextualSpacing/>
        <w:jc w:val="both"/>
        <w:rPr>
          <w:rFonts w:ascii="Arial" w:eastAsia="Arial" w:hAnsi="Arial" w:cs="Arial"/>
          <w:sz w:val="22"/>
          <w:szCs w:val="22"/>
        </w:rPr>
      </w:pPr>
      <w:r w:rsidRPr="00A77041">
        <w:rPr>
          <w:rFonts w:ascii="Arial" w:eastAsia="Arial" w:hAnsi="Arial" w:cs="Arial"/>
          <w:sz w:val="22"/>
          <w:szCs w:val="22"/>
        </w:rPr>
        <w:t>Slope variation is computed using GPS elevation difference and traveled distance through the slope computation formula:</w:t>
      </w:r>
    </w:p>
    <w:p w14:paraId="6A31875A" w14:textId="77777777" w:rsidR="00153F2F" w:rsidRPr="00A77041" w:rsidRDefault="00153F2F" w:rsidP="00153F2F">
      <w:pPr>
        <w:spacing w:line="360" w:lineRule="auto"/>
        <w:contextualSpacing/>
        <w:jc w:val="both"/>
        <w:rPr>
          <w:rFonts w:ascii="Arial" w:eastAsia="Arial" w:hAnsi="Arial" w:cs="Arial"/>
          <w:sz w:val="22"/>
          <w:szCs w:val="22"/>
        </w:rPr>
      </w:pPr>
      <m:oMathPara>
        <m:oMath>
          <m:r>
            <w:rPr>
              <w:rFonts w:ascii="Cambria Math" w:eastAsia="Arial" w:hAnsi="Cambria Math" w:cs="Arial"/>
              <w:sz w:val="22"/>
              <w:szCs w:val="22"/>
            </w:rPr>
            <m:t>S(t)=</m:t>
          </m:r>
          <m:f>
            <m:fPr>
              <m:ctrlPr>
                <w:rPr>
                  <w:rFonts w:ascii="Cambria Math" w:eastAsia="Arial" w:hAnsi="Cambria Math" w:cs="Arial"/>
                  <w:sz w:val="22"/>
                  <w:szCs w:val="22"/>
                </w:rPr>
              </m:ctrlPr>
            </m:fPr>
            <m:num>
              <m:r>
                <w:rPr>
                  <w:rFonts w:ascii="Cambria Math" w:eastAsia="Arial" w:hAnsi="Cambria Math" w:cs="Arial"/>
                  <w:sz w:val="22"/>
                  <w:szCs w:val="22"/>
                </w:rPr>
                <m:t>h(t)-h(t-1)</m:t>
              </m:r>
            </m:num>
            <m:den>
              <m:r>
                <w:rPr>
                  <w:rFonts w:ascii="Cambria Math" w:eastAsia="Arial" w:hAnsi="Cambria Math" w:cs="Arial"/>
                  <w:sz w:val="22"/>
                  <w:szCs w:val="22"/>
                </w:rPr>
                <m:t>d(t)</m:t>
              </m:r>
            </m:den>
          </m:f>
        </m:oMath>
      </m:oMathPara>
    </w:p>
    <w:p w14:paraId="092289D9"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This process differentiates elevation-induced motion from other environmental factors that may influence hazard detection and minimizes classification bias caused by inclined terrain.</w:t>
      </w:r>
    </w:p>
    <w:p w14:paraId="0D0F10DE"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Unsafe driving events are assessed according to adaptive threshold criteria using binary event detection:</w:t>
      </w:r>
    </w:p>
    <w:p w14:paraId="1606CF9F" w14:textId="77777777" w:rsidR="00153F2F" w:rsidRPr="00A77041" w:rsidRDefault="00153F2F" w:rsidP="00153F2F">
      <w:pPr>
        <w:spacing w:line="360" w:lineRule="auto"/>
        <w:contextualSpacing/>
        <w:jc w:val="both"/>
        <w:rPr>
          <w:rFonts w:ascii="Arial" w:eastAsia="Arial" w:hAnsi="Arial" w:cs="Arial"/>
          <w:sz w:val="22"/>
          <w:szCs w:val="22"/>
        </w:rPr>
      </w:pPr>
      <m:oMathPara>
        <m:oMath>
          <m:r>
            <w:rPr>
              <w:rFonts w:ascii="Cambria Math" w:eastAsia="Arial" w:hAnsi="Cambria Math" w:cs="Arial"/>
              <w:sz w:val="22"/>
              <w:szCs w:val="22"/>
            </w:rPr>
            <w:lastRenderedPageBreak/>
            <m:t>E(t)=</m:t>
          </m:r>
          <m:d>
            <m:dPr>
              <m:begChr m:val="{"/>
              <m:endChr m:val=""/>
              <m:ctrlPr>
                <w:rPr>
                  <w:rFonts w:ascii="Cambria Math" w:eastAsia="Arial" w:hAnsi="Cambria Math" w:cs="Arial"/>
                  <w:sz w:val="22"/>
                  <w:szCs w:val="22"/>
                </w:rPr>
              </m:ctrlPr>
            </m:dPr>
            <m:e>
              <m:m>
                <m:mPr>
                  <m:plcHide m:val="1"/>
                  <m:mcs>
                    <m:mc>
                      <m:mcPr>
                        <m:count m:val="2"/>
                        <m:mcJc m:val="center"/>
                      </m:mcPr>
                    </m:mc>
                  </m:mcs>
                  <m:ctrlPr>
                    <w:rPr>
                      <w:rFonts w:ascii="Cambria Math" w:eastAsia="Arial" w:hAnsi="Cambria Math" w:cs="Arial"/>
                      <w:sz w:val="22"/>
                      <w:szCs w:val="22"/>
                    </w:rPr>
                  </m:ctrlPr>
                </m:mPr>
                <m:mr>
                  <m:e>
                    <m:r>
                      <w:rPr>
                        <w:rFonts w:ascii="Cambria Math" w:eastAsia="Arial" w:hAnsi="Cambria Math" w:cs="Arial"/>
                        <w:sz w:val="22"/>
                        <w:szCs w:val="22"/>
                      </w:rPr>
                      <m:t>1,</m:t>
                    </m:r>
                  </m:e>
                  <m:e>
                    <m:r>
                      <w:rPr>
                        <w:rFonts w:ascii="Cambria Math" w:eastAsia="Arial" w:hAnsi="Cambria Math" w:cs="Arial"/>
                        <w:sz w:val="22"/>
                        <w:szCs w:val="22"/>
                      </w:rPr>
                      <m:t>x(t)&gt;θ(t)</m:t>
                    </m:r>
                  </m:e>
                </m:mr>
                <m:mr>
                  <m:e>
                    <m:r>
                      <w:rPr>
                        <w:rFonts w:ascii="Cambria Math" w:eastAsia="Arial" w:hAnsi="Cambria Math" w:cs="Arial"/>
                        <w:sz w:val="22"/>
                        <w:szCs w:val="22"/>
                      </w:rPr>
                      <m:t>0,</m:t>
                    </m:r>
                  </m:e>
                  <m:e>
                    <m:r>
                      <m:rPr>
                        <m:sty m:val="p"/>
                      </m:rPr>
                      <w:rPr>
                        <w:rFonts w:ascii="Cambria Math" w:eastAsia="Arial" w:hAnsi="Cambria Math" w:cs="Arial"/>
                        <w:sz w:val="22"/>
                        <w:szCs w:val="22"/>
                      </w:rPr>
                      <m:t>else</m:t>
                    </m:r>
                  </m:e>
                </m:mr>
              </m:m>
            </m:e>
          </m:d>
        </m:oMath>
      </m:oMathPara>
    </w:p>
    <w:p w14:paraId="1E57B85E" w14:textId="77777777" w:rsidR="00153F2F" w:rsidRPr="00A77041" w:rsidRDefault="00153F2F" w:rsidP="00153F2F">
      <w:pPr>
        <w:spacing w:line="360" w:lineRule="auto"/>
        <w:contextualSpacing/>
        <w:jc w:val="both"/>
        <w:rPr>
          <w:rFonts w:ascii="Arial" w:eastAsia="Arial" w:hAnsi="Arial" w:cs="Arial"/>
          <w:sz w:val="22"/>
          <w:szCs w:val="22"/>
        </w:rPr>
      </w:pPr>
    </w:p>
    <w:p w14:paraId="2648AB11" w14:textId="77777777" w:rsidR="00153F2F"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where the adaptive threshold function is defined as:</w:t>
      </w:r>
    </w:p>
    <w:p w14:paraId="4CD77880" w14:textId="77777777" w:rsidR="00153F2F" w:rsidRPr="00A77041" w:rsidRDefault="00153F2F" w:rsidP="00153F2F">
      <w:pPr>
        <w:spacing w:line="360" w:lineRule="auto"/>
        <w:ind w:firstLine="720"/>
        <w:contextualSpacing/>
        <w:jc w:val="both"/>
        <w:rPr>
          <w:rFonts w:ascii="Arial" w:eastAsia="Arial" w:hAnsi="Arial" w:cs="Arial"/>
          <w:sz w:val="22"/>
          <w:szCs w:val="22"/>
        </w:rPr>
      </w:pPr>
    </w:p>
    <w:p w14:paraId="0136B1BA" w14:textId="77777777" w:rsidR="00153F2F" w:rsidRPr="00A77041" w:rsidRDefault="00153F2F" w:rsidP="00153F2F">
      <w:pPr>
        <w:spacing w:line="360" w:lineRule="auto"/>
        <w:contextualSpacing/>
        <w:jc w:val="both"/>
        <w:rPr>
          <w:rFonts w:ascii="Arial" w:eastAsia="Arial" w:hAnsi="Arial" w:cs="Arial"/>
          <w:sz w:val="22"/>
          <w:szCs w:val="22"/>
        </w:rPr>
      </w:pPr>
      <m:oMathPara>
        <m:oMath>
          <m:r>
            <w:rPr>
              <w:rFonts w:ascii="Cambria Math" w:eastAsia="Arial" w:hAnsi="Cambria Math" w:cs="Arial"/>
              <w:sz w:val="22"/>
              <w:szCs w:val="22"/>
            </w:rPr>
            <m:t>θ(t)=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base</m:t>
              </m:r>
            </m:sub>
          </m:sSub>
          <m:r>
            <w:rPr>
              <w:rFonts w:ascii="Cambria Math" w:eastAsia="Arial" w:hAnsi="Cambria Math" w:cs="Arial"/>
              <w:sz w:val="22"/>
              <w:szCs w:val="22"/>
            </w:rPr>
            <m:t>(v)×(1+α</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c</m:t>
              </m:r>
            </m:sub>
          </m:sSub>
          <m:r>
            <w:rPr>
              <w:rFonts w:ascii="Cambria Math" w:eastAsia="Arial" w:hAnsi="Cambria Math" w:cs="Arial"/>
              <w:sz w:val="22"/>
              <w:szCs w:val="22"/>
            </w:rPr>
            <m:t>(t))×(1+β</m:t>
          </m:r>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d</m:t>
              </m:r>
            </m:sub>
          </m:sSub>
          <m:r>
            <w:rPr>
              <w:rFonts w:ascii="Cambria Math" w:eastAsia="Arial" w:hAnsi="Cambria Math" w:cs="Arial"/>
              <w:sz w:val="22"/>
              <w:szCs w:val="22"/>
            </w:rPr>
            <m:t>(t))×(1+γ</m:t>
          </m:r>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n</m:t>
              </m:r>
            </m:sub>
          </m:sSub>
          <m:r>
            <w:rPr>
              <w:rFonts w:ascii="Cambria Math" w:eastAsia="Arial" w:hAnsi="Cambria Math" w:cs="Arial"/>
              <w:sz w:val="22"/>
              <w:szCs w:val="22"/>
            </w:rPr>
            <m:t>(t))</m:t>
          </m:r>
        </m:oMath>
      </m:oMathPara>
    </w:p>
    <w:p w14:paraId="2A4CDD46" w14:textId="77777777" w:rsidR="00153F2F" w:rsidRPr="00A77041" w:rsidRDefault="00153F2F" w:rsidP="00153F2F">
      <w:pPr>
        <w:spacing w:line="360" w:lineRule="auto"/>
        <w:contextualSpacing/>
        <w:jc w:val="both"/>
        <w:rPr>
          <w:rFonts w:ascii="Arial" w:eastAsia="Arial" w:hAnsi="Arial" w:cs="Arial"/>
          <w:sz w:val="22"/>
          <w:szCs w:val="22"/>
        </w:rPr>
      </w:pPr>
    </w:p>
    <w:p w14:paraId="61D1A2D1" w14:textId="77777777" w:rsidR="00153F2F" w:rsidRPr="00A77041" w:rsidRDefault="00153F2F" w:rsidP="00153F2F">
      <w:pPr>
        <w:spacing w:line="360" w:lineRule="auto"/>
        <w:ind w:firstLine="360"/>
        <w:contextualSpacing/>
        <w:jc w:val="both"/>
        <w:rPr>
          <w:rFonts w:ascii="Arial" w:eastAsia="Arial" w:hAnsi="Arial" w:cs="Arial"/>
          <w:sz w:val="22"/>
          <w:szCs w:val="22"/>
        </w:rPr>
      </w:pPr>
      <w:r w:rsidRPr="00A77041">
        <w:rPr>
          <w:rFonts w:ascii="Arial" w:eastAsia="Arial" w:hAnsi="Arial" w:cs="Arial"/>
          <w:sz w:val="22"/>
          <w:szCs w:val="22"/>
        </w:rPr>
        <w:t>where:</w:t>
      </w:r>
    </w:p>
    <w:p w14:paraId="42600FD8" w14:textId="77777777" w:rsidR="00153F2F" w:rsidRPr="00A77041" w:rsidRDefault="00000000" w:rsidP="00153F2F">
      <w:pPr>
        <w:numPr>
          <w:ilvl w:val="0"/>
          <w:numId w:val="19"/>
        </w:numPr>
        <w:tabs>
          <w:tab w:val="num" w:pos="720"/>
        </w:tabs>
        <w:spacing w:line="360" w:lineRule="auto"/>
        <w:contextualSpacing/>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base</m:t>
            </m:r>
          </m:sub>
        </m:sSub>
        <m:r>
          <w:rPr>
            <w:rFonts w:ascii="Cambria Math" w:eastAsia="Arial" w:hAnsi="Cambria Math" w:cs="Arial"/>
            <w:sz w:val="22"/>
            <w:szCs w:val="22"/>
          </w:rPr>
          <m:t>(v)</m:t>
        </m:r>
      </m:oMath>
      <w:r w:rsidR="00153F2F" w:rsidRPr="00A77041">
        <w:rPr>
          <w:rFonts w:ascii="Arial" w:eastAsia="Arial" w:hAnsi="Arial" w:cs="Arial"/>
          <w:sz w:val="22"/>
          <w:szCs w:val="22"/>
        </w:rPr>
        <w:t xml:space="preserve">= vehicle-specific baseline threshold </w:t>
      </w:r>
    </w:p>
    <w:p w14:paraId="7A4CA071" w14:textId="77777777" w:rsidR="00153F2F" w:rsidRPr="00A77041" w:rsidRDefault="00000000" w:rsidP="00153F2F">
      <w:pPr>
        <w:numPr>
          <w:ilvl w:val="0"/>
          <w:numId w:val="19"/>
        </w:numPr>
        <w:tabs>
          <w:tab w:val="num" w:pos="720"/>
        </w:tabs>
        <w:spacing w:line="360" w:lineRule="auto"/>
        <w:contextualSpacing/>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c</m:t>
            </m:r>
          </m:sub>
        </m:sSub>
        <m:r>
          <w:rPr>
            <w:rFonts w:ascii="Cambria Math" w:eastAsia="Arial" w:hAnsi="Cambria Math" w:cs="Arial"/>
            <w:sz w:val="22"/>
            <w:szCs w:val="22"/>
          </w:rPr>
          <m:t>(t)</m:t>
        </m:r>
      </m:oMath>
      <w:r w:rsidR="00153F2F" w:rsidRPr="00A77041">
        <w:rPr>
          <w:rFonts w:ascii="Arial" w:eastAsia="Arial" w:hAnsi="Arial" w:cs="Arial"/>
          <w:sz w:val="22"/>
          <w:szCs w:val="22"/>
        </w:rPr>
        <w:t>= road condition coefficient</w:t>
      </w:r>
    </w:p>
    <w:p w14:paraId="68B3FA1F" w14:textId="77777777" w:rsidR="00153F2F" w:rsidRPr="00A77041" w:rsidRDefault="00000000" w:rsidP="00153F2F">
      <w:pPr>
        <w:numPr>
          <w:ilvl w:val="0"/>
          <w:numId w:val="19"/>
        </w:numPr>
        <w:tabs>
          <w:tab w:val="num" w:pos="720"/>
        </w:tabs>
        <w:spacing w:line="360" w:lineRule="auto"/>
        <w:contextualSpacing/>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d</m:t>
            </m:r>
          </m:sub>
        </m:sSub>
        <m:r>
          <w:rPr>
            <w:rFonts w:ascii="Cambria Math" w:eastAsia="Arial" w:hAnsi="Cambria Math" w:cs="Arial"/>
            <w:sz w:val="22"/>
            <w:szCs w:val="22"/>
          </w:rPr>
          <m:t>(t)</m:t>
        </m:r>
      </m:oMath>
      <w:r w:rsidR="00153F2F" w:rsidRPr="00A77041">
        <w:rPr>
          <w:rFonts w:ascii="Arial" w:eastAsia="Arial" w:hAnsi="Arial" w:cs="Arial"/>
          <w:sz w:val="22"/>
          <w:szCs w:val="22"/>
        </w:rPr>
        <w:t xml:space="preserve">= traffic density coefficient </w:t>
      </w:r>
    </w:p>
    <w:p w14:paraId="5B8F66D4" w14:textId="77777777" w:rsidR="00153F2F" w:rsidRPr="00A77041" w:rsidRDefault="00000000" w:rsidP="00153F2F">
      <w:pPr>
        <w:numPr>
          <w:ilvl w:val="0"/>
          <w:numId w:val="19"/>
        </w:numPr>
        <w:tabs>
          <w:tab w:val="num" w:pos="720"/>
        </w:tabs>
        <w:spacing w:line="360" w:lineRule="auto"/>
        <w:contextualSpacing/>
        <w:jc w:val="both"/>
        <w:rPr>
          <w:rFonts w:ascii="Arial" w:eastAsia="Arial" w:hAnsi="Arial" w:cs="Arial"/>
          <w:sz w:val="22"/>
          <w:szCs w:val="22"/>
        </w:rPr>
      </w:pPr>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n</m:t>
            </m:r>
          </m:sub>
        </m:sSub>
        <m:r>
          <w:rPr>
            <w:rFonts w:ascii="Cambria Math" w:eastAsia="Arial" w:hAnsi="Cambria Math" w:cs="Arial"/>
            <w:sz w:val="22"/>
            <w:szCs w:val="22"/>
          </w:rPr>
          <m:t>(t)</m:t>
        </m:r>
      </m:oMath>
      <w:r w:rsidR="00153F2F" w:rsidRPr="00A77041">
        <w:rPr>
          <w:rFonts w:ascii="Arial" w:eastAsia="Arial" w:hAnsi="Arial" w:cs="Arial"/>
          <w:sz w:val="22"/>
          <w:szCs w:val="22"/>
        </w:rPr>
        <w:t>= environmental noise coefficient</w:t>
      </w:r>
    </w:p>
    <w:p w14:paraId="2768BE9D" w14:textId="77777777" w:rsidR="00153F2F" w:rsidRDefault="00153F2F" w:rsidP="00153F2F">
      <w:pPr>
        <w:numPr>
          <w:ilvl w:val="0"/>
          <w:numId w:val="19"/>
        </w:numPr>
        <w:tabs>
          <w:tab w:val="num" w:pos="720"/>
        </w:tabs>
        <w:spacing w:line="360" w:lineRule="auto"/>
        <w:contextualSpacing/>
        <w:jc w:val="both"/>
        <w:rPr>
          <w:rFonts w:ascii="Arial" w:eastAsia="Arial" w:hAnsi="Arial" w:cs="Arial"/>
          <w:sz w:val="22"/>
          <w:szCs w:val="22"/>
        </w:rPr>
      </w:pPr>
      <m:oMath>
        <m:r>
          <w:rPr>
            <w:rFonts w:ascii="Cambria Math" w:eastAsia="Arial" w:hAnsi="Cambria Math" w:cs="Arial"/>
            <w:sz w:val="22"/>
            <w:szCs w:val="22"/>
          </w:rPr>
          <m:t>α,β,γ</m:t>
        </m:r>
      </m:oMath>
      <w:r w:rsidRPr="00A77041">
        <w:rPr>
          <w:rFonts w:ascii="Arial" w:eastAsia="Arial" w:hAnsi="Arial" w:cs="Arial"/>
          <w:sz w:val="22"/>
          <w:szCs w:val="22"/>
        </w:rPr>
        <w:t xml:space="preserve">= adaptive calibration parameters </w:t>
      </w:r>
    </w:p>
    <w:p w14:paraId="78656094" w14:textId="77777777" w:rsidR="00153F2F" w:rsidRDefault="00153F2F" w:rsidP="00153F2F">
      <w:pPr>
        <w:tabs>
          <w:tab w:val="num" w:pos="720"/>
        </w:tabs>
        <w:spacing w:line="360" w:lineRule="auto"/>
        <w:ind w:left="1080"/>
        <w:contextualSpacing/>
        <w:jc w:val="both"/>
        <w:rPr>
          <w:rFonts w:ascii="Arial" w:eastAsia="Arial" w:hAnsi="Arial" w:cs="Arial"/>
          <w:sz w:val="22"/>
          <w:szCs w:val="22"/>
        </w:rPr>
      </w:pPr>
    </w:p>
    <w:p w14:paraId="6436FBE9" w14:textId="77777777" w:rsidR="00153F2F" w:rsidRPr="00A77041" w:rsidRDefault="00153F2F" w:rsidP="00153F2F">
      <w:pPr>
        <w:spacing w:line="360" w:lineRule="auto"/>
        <w:ind w:firstLine="360"/>
        <w:contextualSpacing/>
        <w:jc w:val="both"/>
        <w:rPr>
          <w:rFonts w:ascii="Arial" w:eastAsia="Arial" w:hAnsi="Arial" w:cs="Arial"/>
          <w:sz w:val="22"/>
          <w:szCs w:val="22"/>
        </w:rPr>
      </w:pPr>
      <w:r w:rsidRPr="00A77041">
        <w:rPr>
          <w:rFonts w:ascii="Arial" w:eastAsia="Arial" w:hAnsi="Arial" w:cs="Arial"/>
          <w:sz w:val="22"/>
          <w:szCs w:val="22"/>
        </w:rPr>
        <w:t>The adaptive threshold depends on road conditions, vehicle characteristics, traffic density, and environmental disturbances. This improves contextual awareness and minimizes the limitations associated with static threshold values.</w:t>
      </w:r>
    </w:p>
    <w:p w14:paraId="2C6AF416"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 xml:space="preserve">Unsafe behavior categories are further classified into specific behavioral events. </w:t>
      </w:r>
      <w:proofErr w:type="spellStart"/>
      <w:r w:rsidRPr="00A77041">
        <w:rPr>
          <w:rFonts w:ascii="Arial" w:eastAsia="Arial" w:hAnsi="Arial" w:cs="Arial"/>
          <w:sz w:val="22"/>
          <w:szCs w:val="22"/>
        </w:rPr>
        <w:t>Overspeeding</w:t>
      </w:r>
      <w:proofErr w:type="spellEnd"/>
      <w:r w:rsidRPr="00A77041">
        <w:rPr>
          <w:rFonts w:ascii="Arial" w:eastAsia="Arial" w:hAnsi="Arial" w:cs="Arial"/>
          <w:sz w:val="22"/>
          <w:szCs w:val="22"/>
        </w:rPr>
        <w:t xml:space="preserve"> detection is defined as:</w:t>
      </w:r>
    </w:p>
    <w:p w14:paraId="1E22ACB0" w14:textId="77777777" w:rsidR="00153F2F" w:rsidRPr="0050176E"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v</m:t>
              </m:r>
            </m:sub>
          </m:sSub>
          <m:r>
            <w:rPr>
              <w:rFonts w:ascii="Cambria Math" w:eastAsia="Arial" w:hAnsi="Cambria Math" w:cs="Arial"/>
              <w:sz w:val="22"/>
              <w:szCs w:val="22"/>
            </w:rPr>
            <m:t>(w)=</m:t>
          </m:r>
          <m:d>
            <m:dPr>
              <m:begChr m:val="{"/>
              <m:endChr m:val=""/>
              <m:ctrlPr>
                <w:rPr>
                  <w:rFonts w:ascii="Cambria Math" w:eastAsia="Arial" w:hAnsi="Cambria Math" w:cs="Arial"/>
                  <w:sz w:val="22"/>
                  <w:szCs w:val="22"/>
                </w:rPr>
              </m:ctrlPr>
            </m:dPr>
            <m:e>
              <m:m>
                <m:mPr>
                  <m:plcHide m:val="1"/>
                  <m:mcs>
                    <m:mc>
                      <m:mcPr>
                        <m:count m:val="2"/>
                        <m:mcJc m:val="center"/>
                      </m:mcPr>
                    </m:mc>
                  </m:mcs>
                  <m:ctrlPr>
                    <w:rPr>
                      <w:rFonts w:ascii="Cambria Math" w:eastAsia="Arial" w:hAnsi="Cambria Math" w:cs="Arial"/>
                      <w:sz w:val="22"/>
                      <w:szCs w:val="22"/>
                    </w:rPr>
                  </m:ctrlPr>
                </m:mPr>
                <m:mr>
                  <m:e>
                    <m:r>
                      <w:rPr>
                        <w:rFonts w:ascii="Cambria Math" w:eastAsia="Arial" w:hAnsi="Cambria Math" w:cs="Arial"/>
                        <w:sz w:val="22"/>
                        <w:szCs w:val="22"/>
                      </w:rPr>
                      <m:t>1,</m:t>
                    </m:r>
                  </m:e>
                  <m:e>
                    <m:sSub>
                      <m:sSubPr>
                        <m:ctrlPr>
                          <w:rPr>
                            <w:rFonts w:ascii="Cambria Math" w:eastAsia="Arial" w:hAnsi="Cambria Math" w:cs="Arial"/>
                            <w:sz w:val="22"/>
                            <w:szCs w:val="22"/>
                          </w:rPr>
                        </m:ctrlPr>
                      </m:sSubPr>
                      <m:e>
                        <m:r>
                          <w:rPr>
                            <w:rFonts w:ascii="Cambria Math" w:eastAsia="Arial" w:hAnsi="Cambria Math" w:cs="Arial"/>
                            <w:sz w:val="22"/>
                            <w:szCs w:val="22"/>
                          </w:rPr>
                          <m:t>v</m:t>
                        </m:r>
                      </m:e>
                      <m:sub>
                        <m:r>
                          <w:rPr>
                            <w:rFonts w:ascii="Cambria Math" w:eastAsia="Arial" w:hAnsi="Cambria Math" w:cs="Arial"/>
                            <w:sz w:val="22"/>
                            <w:szCs w:val="22"/>
                          </w:rPr>
                          <m:t>w</m:t>
                        </m:r>
                      </m:sub>
                    </m:sSub>
                    <m:r>
                      <w:rPr>
                        <w:rFonts w:ascii="Cambria Math" w:eastAsia="Arial" w:hAnsi="Cambria Math" w:cs="Arial"/>
                        <w:sz w:val="22"/>
                        <w:szCs w:val="22"/>
                      </w:rPr>
                      <m:t>&gt;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v</m:t>
                        </m:r>
                      </m:sub>
                    </m:sSub>
                    <m:r>
                      <w:rPr>
                        <w:rFonts w:ascii="Cambria Math" w:eastAsia="Arial" w:hAnsi="Cambria Math" w:cs="Arial"/>
                        <w:sz w:val="22"/>
                        <w:szCs w:val="22"/>
                      </w:rPr>
                      <m:t>(v,r)</m:t>
                    </m:r>
                  </m:e>
                </m:mr>
                <m:mr>
                  <m:e>
                    <m:r>
                      <w:rPr>
                        <w:rFonts w:ascii="Cambria Math" w:eastAsia="Arial" w:hAnsi="Cambria Math" w:cs="Arial"/>
                        <w:sz w:val="22"/>
                        <w:szCs w:val="22"/>
                      </w:rPr>
                      <m:t>0,</m:t>
                    </m:r>
                  </m:e>
                  <m:e>
                    <m:r>
                      <m:rPr>
                        <m:sty m:val="p"/>
                      </m:rPr>
                      <w:rPr>
                        <w:rFonts w:ascii="Cambria Math" w:eastAsia="Arial" w:hAnsi="Cambria Math" w:cs="Arial"/>
                        <w:sz w:val="22"/>
                        <w:szCs w:val="22"/>
                      </w:rPr>
                      <m:t>else</m:t>
                    </m:r>
                  </m:e>
                </m:mr>
              </m:m>
            </m:e>
          </m:d>
        </m:oMath>
      </m:oMathPara>
    </w:p>
    <w:p w14:paraId="3347945C" w14:textId="77777777" w:rsidR="00153F2F" w:rsidRPr="00A77041" w:rsidRDefault="00153F2F" w:rsidP="00153F2F">
      <w:pPr>
        <w:spacing w:line="360" w:lineRule="auto"/>
        <w:contextualSpacing/>
        <w:jc w:val="both"/>
        <w:rPr>
          <w:rFonts w:ascii="Arial" w:eastAsia="Arial" w:hAnsi="Arial" w:cs="Arial"/>
          <w:sz w:val="22"/>
          <w:szCs w:val="22"/>
        </w:rPr>
      </w:pPr>
    </w:p>
    <w:p w14:paraId="5C135EA5" w14:textId="77777777" w:rsidR="00153F2F"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Harsh braking detection is represented as:</w:t>
      </w:r>
    </w:p>
    <w:p w14:paraId="6E22B5E2" w14:textId="77777777" w:rsidR="00153F2F" w:rsidRPr="00A77041" w:rsidRDefault="00153F2F" w:rsidP="00153F2F">
      <w:pPr>
        <w:spacing w:line="360" w:lineRule="auto"/>
        <w:ind w:firstLine="720"/>
        <w:contextualSpacing/>
        <w:jc w:val="both"/>
        <w:rPr>
          <w:rFonts w:ascii="Arial" w:eastAsia="Arial" w:hAnsi="Arial" w:cs="Arial"/>
          <w:sz w:val="22"/>
          <w:szCs w:val="22"/>
        </w:rPr>
      </w:pPr>
    </w:p>
    <w:p w14:paraId="44A8860E" w14:textId="77777777" w:rsidR="00153F2F" w:rsidRPr="0050176E"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b</m:t>
              </m:r>
            </m:sub>
          </m:sSub>
          <m:r>
            <w:rPr>
              <w:rFonts w:ascii="Cambria Math" w:eastAsia="Arial" w:hAnsi="Cambria Math" w:cs="Arial"/>
              <w:sz w:val="22"/>
              <w:szCs w:val="22"/>
            </w:rPr>
            <m:t>(w)=</m:t>
          </m:r>
          <m:d>
            <m:dPr>
              <m:begChr m:val="{"/>
              <m:endChr m:val=""/>
              <m:ctrlPr>
                <w:rPr>
                  <w:rFonts w:ascii="Cambria Math" w:eastAsia="Arial" w:hAnsi="Cambria Math" w:cs="Arial"/>
                  <w:sz w:val="22"/>
                  <w:szCs w:val="22"/>
                </w:rPr>
              </m:ctrlPr>
            </m:dPr>
            <m:e>
              <m:m>
                <m:mPr>
                  <m:plcHide m:val="1"/>
                  <m:mcs>
                    <m:mc>
                      <m:mcPr>
                        <m:count m:val="2"/>
                        <m:mcJc m:val="center"/>
                      </m:mcPr>
                    </m:mc>
                  </m:mcs>
                  <m:ctrlPr>
                    <w:rPr>
                      <w:rFonts w:ascii="Cambria Math" w:eastAsia="Arial" w:hAnsi="Cambria Math" w:cs="Arial"/>
                      <w:sz w:val="22"/>
                      <w:szCs w:val="22"/>
                    </w:rPr>
                  </m:ctrlPr>
                </m:mPr>
                <m:mr>
                  <m:e>
                    <m:r>
                      <w:rPr>
                        <w:rFonts w:ascii="Cambria Math" w:eastAsia="Arial" w:hAnsi="Cambria Math" w:cs="Arial"/>
                        <w:sz w:val="22"/>
                        <w:szCs w:val="22"/>
                      </w:rPr>
                      <m:t>1,</m:t>
                    </m:r>
                  </m:e>
                  <m:e>
                    <m:r>
                      <m:rPr>
                        <m:sty m:val="p"/>
                      </m:rPr>
                      <w:rPr>
                        <w:rFonts w:ascii="Cambria Math" w:eastAsia="Arial" w:hAnsi="Cambria Math" w:cs="Arial"/>
                        <w:sz w:val="22"/>
                        <w:szCs w:val="22"/>
                      </w:rPr>
                      <m:t>Δ</m:t>
                    </m:r>
                    <m:r>
                      <w:rPr>
                        <w:rFonts w:ascii="Cambria Math" w:eastAsia="Arial" w:hAnsi="Cambria Math" w:cs="Arial"/>
                        <w:sz w:val="22"/>
                        <w:szCs w:val="22"/>
                      </w:rPr>
                      <m:t>v(k)&lt;-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b</m:t>
                        </m:r>
                      </m:sub>
                    </m:sSub>
                  </m:e>
                </m:mr>
                <m:mr>
                  <m:e>
                    <m:r>
                      <w:rPr>
                        <w:rFonts w:ascii="Cambria Math" w:eastAsia="Arial" w:hAnsi="Cambria Math" w:cs="Arial"/>
                        <w:sz w:val="22"/>
                        <w:szCs w:val="22"/>
                      </w:rPr>
                      <m:t>0,</m:t>
                    </m:r>
                  </m:e>
                  <m:e>
                    <m:r>
                      <m:rPr>
                        <m:sty m:val="p"/>
                      </m:rPr>
                      <w:rPr>
                        <w:rFonts w:ascii="Cambria Math" w:eastAsia="Arial" w:hAnsi="Cambria Math" w:cs="Arial"/>
                        <w:sz w:val="22"/>
                        <w:szCs w:val="22"/>
                      </w:rPr>
                      <m:t>else</m:t>
                    </m:r>
                  </m:e>
                </m:mr>
              </m:m>
            </m:e>
          </m:d>
        </m:oMath>
      </m:oMathPara>
    </w:p>
    <w:p w14:paraId="102B90BE" w14:textId="77777777" w:rsidR="00153F2F" w:rsidRPr="00A77041" w:rsidRDefault="00153F2F" w:rsidP="00153F2F">
      <w:pPr>
        <w:spacing w:line="360" w:lineRule="auto"/>
        <w:contextualSpacing/>
        <w:jc w:val="both"/>
        <w:rPr>
          <w:rFonts w:ascii="Arial" w:eastAsia="Arial" w:hAnsi="Arial" w:cs="Arial"/>
          <w:sz w:val="22"/>
          <w:szCs w:val="22"/>
        </w:rPr>
      </w:pPr>
    </w:p>
    <w:p w14:paraId="725C91B3" w14:textId="77777777" w:rsidR="00153F2F"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Sharp turning detection is computed as:</w:t>
      </w:r>
    </w:p>
    <w:p w14:paraId="644E8792" w14:textId="77777777" w:rsidR="00153F2F" w:rsidRPr="00A77041" w:rsidRDefault="00153F2F" w:rsidP="00153F2F">
      <w:pPr>
        <w:spacing w:line="360" w:lineRule="auto"/>
        <w:ind w:firstLine="720"/>
        <w:contextualSpacing/>
        <w:jc w:val="both"/>
        <w:rPr>
          <w:rFonts w:ascii="Arial" w:eastAsia="Arial" w:hAnsi="Arial" w:cs="Arial"/>
          <w:sz w:val="22"/>
          <w:szCs w:val="22"/>
        </w:rPr>
      </w:pPr>
    </w:p>
    <w:p w14:paraId="33B3DC82" w14:textId="77777777" w:rsidR="00153F2F" w:rsidRPr="0050176E"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g</m:t>
              </m:r>
            </m:sub>
          </m:sSub>
          <m:r>
            <w:rPr>
              <w:rFonts w:ascii="Cambria Math" w:eastAsia="Arial" w:hAnsi="Cambria Math" w:cs="Arial"/>
              <w:sz w:val="22"/>
              <w:szCs w:val="22"/>
            </w:rPr>
            <m:t>(w)=</m:t>
          </m:r>
          <m:d>
            <m:dPr>
              <m:begChr m:val="{"/>
              <m:endChr m:val=""/>
              <m:ctrlPr>
                <w:rPr>
                  <w:rFonts w:ascii="Cambria Math" w:eastAsia="Arial" w:hAnsi="Cambria Math" w:cs="Arial"/>
                  <w:sz w:val="22"/>
                  <w:szCs w:val="22"/>
                </w:rPr>
              </m:ctrlPr>
            </m:dPr>
            <m:e>
              <m:m>
                <m:mPr>
                  <m:plcHide m:val="1"/>
                  <m:mcs>
                    <m:mc>
                      <m:mcPr>
                        <m:count m:val="2"/>
                        <m:mcJc m:val="center"/>
                      </m:mcPr>
                    </m:mc>
                  </m:mcs>
                  <m:ctrlPr>
                    <w:rPr>
                      <w:rFonts w:ascii="Cambria Math" w:eastAsia="Arial" w:hAnsi="Cambria Math" w:cs="Arial"/>
                      <w:sz w:val="22"/>
                      <w:szCs w:val="22"/>
                    </w:rPr>
                  </m:ctrlPr>
                </m:mPr>
                <m:mr>
                  <m:e>
                    <m:r>
                      <w:rPr>
                        <w:rFonts w:ascii="Cambria Math" w:eastAsia="Arial" w:hAnsi="Cambria Math" w:cs="Arial"/>
                        <w:sz w:val="22"/>
                        <w:szCs w:val="22"/>
                      </w:rPr>
                      <m:t>1,</m:t>
                    </m:r>
                  </m:e>
                  <m:e>
                    <m:sSubSup>
                      <m:sSubSupPr>
                        <m:ctrlPr>
                          <w:rPr>
                            <w:rFonts w:ascii="Cambria Math" w:eastAsia="Arial" w:hAnsi="Cambria Math" w:cs="Arial"/>
                            <w:sz w:val="22"/>
                            <w:szCs w:val="22"/>
                          </w:rPr>
                        </m:ctrlPr>
                      </m:sSubSupPr>
                      <m:e>
                        <m:r>
                          <w:rPr>
                            <w:rFonts w:ascii="Cambria Math" w:eastAsia="Arial" w:hAnsi="Cambria Math" w:cs="Arial"/>
                            <w:sz w:val="22"/>
                            <w:szCs w:val="22"/>
                          </w:rPr>
                          <m:t>g</m:t>
                        </m:r>
                      </m:e>
                      <m:sub>
                        <m:r>
                          <w:rPr>
                            <w:rFonts w:ascii="Cambria Math" w:eastAsia="Arial" w:hAnsi="Cambria Math" w:cs="Arial"/>
                            <w:sz w:val="22"/>
                            <w:szCs w:val="22"/>
                          </w:rPr>
                          <m:t>w</m:t>
                        </m:r>
                      </m:sub>
                      <m:sup>
                        <m:r>
                          <w:rPr>
                            <w:rFonts w:ascii="Cambria Math" w:eastAsia="Arial" w:hAnsi="Cambria Math" w:cs="Arial"/>
                            <w:sz w:val="22"/>
                            <w:szCs w:val="22"/>
                          </w:rPr>
                          <m:t>max</m:t>
                        </m:r>
                      </m:sup>
                    </m:sSubSup>
                    <m:r>
                      <w:rPr>
                        <w:rFonts w:ascii="Cambria Math" w:eastAsia="Arial" w:hAnsi="Cambria Math" w:cs="Arial"/>
                        <w:sz w:val="22"/>
                        <w:szCs w:val="22"/>
                      </w:rPr>
                      <m:t>&gt;</m:t>
                    </m:r>
                    <m:sSub>
                      <m:sSubPr>
                        <m:ctrlPr>
                          <w:rPr>
                            <w:rFonts w:ascii="Cambria Math" w:eastAsia="Arial" w:hAnsi="Cambria Math" w:cs="Arial"/>
                            <w:sz w:val="22"/>
                            <w:szCs w:val="22"/>
                          </w:rPr>
                        </m:ctrlPr>
                      </m:sSubPr>
                      <m:e>
                        <m:r>
                          <w:rPr>
                            <w:rFonts w:ascii="Cambria Math" w:eastAsia="Arial" w:hAnsi="Cambria Math" w:cs="Arial"/>
                            <w:sz w:val="22"/>
                            <w:szCs w:val="22"/>
                          </w:rPr>
                          <m:t>θ</m:t>
                        </m:r>
                      </m:e>
                      <m:sub>
                        <m:r>
                          <w:rPr>
                            <w:rFonts w:ascii="Cambria Math" w:eastAsia="Arial" w:hAnsi="Cambria Math" w:cs="Arial"/>
                            <w:sz w:val="22"/>
                            <w:szCs w:val="22"/>
                          </w:rPr>
                          <m:t>g</m:t>
                        </m:r>
                      </m:sub>
                    </m:sSub>
                  </m:e>
                </m:mr>
                <m:mr>
                  <m:e>
                    <m:r>
                      <w:rPr>
                        <w:rFonts w:ascii="Cambria Math" w:eastAsia="Arial" w:hAnsi="Cambria Math" w:cs="Arial"/>
                        <w:sz w:val="22"/>
                        <w:szCs w:val="22"/>
                      </w:rPr>
                      <m:t>0,</m:t>
                    </m:r>
                  </m:e>
                  <m:e>
                    <m:r>
                      <m:rPr>
                        <m:sty m:val="p"/>
                      </m:rPr>
                      <w:rPr>
                        <w:rFonts w:ascii="Cambria Math" w:eastAsia="Arial" w:hAnsi="Cambria Math" w:cs="Arial"/>
                        <w:sz w:val="22"/>
                        <w:szCs w:val="22"/>
                      </w:rPr>
                      <m:t>else</m:t>
                    </m:r>
                  </m:e>
                </m:mr>
              </m:m>
            </m:e>
          </m:d>
        </m:oMath>
      </m:oMathPara>
    </w:p>
    <w:p w14:paraId="161F335B" w14:textId="77777777" w:rsidR="00153F2F" w:rsidRPr="00A77041" w:rsidRDefault="00153F2F" w:rsidP="00153F2F">
      <w:pPr>
        <w:spacing w:line="360" w:lineRule="auto"/>
        <w:contextualSpacing/>
        <w:jc w:val="both"/>
        <w:rPr>
          <w:rFonts w:ascii="Arial" w:eastAsia="Arial" w:hAnsi="Arial" w:cs="Arial"/>
          <w:sz w:val="22"/>
          <w:szCs w:val="22"/>
        </w:rPr>
      </w:pPr>
    </w:p>
    <w:p w14:paraId="4601F284"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Finally, these indicators are summarized across the entire trip using event aggregation:</w:t>
      </w:r>
    </w:p>
    <w:p w14:paraId="53C17E3B" w14:textId="77777777" w:rsidR="00153F2F" w:rsidRPr="00A77041"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v</m:t>
              </m:r>
            </m:sub>
          </m:sSub>
          <m:r>
            <w:rPr>
              <w:rFonts w:ascii="Cambria Math" w:eastAsia="Arial" w:hAnsi="Cambria Math" w:cs="Arial"/>
              <w:sz w:val="22"/>
              <w:szCs w:val="22"/>
            </w:rPr>
            <m:t>=</m:t>
          </m:r>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w=1</m:t>
              </m:r>
            </m:sub>
            <m:sup>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total</m:t>
                  </m:r>
                </m:sub>
              </m:sSub>
            </m:sup>
            <m:e>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v</m:t>
                  </m:r>
                </m:sub>
              </m:sSub>
            </m:e>
          </m:nary>
          <m:r>
            <w:rPr>
              <w:rFonts w:ascii="Cambria Math" w:eastAsia="Arial" w:hAnsi="Cambria Math" w:cs="Arial"/>
              <w:sz w:val="22"/>
              <w:szCs w:val="22"/>
            </w:rPr>
            <m:t>(w),</m:t>
          </m:r>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b</m:t>
              </m:r>
            </m:sub>
          </m:sSub>
          <m:r>
            <w:rPr>
              <w:rFonts w:ascii="Cambria Math" w:eastAsia="Arial" w:hAnsi="Cambria Math" w:cs="Arial"/>
              <w:sz w:val="22"/>
              <w:szCs w:val="22"/>
            </w:rPr>
            <m:t>=</m:t>
          </m:r>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w=1</m:t>
              </m:r>
            </m:sub>
            <m:sup>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total</m:t>
                  </m:r>
                </m:sub>
              </m:sSub>
            </m:sup>
            <m:e>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b</m:t>
                  </m:r>
                </m:sub>
              </m:sSub>
            </m:e>
          </m:nary>
          <m:r>
            <w:rPr>
              <w:rFonts w:ascii="Cambria Math" w:eastAsia="Arial" w:hAnsi="Cambria Math" w:cs="Arial"/>
              <w:sz w:val="22"/>
              <w:szCs w:val="22"/>
            </w:rPr>
            <m:t>(w),</m:t>
          </m:r>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g</m:t>
              </m:r>
            </m:sub>
          </m:sSub>
          <m:r>
            <w:rPr>
              <w:rFonts w:ascii="Cambria Math" w:eastAsia="Arial" w:hAnsi="Cambria Math" w:cs="Arial"/>
              <w:sz w:val="22"/>
              <w:szCs w:val="22"/>
            </w:rPr>
            <m:t>=</m:t>
          </m:r>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w=1</m:t>
              </m:r>
            </m:sub>
            <m:sup>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total</m:t>
                  </m:r>
                </m:sub>
              </m:sSub>
            </m:sup>
            <m:e>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g</m:t>
                  </m:r>
                </m:sub>
              </m:sSub>
            </m:e>
          </m:nary>
          <m:r>
            <w:rPr>
              <w:rFonts w:ascii="Cambria Math" w:eastAsia="Arial" w:hAnsi="Cambria Math" w:cs="Arial"/>
              <w:sz w:val="22"/>
              <w:szCs w:val="22"/>
            </w:rPr>
            <m:t>(w)</m:t>
          </m:r>
        </m:oMath>
      </m:oMathPara>
    </w:p>
    <w:p w14:paraId="411473D4" w14:textId="77777777" w:rsidR="00153F2F" w:rsidRPr="00A77041" w:rsidRDefault="00153F2F" w:rsidP="00153F2F">
      <w:pPr>
        <w:spacing w:line="360" w:lineRule="auto"/>
        <w:contextualSpacing/>
        <w:jc w:val="both"/>
        <w:rPr>
          <w:rFonts w:ascii="Arial" w:eastAsia="Arial" w:hAnsi="Arial" w:cs="Arial"/>
          <w:sz w:val="22"/>
          <w:szCs w:val="22"/>
        </w:rPr>
      </w:pPr>
    </w:p>
    <w:p w14:paraId="48AC500D"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These variables enable transportation risk estimation through the sensor-based risk score:</w:t>
      </w:r>
    </w:p>
    <w:p w14:paraId="1587D9DE" w14:textId="77777777" w:rsidR="00153F2F" w:rsidRPr="00A77041"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sens</m:t>
              </m:r>
            </m:sub>
          </m:sSub>
          <m:r>
            <w:rPr>
              <w:rFonts w:ascii="Cambria Math" w:eastAsia="Arial" w:hAnsi="Cambria Math" w:cs="Arial"/>
              <w:sz w:val="22"/>
              <w:szCs w:val="22"/>
            </w:rPr>
            <m:t>(t)=</m:t>
          </m:r>
          <m:f>
            <m:fPr>
              <m:ctrlPr>
                <w:rPr>
                  <w:rFonts w:ascii="Cambria Math" w:eastAsia="Arial" w:hAnsi="Cambria Math" w:cs="Arial"/>
                  <w:sz w:val="22"/>
                  <w:szCs w:val="22"/>
                </w:rPr>
              </m:ctrlPr>
            </m:fPr>
            <m:num>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1</m:t>
                  </m:r>
                </m:sub>
              </m:sSub>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v</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2</m:t>
                  </m:r>
                </m:sub>
              </m:sSub>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b</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3</m:t>
                  </m:r>
                </m:sub>
              </m:sSub>
              <m:sSub>
                <m:sSubPr>
                  <m:ctrlPr>
                    <w:rPr>
                      <w:rFonts w:ascii="Cambria Math" w:eastAsia="Arial" w:hAnsi="Cambria Math" w:cs="Arial"/>
                      <w:sz w:val="22"/>
                      <w:szCs w:val="22"/>
                    </w:rPr>
                  </m:ctrlPr>
                </m:sSubPr>
                <m:e>
                  <m:r>
                    <w:rPr>
                      <w:rFonts w:ascii="Cambria Math" w:eastAsia="Arial" w:hAnsi="Cambria Math" w:cs="Arial"/>
                      <w:sz w:val="22"/>
                      <w:szCs w:val="22"/>
                    </w:rPr>
                    <m:t>C</m:t>
                  </m:r>
                </m:e>
                <m:sub>
                  <m:r>
                    <w:rPr>
                      <w:rFonts w:ascii="Cambria Math" w:eastAsia="Arial" w:hAnsi="Cambria Math" w:cs="Arial"/>
                      <w:sz w:val="22"/>
                      <w:szCs w:val="22"/>
                    </w:rPr>
                    <m:t>g</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4</m:t>
                  </m:r>
                </m:sub>
              </m:sSub>
              <m:r>
                <w:rPr>
                  <w:rFonts w:ascii="Cambria Math" w:eastAsia="Arial" w:hAnsi="Cambria Math" w:cs="Arial"/>
                  <w:sz w:val="22"/>
                  <w:szCs w:val="22"/>
                </w:rPr>
                <m:t>P(t)+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5</m:t>
                  </m:r>
                </m:sub>
              </m:sSub>
              <m:r>
                <m:rPr>
                  <m:sty m:val="p"/>
                </m:rPr>
                <w:rPr>
                  <w:rFonts w:ascii="Cambria Math" w:eastAsia="Arial" w:hAnsi="Cambria Math" w:cs="Arial"/>
                  <w:sz w:val="22"/>
                  <w:szCs w:val="22"/>
                </w:rPr>
                <m:t>∣</m:t>
              </m:r>
              <m:r>
                <w:rPr>
                  <w:rFonts w:ascii="Cambria Math" w:eastAsia="Arial" w:hAnsi="Cambria Math" w:cs="Arial"/>
                  <w:sz w:val="22"/>
                  <w:szCs w:val="22"/>
                </w:rPr>
                <m:t>S(t)</m:t>
              </m:r>
              <m:r>
                <m:rPr>
                  <m:sty m:val="p"/>
                </m:rPr>
                <w:rPr>
                  <w:rFonts w:ascii="Cambria Math" w:eastAsia="Arial" w:hAnsi="Cambria Math" w:cs="Arial"/>
                  <w:sz w:val="22"/>
                  <w:szCs w:val="22"/>
                </w:rPr>
                <m:t>∣</m:t>
              </m:r>
            </m:num>
            <m:den>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total</m:t>
                  </m:r>
                </m:sub>
              </m:sSub>
            </m:den>
          </m:f>
          <m:r>
            <w:rPr>
              <w:rFonts w:ascii="Cambria Math" w:eastAsia="Arial" w:hAnsi="Cambria Math" w:cs="Arial"/>
              <w:sz w:val="22"/>
              <w:szCs w:val="22"/>
            </w:rPr>
            <m:t>×A(t)</m:t>
          </m:r>
        </m:oMath>
      </m:oMathPara>
    </w:p>
    <w:p w14:paraId="17BDD6A5" w14:textId="77777777" w:rsidR="00153F2F" w:rsidRPr="00A77041" w:rsidRDefault="00153F2F" w:rsidP="00153F2F">
      <w:pPr>
        <w:spacing w:line="360" w:lineRule="auto"/>
        <w:contextualSpacing/>
        <w:jc w:val="both"/>
        <w:rPr>
          <w:rFonts w:ascii="Arial" w:eastAsia="Arial" w:hAnsi="Arial" w:cs="Arial"/>
          <w:sz w:val="22"/>
          <w:szCs w:val="22"/>
        </w:rPr>
      </w:pPr>
    </w:p>
    <w:p w14:paraId="68E025DF"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where the contextual adjustment factor is defined as:</w:t>
      </w:r>
    </w:p>
    <w:p w14:paraId="7A19C31C" w14:textId="77777777" w:rsidR="00153F2F" w:rsidRDefault="00153F2F" w:rsidP="00153F2F">
      <w:pPr>
        <w:spacing w:line="360" w:lineRule="auto"/>
        <w:contextualSpacing/>
        <w:jc w:val="both"/>
        <w:rPr>
          <w:rFonts w:ascii="Arial" w:eastAsia="Arial" w:hAnsi="Arial" w:cs="Arial"/>
          <w:sz w:val="22"/>
          <w:szCs w:val="22"/>
        </w:rPr>
      </w:pPr>
    </w:p>
    <w:p w14:paraId="495F06FA" w14:textId="77777777" w:rsidR="00153F2F" w:rsidRPr="00A77041" w:rsidRDefault="00153F2F" w:rsidP="00153F2F">
      <w:pPr>
        <w:spacing w:line="360" w:lineRule="auto"/>
        <w:contextualSpacing/>
        <w:jc w:val="both"/>
        <w:rPr>
          <w:rFonts w:ascii="Arial" w:eastAsia="Arial" w:hAnsi="Arial" w:cs="Arial"/>
          <w:sz w:val="22"/>
          <w:szCs w:val="22"/>
        </w:rPr>
      </w:pPr>
      <m:oMathPara>
        <m:oMath>
          <m:r>
            <w:rPr>
              <w:rFonts w:ascii="Cambria Math" w:eastAsia="Arial" w:hAnsi="Cambria Math" w:cs="Arial"/>
              <w:sz w:val="22"/>
              <w:szCs w:val="22"/>
            </w:rPr>
            <m:t>A(t)=1+α</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c</m:t>
              </m:r>
            </m:sub>
          </m:sSub>
          <m:r>
            <w:rPr>
              <w:rFonts w:ascii="Cambria Math" w:eastAsia="Arial" w:hAnsi="Cambria Math" w:cs="Arial"/>
              <w:sz w:val="22"/>
              <w:szCs w:val="22"/>
            </w:rPr>
            <m:t>(t)+β</m:t>
          </m:r>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d</m:t>
              </m:r>
            </m:sub>
          </m:sSub>
          <m:r>
            <w:rPr>
              <w:rFonts w:ascii="Cambria Math" w:eastAsia="Arial" w:hAnsi="Cambria Math" w:cs="Arial"/>
              <w:sz w:val="22"/>
              <w:szCs w:val="22"/>
            </w:rPr>
            <m:t>(t)+γ</m:t>
          </m:r>
          <m:sSub>
            <m:sSubPr>
              <m:ctrlPr>
                <w:rPr>
                  <w:rFonts w:ascii="Cambria Math" w:eastAsia="Arial" w:hAnsi="Cambria Math" w:cs="Arial"/>
                  <w:sz w:val="22"/>
                  <w:szCs w:val="22"/>
                </w:rPr>
              </m:ctrlPr>
            </m:sSubPr>
            <m:e>
              <m:r>
                <w:rPr>
                  <w:rFonts w:ascii="Cambria Math" w:eastAsia="Arial" w:hAnsi="Cambria Math" w:cs="Arial"/>
                  <w:sz w:val="22"/>
                  <w:szCs w:val="22"/>
                </w:rPr>
                <m:t>E</m:t>
              </m:r>
            </m:e>
            <m:sub>
              <m:r>
                <w:rPr>
                  <w:rFonts w:ascii="Cambria Math" w:eastAsia="Arial" w:hAnsi="Cambria Math" w:cs="Arial"/>
                  <w:sz w:val="22"/>
                  <w:szCs w:val="22"/>
                </w:rPr>
                <m:t>n</m:t>
              </m:r>
            </m:sub>
          </m:sSub>
          <m:r>
            <w:rPr>
              <w:rFonts w:ascii="Cambria Math" w:eastAsia="Arial" w:hAnsi="Cambria Math" w:cs="Arial"/>
              <w:sz w:val="22"/>
              <w:szCs w:val="22"/>
            </w:rPr>
            <m:t>(t)</m:t>
          </m:r>
        </m:oMath>
      </m:oMathPara>
    </w:p>
    <w:p w14:paraId="5D9B7DC2" w14:textId="77777777" w:rsidR="00153F2F" w:rsidRPr="00A77041" w:rsidRDefault="00153F2F" w:rsidP="00153F2F">
      <w:pPr>
        <w:spacing w:line="360" w:lineRule="auto"/>
        <w:contextualSpacing/>
        <w:jc w:val="both"/>
        <w:rPr>
          <w:rFonts w:ascii="Arial" w:eastAsia="Arial" w:hAnsi="Arial" w:cs="Arial"/>
          <w:sz w:val="22"/>
          <w:szCs w:val="22"/>
        </w:rPr>
      </w:pPr>
    </w:p>
    <w:p w14:paraId="31346C9F"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subject to:</w:t>
      </w:r>
    </w:p>
    <w:p w14:paraId="4337CDE1" w14:textId="77777777" w:rsidR="00153F2F" w:rsidRDefault="00153F2F" w:rsidP="00153F2F">
      <w:pPr>
        <w:spacing w:line="360" w:lineRule="auto"/>
        <w:contextualSpacing/>
        <w:jc w:val="both"/>
        <w:rPr>
          <w:rFonts w:ascii="Arial" w:eastAsia="Arial" w:hAnsi="Arial" w:cs="Arial"/>
          <w:sz w:val="22"/>
          <w:szCs w:val="22"/>
        </w:rPr>
      </w:pPr>
    </w:p>
    <w:p w14:paraId="4EE1FA78" w14:textId="77777777" w:rsidR="00153F2F" w:rsidRPr="00A77041"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1</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2</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3</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4</m:t>
              </m:r>
            </m:sub>
          </m:sSub>
          <m: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w</m:t>
              </m:r>
            </m:e>
            <m:sub>
              <m:r>
                <w:rPr>
                  <w:rFonts w:ascii="Cambria Math" w:eastAsia="Arial" w:hAnsi="Cambria Math" w:cs="Arial"/>
                  <w:sz w:val="22"/>
                  <w:szCs w:val="22"/>
                </w:rPr>
                <m:t>5</m:t>
              </m:r>
            </m:sub>
          </m:sSub>
          <m:r>
            <w:rPr>
              <w:rFonts w:ascii="Cambria Math" w:eastAsia="Arial" w:hAnsi="Cambria Math" w:cs="Arial"/>
              <w:sz w:val="22"/>
              <w:szCs w:val="22"/>
            </w:rPr>
            <m:t>=1,0≤</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sens</m:t>
              </m:r>
            </m:sub>
          </m:sSub>
          <m:r>
            <w:rPr>
              <w:rFonts w:ascii="Cambria Math" w:eastAsia="Arial" w:hAnsi="Cambria Math" w:cs="Arial"/>
              <w:sz w:val="22"/>
              <w:szCs w:val="22"/>
            </w:rPr>
            <m:t>(t)≤1</m:t>
          </m:r>
        </m:oMath>
      </m:oMathPara>
    </w:p>
    <w:p w14:paraId="4E529D3E" w14:textId="77777777" w:rsidR="00153F2F" w:rsidRDefault="00153F2F" w:rsidP="00153F2F">
      <w:pPr>
        <w:spacing w:line="360" w:lineRule="auto"/>
        <w:ind w:firstLine="720"/>
        <w:contextualSpacing/>
        <w:jc w:val="both"/>
        <w:rPr>
          <w:rFonts w:ascii="Arial" w:eastAsia="Arial" w:hAnsi="Arial" w:cs="Arial"/>
          <w:sz w:val="22"/>
          <w:szCs w:val="22"/>
        </w:rPr>
      </w:pPr>
    </w:p>
    <w:p w14:paraId="52673095" w14:textId="77777777" w:rsidR="00153F2F" w:rsidRDefault="00153F2F" w:rsidP="00153F2F">
      <w:pPr>
        <w:spacing w:line="360" w:lineRule="auto"/>
        <w:ind w:firstLine="720"/>
        <w:contextualSpacing/>
        <w:jc w:val="both"/>
        <w:rPr>
          <w:rFonts w:ascii="Arial" w:eastAsia="Arial" w:hAnsi="Arial" w:cs="Arial"/>
          <w:sz w:val="22"/>
          <w:szCs w:val="22"/>
        </w:rPr>
      </w:pPr>
      <w:r w:rsidRPr="0050176E">
        <w:rPr>
          <w:rFonts w:ascii="Arial" w:eastAsia="Arial" w:hAnsi="Arial" w:cs="Arial"/>
          <w:sz w:val="22"/>
          <w:szCs w:val="22"/>
        </w:rPr>
        <w:t>Initially, the weighting parameters and speed-related thresholds are calibrated based on Philippine transportation environments, explicitly grounded on Republic Act No. 4136 speed regulations, and are subsequently refined through pilot transportation testing and behavioral feedback analysis.</w:t>
      </w:r>
    </w:p>
    <w:p w14:paraId="5BBFB4E5"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Crowdsourced passenger ratings are aggregated using a trust-weighted report risk formulation:</w:t>
      </w:r>
    </w:p>
    <w:p w14:paraId="648B9D31" w14:textId="77777777" w:rsidR="00153F2F" w:rsidRPr="00A77041"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rep</m:t>
              </m:r>
            </m:sub>
          </m:sSub>
          <m:r>
            <w:rPr>
              <w:rFonts w:ascii="Cambria Math" w:eastAsia="Arial" w:hAnsi="Cambria Math" w:cs="Arial"/>
              <w:sz w:val="22"/>
              <w:szCs w:val="22"/>
            </w:rPr>
            <m:t>(t)=</m:t>
          </m:r>
          <m:f>
            <m:fPr>
              <m:ctrlPr>
                <w:rPr>
                  <w:rFonts w:ascii="Cambria Math" w:eastAsia="Arial" w:hAnsi="Cambria Math" w:cs="Arial"/>
                  <w:sz w:val="22"/>
                  <w:szCs w:val="22"/>
                </w:rPr>
              </m:ctrlPr>
            </m:fPr>
            <m:num>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i=1</m:t>
                  </m:r>
                </m:sub>
                <m:sup>
                  <m:r>
                    <w:rPr>
                      <w:rFonts w:ascii="Cambria Math" w:eastAsia="Arial" w:hAnsi="Cambria Math" w:cs="Arial"/>
                      <w:sz w:val="22"/>
                      <w:szCs w:val="22"/>
                    </w:rPr>
                    <m:t>n</m:t>
                  </m:r>
                </m:sup>
                <m:e>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i</m:t>
                      </m:r>
                    </m:sub>
                  </m:sSub>
                </m:e>
              </m:nary>
              <m:r>
                <w:rPr>
                  <w:rFonts w:ascii="Cambria Math" w:eastAsia="Arial" w:hAnsi="Cambria Math" w:cs="Arial"/>
                  <w:sz w:val="22"/>
                  <w:szCs w:val="22"/>
                </w:rPr>
                <m:t>(t)⋅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i</m:t>
                  </m:r>
                </m:sub>
              </m:sSub>
              <m:r>
                <w:rPr>
                  <w:rFonts w:ascii="Cambria Math" w:eastAsia="Arial" w:hAnsi="Cambria Math" w:cs="Arial"/>
                  <w:sz w:val="22"/>
                  <w:szCs w:val="22"/>
                </w:rPr>
                <m:t>(t)</m:t>
              </m:r>
            </m:num>
            <m:den>
              <m:nary>
                <m:naryPr>
                  <m:chr m:val="∑"/>
                  <m:limLoc m:val="subSup"/>
                  <m:grow m:val="1"/>
                  <m:ctrlPr>
                    <w:rPr>
                      <w:rFonts w:ascii="Cambria Math" w:eastAsia="Arial" w:hAnsi="Cambria Math" w:cs="Arial"/>
                      <w:sz w:val="22"/>
                      <w:szCs w:val="22"/>
                    </w:rPr>
                  </m:ctrlPr>
                </m:naryPr>
                <m:sub>
                  <m:r>
                    <w:rPr>
                      <w:rFonts w:ascii="Cambria Math" w:eastAsia="Arial" w:hAnsi="Cambria Math" w:cs="Arial"/>
                      <w:sz w:val="22"/>
                      <w:szCs w:val="22"/>
                    </w:rPr>
                    <m:t>i=1</m:t>
                  </m:r>
                </m:sub>
                <m:sup>
                  <m:r>
                    <w:rPr>
                      <w:rFonts w:ascii="Cambria Math" w:eastAsia="Arial" w:hAnsi="Cambria Math" w:cs="Arial"/>
                      <w:sz w:val="22"/>
                      <w:szCs w:val="22"/>
                    </w:rPr>
                    <m:t>n</m:t>
                  </m:r>
                </m:sup>
                <m:e>
                  <m:sSub>
                    <m:sSubPr>
                      <m:ctrlPr>
                        <w:rPr>
                          <w:rFonts w:ascii="Cambria Math" w:eastAsia="Arial" w:hAnsi="Cambria Math" w:cs="Arial"/>
                          <w:sz w:val="22"/>
                          <w:szCs w:val="22"/>
                        </w:rPr>
                      </m:ctrlPr>
                    </m:sSubPr>
                    <m:e>
                      <m:r>
                        <w:rPr>
                          <w:rFonts w:ascii="Cambria Math" w:eastAsia="Arial" w:hAnsi="Cambria Math" w:cs="Arial"/>
                          <w:sz w:val="22"/>
                          <w:szCs w:val="22"/>
                        </w:rPr>
                        <m:t>T</m:t>
                      </m:r>
                    </m:e>
                    <m:sub>
                      <m:r>
                        <w:rPr>
                          <w:rFonts w:ascii="Cambria Math" w:eastAsia="Arial" w:hAnsi="Cambria Math" w:cs="Arial"/>
                          <w:sz w:val="22"/>
                          <w:szCs w:val="22"/>
                        </w:rPr>
                        <m:t>i</m:t>
                      </m:r>
                    </m:sub>
                  </m:sSub>
                </m:e>
              </m:nary>
              <m:r>
                <w:rPr>
                  <w:rFonts w:ascii="Cambria Math" w:eastAsia="Arial" w:hAnsi="Cambria Math" w:cs="Arial"/>
                  <w:sz w:val="22"/>
                  <w:szCs w:val="22"/>
                </w:rPr>
                <m:t>(t)</m:t>
              </m:r>
            </m:den>
          </m:f>
        </m:oMath>
      </m:oMathPara>
    </w:p>
    <w:p w14:paraId="5B1A3F22" w14:textId="77777777" w:rsidR="00153F2F" w:rsidRPr="00A77041" w:rsidRDefault="00153F2F" w:rsidP="00153F2F">
      <w:pPr>
        <w:spacing w:line="360" w:lineRule="auto"/>
        <w:contextualSpacing/>
        <w:jc w:val="both"/>
        <w:rPr>
          <w:rFonts w:ascii="Arial" w:eastAsia="Arial" w:hAnsi="Arial" w:cs="Arial"/>
          <w:sz w:val="22"/>
          <w:szCs w:val="22"/>
        </w:rPr>
      </w:pPr>
    </w:p>
    <w:p w14:paraId="18F4EF7E"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 xml:space="preserve">The contribution factor of each participant is dynamically adjusted according to the consistency between passenger observations and sensor-validated </w:t>
      </w:r>
      <w:r w:rsidRPr="00A77041">
        <w:rPr>
          <w:rFonts w:ascii="Arial" w:eastAsia="Arial" w:hAnsi="Arial" w:cs="Arial"/>
          <w:sz w:val="22"/>
          <w:szCs w:val="22"/>
        </w:rPr>
        <w:lastRenderedPageBreak/>
        <w:t>transportation events. Participants who repeatedly submit inconsistent reports gradually receive lower trust weights over time.</w:t>
      </w:r>
    </w:p>
    <w:p w14:paraId="07947D15"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Trip-level transportation risk is then calculated as a nonlinear combination of sensor-based and crowdsourced estimates using the nonlinear fusion model:</w:t>
      </w:r>
    </w:p>
    <w:p w14:paraId="668F4CF8" w14:textId="77777777" w:rsidR="00153F2F" w:rsidRDefault="00153F2F" w:rsidP="00153F2F">
      <w:pPr>
        <w:spacing w:line="360" w:lineRule="auto"/>
        <w:contextualSpacing/>
        <w:jc w:val="both"/>
        <w:rPr>
          <w:rFonts w:ascii="Arial" w:eastAsia="Arial" w:hAnsi="Arial" w:cs="Arial"/>
          <w:sz w:val="22"/>
          <w:szCs w:val="22"/>
        </w:rPr>
      </w:pPr>
    </w:p>
    <w:p w14:paraId="2288A4BB" w14:textId="77777777" w:rsidR="00153F2F" w:rsidRPr="00A77041"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trip</m:t>
              </m:r>
            </m:sub>
          </m:sSub>
          <m:r>
            <w:rPr>
              <w:rFonts w:ascii="Cambria Math" w:eastAsia="Arial" w:hAnsi="Cambria Math" w:cs="Arial"/>
              <w:sz w:val="22"/>
              <w:szCs w:val="22"/>
            </w:rPr>
            <m:t>(t)=λ(t)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sens</m:t>
              </m:r>
            </m:sub>
          </m:sSub>
          <m:r>
            <w:rPr>
              <w:rFonts w:ascii="Cambria Math" w:eastAsia="Arial" w:hAnsi="Cambria Math" w:cs="Arial"/>
              <w:sz w:val="22"/>
              <w:szCs w:val="22"/>
            </w:rPr>
            <m:t>(t)+(1-λ(t))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rep</m:t>
              </m:r>
            </m:sub>
          </m:sSub>
          <m:r>
            <w:rPr>
              <w:rFonts w:ascii="Cambria Math" w:eastAsia="Arial" w:hAnsi="Cambria Math" w:cs="Arial"/>
              <w:sz w:val="22"/>
              <w:szCs w:val="22"/>
            </w:rPr>
            <m:t>(t)+ϕ</m:t>
          </m:r>
          <m:r>
            <m:rPr>
              <m:sty m:val="p"/>
            </m:rPr>
            <w:rPr>
              <w:rFonts w:ascii="Cambria Math" w:eastAsia="Arial" w:hAnsi="Cambria Math" w:cs="Arial"/>
              <w:sz w:val="22"/>
              <w:szCs w:val="22"/>
            </w:rPr>
            <m: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sens</m:t>
              </m:r>
            </m:sub>
          </m:sSub>
          <m:r>
            <w:rPr>
              <w:rFonts w:ascii="Cambria Math" w:eastAsia="Arial" w:hAnsi="Cambria Math" w:cs="Arial"/>
              <w:sz w:val="22"/>
              <w:szCs w:val="22"/>
            </w:rPr>
            <m:t>(t)-</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rep</m:t>
              </m:r>
            </m:sub>
          </m:sSub>
          <m:r>
            <w:rPr>
              <w:rFonts w:ascii="Cambria Math" w:eastAsia="Arial" w:hAnsi="Cambria Math" w:cs="Arial"/>
              <w:sz w:val="22"/>
              <w:szCs w:val="22"/>
            </w:rPr>
            <m:t>(t)</m:t>
          </m:r>
          <m:r>
            <m:rPr>
              <m:sty m:val="p"/>
            </m:rPr>
            <w:rPr>
              <w:rFonts w:ascii="Cambria Math" w:eastAsia="Arial" w:hAnsi="Cambria Math" w:cs="Arial"/>
              <w:sz w:val="22"/>
              <w:szCs w:val="22"/>
            </w:rPr>
            <m:t>∣</m:t>
          </m:r>
        </m:oMath>
      </m:oMathPara>
    </w:p>
    <w:p w14:paraId="6F245D37" w14:textId="77777777" w:rsidR="00153F2F" w:rsidRPr="00A77041" w:rsidRDefault="00153F2F" w:rsidP="00153F2F">
      <w:pPr>
        <w:spacing w:line="360" w:lineRule="auto"/>
        <w:contextualSpacing/>
        <w:jc w:val="both"/>
        <w:rPr>
          <w:rFonts w:ascii="Arial" w:eastAsia="Arial" w:hAnsi="Arial" w:cs="Arial"/>
          <w:sz w:val="22"/>
          <w:szCs w:val="22"/>
        </w:rPr>
      </w:pPr>
    </w:p>
    <w:p w14:paraId="61190B87" w14:textId="77777777" w:rsidR="00153F2F" w:rsidRPr="00A77041"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The nonlinear adjustment penalizes significant discrepancies between sensor-derived estimates and passenger-generated reports instead of merely averaging them [35].</w:t>
      </w:r>
    </w:p>
    <w:p w14:paraId="18DC2053" w14:textId="77777777" w:rsidR="00153F2F" w:rsidRPr="00A77041" w:rsidRDefault="00153F2F" w:rsidP="00153F2F">
      <w:pPr>
        <w:spacing w:line="360" w:lineRule="auto"/>
        <w:contextualSpacing/>
        <w:jc w:val="both"/>
        <w:rPr>
          <w:rFonts w:ascii="Arial" w:eastAsia="Arial" w:hAnsi="Arial" w:cs="Arial"/>
          <w:sz w:val="22"/>
          <w:szCs w:val="22"/>
        </w:rPr>
      </w:pPr>
      <w:r w:rsidRPr="00A77041">
        <w:rPr>
          <w:rFonts w:ascii="Arial" w:eastAsia="Arial" w:hAnsi="Arial" w:cs="Arial"/>
          <w:sz w:val="22"/>
          <w:szCs w:val="22"/>
        </w:rPr>
        <w:t>Adaptive balancing between sensor reliability and crowdsourced reporting is computed using the adaptive weight function:</w:t>
      </w:r>
    </w:p>
    <w:p w14:paraId="4FD0C14E" w14:textId="77777777" w:rsidR="00153F2F" w:rsidRPr="00A77041" w:rsidRDefault="00153F2F" w:rsidP="00153F2F">
      <w:pPr>
        <w:spacing w:line="360" w:lineRule="auto"/>
        <w:contextualSpacing/>
        <w:jc w:val="both"/>
        <w:rPr>
          <w:rFonts w:ascii="Arial" w:eastAsia="Arial" w:hAnsi="Arial" w:cs="Arial"/>
          <w:sz w:val="22"/>
          <w:szCs w:val="22"/>
        </w:rPr>
      </w:pPr>
      <m:oMathPara>
        <m:oMath>
          <m:r>
            <w:rPr>
              <w:rFonts w:ascii="Cambria Math" w:eastAsia="Arial" w:hAnsi="Cambria Math" w:cs="Arial"/>
              <w:sz w:val="22"/>
              <w:szCs w:val="22"/>
            </w:rPr>
            <m:t>λ(t)=</m:t>
          </m:r>
          <m:f>
            <m:fPr>
              <m:ctrlPr>
                <w:rPr>
                  <w:rFonts w:ascii="Cambria Math" w:eastAsia="Arial" w:hAnsi="Cambria Math" w:cs="Arial"/>
                  <w:sz w:val="22"/>
                  <w:szCs w:val="22"/>
                </w:rPr>
              </m:ctrlPr>
            </m:fPr>
            <m:num>
              <m:sSub>
                <m:sSubPr>
                  <m:ctrlPr>
                    <w:rPr>
                      <w:rFonts w:ascii="Cambria Math" w:eastAsia="Arial" w:hAnsi="Cambria Math" w:cs="Arial"/>
                      <w:sz w:val="22"/>
                      <w:szCs w:val="22"/>
                    </w:rPr>
                  </m:ctrlPr>
                </m:sSubPr>
                <m:e>
                  <m:r>
                    <w:rPr>
                      <w:rFonts w:ascii="Cambria Math" w:eastAsia="Arial" w:hAnsi="Cambria Math" w:cs="Arial"/>
                      <w:sz w:val="22"/>
                      <w:szCs w:val="22"/>
                    </w:rPr>
                    <m:t>N</m:t>
                  </m:r>
                </m:e>
                <m:sub>
                  <m:r>
                    <w:rPr>
                      <w:rFonts w:ascii="Cambria Math" w:eastAsia="Arial" w:hAnsi="Cambria Math" w:cs="Arial"/>
                      <w:sz w:val="22"/>
                      <w:szCs w:val="22"/>
                    </w:rPr>
                    <m:t>sensor</m:t>
                  </m:r>
                </m:sub>
              </m:sSub>
              <m:r>
                <w:rPr>
                  <w:rFonts w:ascii="Cambria Math" w:eastAsia="Arial" w:hAnsi="Cambria Math" w:cs="Arial"/>
                  <w:sz w:val="22"/>
                  <w:szCs w:val="22"/>
                </w:rPr>
                <m:t>(t)</m:t>
              </m:r>
            </m:num>
            <m:den>
              <m:sSub>
                <m:sSubPr>
                  <m:ctrlPr>
                    <w:rPr>
                      <w:rFonts w:ascii="Cambria Math" w:eastAsia="Arial" w:hAnsi="Cambria Math" w:cs="Arial"/>
                      <w:sz w:val="22"/>
                      <w:szCs w:val="22"/>
                    </w:rPr>
                  </m:ctrlPr>
                </m:sSubPr>
                <m:e>
                  <m:r>
                    <w:rPr>
                      <w:rFonts w:ascii="Cambria Math" w:eastAsia="Arial" w:hAnsi="Cambria Math" w:cs="Arial"/>
                      <w:sz w:val="22"/>
                      <w:szCs w:val="22"/>
                    </w:rPr>
                    <m:t>N</m:t>
                  </m:r>
                </m:e>
                <m:sub>
                  <m:r>
                    <w:rPr>
                      <w:rFonts w:ascii="Cambria Math" w:eastAsia="Arial" w:hAnsi="Cambria Math" w:cs="Arial"/>
                      <w:sz w:val="22"/>
                      <w:szCs w:val="22"/>
                    </w:rPr>
                    <m:t>sensor</m:t>
                  </m:r>
                </m:sub>
              </m:sSub>
              <m:r>
                <w:rPr>
                  <w:rFonts w:ascii="Cambria Math" w:eastAsia="Arial" w:hAnsi="Cambria Math" w:cs="Arial"/>
                  <w:sz w:val="22"/>
                  <w:szCs w:val="22"/>
                </w:rPr>
                <m:t>(t)+</m:t>
              </m:r>
              <m:sSub>
                <m:sSubPr>
                  <m:ctrlPr>
                    <w:rPr>
                      <w:rFonts w:ascii="Cambria Math" w:eastAsia="Arial" w:hAnsi="Cambria Math" w:cs="Arial"/>
                      <w:sz w:val="22"/>
                      <w:szCs w:val="22"/>
                    </w:rPr>
                  </m:ctrlPr>
                </m:sSubPr>
                <m:e>
                  <m:r>
                    <w:rPr>
                      <w:rFonts w:ascii="Cambria Math" w:eastAsia="Arial" w:hAnsi="Cambria Math" w:cs="Arial"/>
                      <w:sz w:val="22"/>
                      <w:szCs w:val="22"/>
                    </w:rPr>
                    <m:t>N</m:t>
                  </m:r>
                </m:e>
                <m:sub>
                  <m:r>
                    <w:rPr>
                      <w:rFonts w:ascii="Cambria Math" w:eastAsia="Arial" w:hAnsi="Cambria Math" w:cs="Arial"/>
                      <w:sz w:val="22"/>
                      <w:szCs w:val="22"/>
                    </w:rPr>
                    <m:t>report</m:t>
                  </m:r>
                </m:sub>
              </m:sSub>
              <m:r>
                <w:rPr>
                  <w:rFonts w:ascii="Cambria Math" w:eastAsia="Arial" w:hAnsi="Cambria Math" w:cs="Arial"/>
                  <w:sz w:val="22"/>
                  <w:szCs w:val="22"/>
                </w:rPr>
                <m:t>(t)</m:t>
              </m:r>
            </m:den>
          </m:f>
        </m:oMath>
      </m:oMathPara>
    </w:p>
    <w:p w14:paraId="1694AD2C" w14:textId="77777777" w:rsidR="00153F2F" w:rsidRPr="00A77041" w:rsidRDefault="00153F2F" w:rsidP="00153F2F">
      <w:pPr>
        <w:spacing w:line="360" w:lineRule="auto"/>
        <w:contextualSpacing/>
        <w:jc w:val="both"/>
        <w:rPr>
          <w:rFonts w:ascii="Arial" w:eastAsia="Arial" w:hAnsi="Arial" w:cs="Arial"/>
          <w:sz w:val="22"/>
          <w:szCs w:val="22"/>
        </w:rPr>
      </w:pPr>
    </w:p>
    <w:p w14:paraId="60C430AC" w14:textId="77777777" w:rsidR="00153F2F"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Finally, the transportation safety index is normalized through the safety score transformation:</w:t>
      </w:r>
    </w:p>
    <w:p w14:paraId="618C1F75" w14:textId="77777777" w:rsidR="00153F2F" w:rsidRPr="00A77041" w:rsidRDefault="00153F2F" w:rsidP="00153F2F">
      <w:pPr>
        <w:spacing w:line="360" w:lineRule="auto"/>
        <w:ind w:firstLine="720"/>
        <w:contextualSpacing/>
        <w:jc w:val="both"/>
        <w:rPr>
          <w:rFonts w:ascii="Arial" w:eastAsia="Arial" w:hAnsi="Arial" w:cs="Arial"/>
          <w:sz w:val="22"/>
          <w:szCs w:val="22"/>
        </w:rPr>
      </w:pPr>
    </w:p>
    <w:p w14:paraId="579FB7B3" w14:textId="77777777" w:rsidR="00153F2F" w:rsidRPr="00A77041" w:rsidRDefault="00000000" w:rsidP="00153F2F">
      <w:pPr>
        <w:spacing w:line="360" w:lineRule="auto"/>
        <w:contextualSpacing/>
        <w:jc w:val="both"/>
        <w:rPr>
          <w:rFonts w:ascii="Arial" w:eastAsia="Arial" w:hAnsi="Arial" w:cs="Arial"/>
          <w:sz w:val="22"/>
          <w:szCs w:val="22"/>
        </w:rPr>
      </w:pPr>
      <m:oMathPara>
        <m:oMath>
          <m:sSub>
            <m:sSubPr>
              <m:ctrlPr>
                <w:rPr>
                  <w:rFonts w:ascii="Cambria Math" w:eastAsia="Arial" w:hAnsi="Cambria Math" w:cs="Arial"/>
                  <w:sz w:val="22"/>
                  <w:szCs w:val="22"/>
                </w:rPr>
              </m:ctrlPr>
            </m:sSubPr>
            <m:e>
              <m:r>
                <w:rPr>
                  <w:rFonts w:ascii="Cambria Math" w:eastAsia="Arial" w:hAnsi="Cambria Math" w:cs="Arial"/>
                  <w:sz w:val="22"/>
                  <w:szCs w:val="22"/>
                </w:rPr>
                <m:t>S</m:t>
              </m:r>
            </m:e>
            <m:sub>
              <m:r>
                <w:rPr>
                  <w:rFonts w:ascii="Cambria Math" w:eastAsia="Arial" w:hAnsi="Cambria Math" w:cs="Arial"/>
                  <w:sz w:val="22"/>
                  <w:szCs w:val="22"/>
                </w:rPr>
                <m:t>trip</m:t>
              </m:r>
            </m:sub>
          </m:sSub>
          <m:r>
            <w:rPr>
              <w:rFonts w:ascii="Cambria Math" w:eastAsia="Arial" w:hAnsi="Cambria Math" w:cs="Arial"/>
              <w:sz w:val="22"/>
              <w:szCs w:val="22"/>
            </w:rPr>
            <m:t>(t)=100</m:t>
          </m:r>
          <m:d>
            <m:dPr>
              <m:begChr m:val="["/>
              <m:endChr m:val="]"/>
              <m:ctrlPr>
                <w:rPr>
                  <w:rFonts w:ascii="Cambria Math" w:eastAsia="Arial" w:hAnsi="Cambria Math" w:cs="Arial"/>
                  <w:sz w:val="22"/>
                  <w:szCs w:val="22"/>
                </w:rPr>
              </m:ctrlPr>
            </m:dPr>
            <m:e>
              <m:r>
                <w:rPr>
                  <w:rFonts w:ascii="Cambria Math" w:eastAsia="Arial" w:hAnsi="Cambria Math" w:cs="Arial"/>
                  <w:sz w:val="22"/>
                  <w:szCs w:val="22"/>
                </w:rPr>
                <m:t>1-</m:t>
              </m:r>
              <m:sSub>
                <m:sSubPr>
                  <m:ctrlPr>
                    <w:rPr>
                      <w:rFonts w:ascii="Cambria Math" w:eastAsia="Arial" w:hAnsi="Cambria Math" w:cs="Arial"/>
                      <w:sz w:val="22"/>
                      <w:szCs w:val="22"/>
                    </w:rPr>
                  </m:ctrlPr>
                </m:sSubPr>
                <m:e>
                  <m:r>
                    <w:rPr>
                      <w:rFonts w:ascii="Cambria Math" w:eastAsia="Arial" w:hAnsi="Cambria Math" w:cs="Arial"/>
                      <w:sz w:val="22"/>
                      <w:szCs w:val="22"/>
                    </w:rPr>
                    <m:t>R</m:t>
                  </m:r>
                </m:e>
                <m:sub>
                  <m:r>
                    <w:rPr>
                      <w:rFonts w:ascii="Cambria Math" w:eastAsia="Arial" w:hAnsi="Cambria Math" w:cs="Arial"/>
                      <w:sz w:val="22"/>
                      <w:szCs w:val="22"/>
                    </w:rPr>
                    <m:t>trip</m:t>
                  </m:r>
                </m:sub>
              </m:sSub>
              <m:r>
                <w:rPr>
                  <w:rFonts w:ascii="Cambria Math" w:eastAsia="Arial" w:hAnsi="Cambria Math" w:cs="Arial"/>
                  <w:sz w:val="22"/>
                  <w:szCs w:val="22"/>
                </w:rPr>
                <m:t>(t)</m:t>
              </m:r>
            </m:e>
          </m:d>
        </m:oMath>
      </m:oMathPara>
    </w:p>
    <w:p w14:paraId="255732F5" w14:textId="77777777" w:rsidR="00153F2F" w:rsidRPr="00A77041" w:rsidRDefault="00153F2F" w:rsidP="00153F2F">
      <w:pPr>
        <w:spacing w:line="360" w:lineRule="auto"/>
        <w:contextualSpacing/>
        <w:jc w:val="both"/>
        <w:rPr>
          <w:rFonts w:ascii="Arial" w:eastAsia="Arial" w:hAnsi="Arial" w:cs="Arial"/>
          <w:sz w:val="22"/>
          <w:szCs w:val="22"/>
        </w:rPr>
      </w:pPr>
    </w:p>
    <w:p w14:paraId="520A6C9C" w14:textId="25B73EFB" w:rsidR="00097181" w:rsidRPr="00153F2F" w:rsidRDefault="00153F2F" w:rsidP="00153F2F">
      <w:pPr>
        <w:spacing w:line="360" w:lineRule="auto"/>
        <w:ind w:firstLine="720"/>
        <w:contextualSpacing/>
        <w:jc w:val="both"/>
        <w:rPr>
          <w:rFonts w:ascii="Arial" w:eastAsia="Arial" w:hAnsi="Arial" w:cs="Arial"/>
          <w:sz w:val="22"/>
          <w:szCs w:val="22"/>
        </w:rPr>
      </w:pPr>
      <w:r w:rsidRPr="00A77041">
        <w:rPr>
          <w:rFonts w:ascii="Arial" w:eastAsia="Arial" w:hAnsi="Arial" w:cs="Arial"/>
          <w:sz w:val="22"/>
          <w:szCs w:val="22"/>
        </w:rPr>
        <w:t>As a result, SafeRide produces a transportation safety metric within a 0–100 scale, where larger values indicate safer transportation conditions and smaller values indicate elevated transportation risk.</w:t>
      </w:r>
    </w:p>
    <w:p w14:paraId="4C16C02F" w14:textId="1539C0E4" w:rsidR="00097181" w:rsidRDefault="00097181" w:rsidP="00097181">
      <w:pPr>
        <w:pStyle w:val="NormalWeb"/>
        <w:spacing w:before="0" w:beforeAutospacing="0" w:after="0" w:afterAutospacing="0" w:line="360" w:lineRule="auto"/>
        <w:rPr>
          <w:rFonts w:ascii="Arial" w:hAnsi="Arial" w:cs="Arial"/>
          <w:b/>
          <w:bCs/>
        </w:rPr>
      </w:pPr>
    </w:p>
    <w:p w14:paraId="0A23567F" w14:textId="438863DD" w:rsidR="00097181" w:rsidRDefault="00097181" w:rsidP="00097181">
      <w:pPr>
        <w:pStyle w:val="NormalWeb"/>
        <w:spacing w:before="0" w:beforeAutospacing="0" w:after="0" w:afterAutospacing="0" w:line="360" w:lineRule="auto"/>
        <w:rPr>
          <w:rFonts w:ascii="Arial" w:hAnsi="Arial" w:cs="Arial"/>
          <w:b/>
          <w:bCs/>
        </w:rPr>
      </w:pPr>
      <w:r w:rsidRPr="00097181">
        <w:rPr>
          <w:rFonts w:ascii="Arial" w:hAnsi="Arial" w:cs="Arial"/>
          <w:b/>
          <w:bCs/>
        </w:rPr>
        <w:t xml:space="preserve">Complexity Analysis </w:t>
      </w:r>
    </w:p>
    <w:p w14:paraId="0E14A9C3" w14:textId="77777777" w:rsidR="00153F2F" w:rsidRPr="001C4DA5" w:rsidRDefault="00153F2F" w:rsidP="00153F2F">
      <w:pPr>
        <w:spacing w:line="360" w:lineRule="auto"/>
        <w:ind w:firstLine="720"/>
        <w:jc w:val="both"/>
        <w:rPr>
          <w:rFonts w:ascii="Arial" w:eastAsia="Arial" w:hAnsi="Arial" w:cs="Arial"/>
          <w:sz w:val="22"/>
          <w:szCs w:val="22"/>
        </w:rPr>
      </w:pPr>
      <w:proofErr w:type="gramStart"/>
      <w:r w:rsidRPr="001C4DA5">
        <w:rPr>
          <w:rFonts w:ascii="Arial" w:eastAsia="Arial" w:hAnsi="Arial" w:cs="Arial"/>
          <w:sz w:val="22"/>
          <w:szCs w:val="22"/>
        </w:rPr>
        <w:t>In order to</w:t>
      </w:r>
      <w:proofErr w:type="gramEnd"/>
      <w:r w:rsidRPr="001C4DA5">
        <w:rPr>
          <w:rFonts w:ascii="Arial" w:eastAsia="Arial" w:hAnsi="Arial" w:cs="Arial"/>
          <w:sz w:val="22"/>
          <w:szCs w:val="22"/>
        </w:rPr>
        <w:t xml:space="preserve"> provide the proper functioning of SafeRide application on the smartphones, the complexity analysis of the SafeRide application algorithms is undertaken. Given that mobile applications require a great deal of energy and computing resource, it seems necessary to analyze the level of complexity of </w:t>
      </w:r>
      <w:r w:rsidRPr="001C4DA5">
        <w:rPr>
          <w:rFonts w:ascii="Arial" w:eastAsia="Arial" w:hAnsi="Arial" w:cs="Arial"/>
          <w:sz w:val="22"/>
          <w:szCs w:val="22"/>
        </w:rPr>
        <w:lastRenderedPageBreak/>
        <w:t>processing the input sensor data. By evaluating the complexity, it will be possible to understand whether the app can detect unsafe driving patterns.</w:t>
      </w:r>
    </w:p>
    <w:p w14:paraId="49C15609" w14:textId="77777777" w:rsidR="00153F2F" w:rsidRDefault="00153F2F" w:rsidP="00153F2F">
      <w:pPr>
        <w:spacing w:line="360" w:lineRule="auto"/>
        <w:ind w:firstLine="720"/>
        <w:jc w:val="both"/>
        <w:rPr>
          <w:rFonts w:ascii="Arial" w:eastAsia="Arial" w:hAnsi="Arial" w:cs="Arial"/>
          <w:sz w:val="22"/>
          <w:szCs w:val="22"/>
        </w:rPr>
      </w:pPr>
      <w:r w:rsidRPr="001C4DA5">
        <w:rPr>
          <w:rFonts w:ascii="Arial" w:eastAsia="Arial" w:hAnsi="Arial" w:cs="Arial"/>
          <w:sz w:val="22"/>
          <w:szCs w:val="22"/>
        </w:rPr>
        <w:t xml:space="preserve">At the first stage, it involves data pre-processing and dividing the data stream into sliding windows. This way, the application collects data coming from three main sources (accelerometer, gyroscope, and the Global Positioning System). Let us assume that during the trip, we gather n sensor samples. Constant time is required to filter and test the </w:t>
      </w:r>
      <w:proofErr w:type="gramStart"/>
      <w:r w:rsidRPr="001C4DA5">
        <w:rPr>
          <w:rFonts w:ascii="Arial" w:eastAsia="Arial" w:hAnsi="Arial" w:cs="Arial"/>
          <w:sz w:val="22"/>
          <w:szCs w:val="22"/>
        </w:rPr>
        <w:t>particular sample</w:t>
      </w:r>
      <w:proofErr w:type="gramEnd"/>
      <w:r w:rsidRPr="001C4DA5">
        <w:rPr>
          <w:rFonts w:ascii="Arial" w:eastAsia="Arial" w:hAnsi="Arial" w:cs="Arial"/>
          <w:sz w:val="22"/>
          <w:szCs w:val="22"/>
        </w:rPr>
        <w:t xml:space="preserve"> according to certain parameters. Although there is overlapping between adjacent sliding windows, each sample is processed constantly many times. This means that time complexity for this algorithm is equal to:</w:t>
      </w:r>
    </w:p>
    <w:p w14:paraId="190E79F4" w14:textId="77777777" w:rsidR="00153F2F" w:rsidRPr="00BA0808" w:rsidRDefault="00153F2F" w:rsidP="00153F2F">
      <w:pPr>
        <w:spacing w:line="360" w:lineRule="auto"/>
        <w:ind w:firstLine="720"/>
        <w:jc w:val="both"/>
        <w:rPr>
          <w:rFonts w:ascii="Arial" w:eastAsia="Arial" w:hAnsi="Arial" w:cs="Arial"/>
          <w:sz w:val="22"/>
          <w:szCs w:val="22"/>
        </w:rPr>
      </w:pPr>
    </w:p>
    <w:p w14:paraId="5B694195" w14:textId="77777777" w:rsidR="00153F2F" w:rsidRPr="007532AE" w:rsidRDefault="00153F2F" w:rsidP="00153F2F">
      <w:pPr>
        <w:spacing w:line="360" w:lineRule="auto"/>
        <w:ind w:firstLine="720"/>
        <w:jc w:val="both"/>
        <w:rPr>
          <w:rFonts w:ascii="Arial" w:eastAsia="Arial" w:hAnsi="Arial" w:cs="Arial"/>
        </w:rPr>
      </w:pPr>
      <m:oMathPara>
        <m:oMath>
          <m:r>
            <w:rPr>
              <w:rFonts w:ascii="Cambria Math" w:eastAsia="Arial" w:hAnsi="Cambria Math" w:cs="Arial"/>
            </w:rPr>
            <m:t>O</m:t>
          </m:r>
          <m:d>
            <m:dPr>
              <m:ctrlPr>
                <w:rPr>
                  <w:rFonts w:ascii="Cambria Math" w:eastAsia="Arial" w:hAnsi="Cambria Math" w:cs="Arial"/>
                  <w:i/>
                </w:rPr>
              </m:ctrlPr>
            </m:dPr>
            <m:e>
              <m:r>
                <w:rPr>
                  <w:rFonts w:ascii="Cambria Math" w:eastAsia="Arial" w:hAnsi="Cambria Math" w:cs="Arial"/>
                </w:rPr>
                <m:t>n</m:t>
              </m:r>
            </m:e>
          </m:d>
        </m:oMath>
      </m:oMathPara>
    </w:p>
    <w:p w14:paraId="7005D6F4" w14:textId="77777777" w:rsidR="00153F2F" w:rsidRDefault="00153F2F" w:rsidP="00153F2F">
      <w:pPr>
        <w:spacing w:line="360" w:lineRule="auto"/>
        <w:ind w:firstLine="720"/>
        <w:jc w:val="both"/>
        <w:rPr>
          <w:rFonts w:ascii="Arial" w:eastAsia="Arial" w:hAnsi="Arial" w:cs="Arial"/>
          <w:sz w:val="22"/>
          <w:szCs w:val="22"/>
        </w:rPr>
      </w:pPr>
    </w:p>
    <w:p w14:paraId="2B144913" w14:textId="77777777" w:rsidR="00153F2F" w:rsidRPr="001C4DA5" w:rsidRDefault="00153F2F" w:rsidP="00153F2F">
      <w:pPr>
        <w:spacing w:line="360" w:lineRule="auto"/>
        <w:ind w:firstLine="720"/>
        <w:jc w:val="both"/>
        <w:rPr>
          <w:rFonts w:ascii="Arial" w:eastAsia="Arial" w:hAnsi="Arial" w:cs="Arial"/>
          <w:sz w:val="22"/>
          <w:szCs w:val="22"/>
        </w:rPr>
      </w:pPr>
      <w:r w:rsidRPr="001C4DA5">
        <w:rPr>
          <w:rFonts w:ascii="Arial" w:eastAsia="Arial" w:hAnsi="Arial" w:cs="Arial"/>
          <w:sz w:val="22"/>
          <w:szCs w:val="22"/>
        </w:rPr>
        <w:t xml:space="preserve">It can be considered appropriate for mobile transportation analysis </w:t>
      </w:r>
      <w:proofErr w:type="gramStart"/>
      <w:r w:rsidRPr="001C4DA5">
        <w:rPr>
          <w:rFonts w:ascii="Arial" w:eastAsia="Arial" w:hAnsi="Arial" w:cs="Arial"/>
          <w:sz w:val="22"/>
          <w:szCs w:val="22"/>
        </w:rPr>
        <w:t>due to the fact that</w:t>
      </w:r>
      <w:proofErr w:type="gramEnd"/>
      <w:r w:rsidRPr="001C4DA5">
        <w:rPr>
          <w:rFonts w:ascii="Arial" w:eastAsia="Arial" w:hAnsi="Arial" w:cs="Arial"/>
          <w:sz w:val="22"/>
          <w:szCs w:val="22"/>
        </w:rPr>
        <w:t xml:space="preserve"> a single pass or several passes are sufficient for processing each value. As a result, the determination of the presence of any risky behavior becomes possible without reiteration. Thresholds are widely used in mobile transportation analysis owing to their efficiency and low computational cost.</w:t>
      </w:r>
    </w:p>
    <w:p w14:paraId="44443040" w14:textId="77777777" w:rsidR="00153F2F" w:rsidRDefault="00153F2F" w:rsidP="00153F2F">
      <w:pPr>
        <w:spacing w:line="360" w:lineRule="auto"/>
        <w:ind w:firstLine="720"/>
        <w:jc w:val="both"/>
        <w:rPr>
          <w:rFonts w:ascii="Arial" w:eastAsia="Arial" w:hAnsi="Arial" w:cs="Arial"/>
          <w:sz w:val="22"/>
          <w:szCs w:val="22"/>
        </w:rPr>
      </w:pPr>
      <w:r w:rsidRPr="001C4DA5">
        <w:rPr>
          <w:rFonts w:ascii="Arial" w:eastAsia="Arial" w:hAnsi="Arial" w:cs="Arial"/>
          <w:sz w:val="22"/>
          <w:szCs w:val="22"/>
        </w:rPr>
        <w:t>At the second stage, it implies computation of trustworthiness for crowdsourced passenger reports. We will suppose that a certain user gives m reports about any suspicious behavior in public transportation. These calculations are performed for each submission at a constant rate. As a result, the time complexity in such a case is as follows:</w:t>
      </w:r>
    </w:p>
    <w:p w14:paraId="06FBD2A2" w14:textId="77777777" w:rsidR="00153F2F" w:rsidRDefault="00153F2F" w:rsidP="00153F2F">
      <w:pPr>
        <w:spacing w:line="360" w:lineRule="auto"/>
        <w:ind w:firstLine="720"/>
        <w:jc w:val="both"/>
        <w:rPr>
          <w:rFonts w:ascii="Arial" w:eastAsia="Arial" w:hAnsi="Arial" w:cs="Arial"/>
          <w:sz w:val="22"/>
          <w:szCs w:val="22"/>
        </w:rPr>
      </w:pPr>
    </w:p>
    <w:p w14:paraId="05CC39FE" w14:textId="77777777" w:rsidR="00153F2F" w:rsidRPr="007532AE" w:rsidRDefault="00153F2F" w:rsidP="00153F2F">
      <w:pPr>
        <w:spacing w:line="360" w:lineRule="auto"/>
        <w:ind w:firstLine="720"/>
        <w:jc w:val="both"/>
        <w:rPr>
          <w:rFonts w:ascii="Arial" w:eastAsia="Arial" w:hAnsi="Arial" w:cs="Arial"/>
        </w:rPr>
      </w:pPr>
      <m:oMathPara>
        <m:oMath>
          <m:r>
            <w:rPr>
              <w:rFonts w:ascii="Cambria Math" w:eastAsia="Arial" w:hAnsi="Cambria Math" w:cs="Arial"/>
            </w:rPr>
            <m:t>O</m:t>
          </m:r>
          <m:d>
            <m:dPr>
              <m:ctrlPr>
                <w:rPr>
                  <w:rFonts w:ascii="Cambria Math" w:eastAsia="Arial" w:hAnsi="Cambria Math" w:cs="Arial"/>
                  <w:i/>
                </w:rPr>
              </m:ctrlPr>
            </m:dPr>
            <m:e>
              <m:r>
                <w:rPr>
                  <w:rFonts w:ascii="Cambria Math" w:eastAsia="Arial" w:hAnsi="Cambria Math" w:cs="Arial"/>
                </w:rPr>
                <m:t>m</m:t>
              </m:r>
            </m:e>
          </m:d>
        </m:oMath>
      </m:oMathPara>
    </w:p>
    <w:p w14:paraId="06D96E0A" w14:textId="77777777" w:rsidR="00153F2F" w:rsidRDefault="00153F2F" w:rsidP="00153F2F">
      <w:pPr>
        <w:spacing w:line="360" w:lineRule="auto"/>
        <w:ind w:firstLine="720"/>
        <w:jc w:val="both"/>
        <w:rPr>
          <w:rFonts w:ascii="Arial" w:eastAsia="Arial" w:hAnsi="Arial" w:cs="Arial"/>
          <w:sz w:val="22"/>
          <w:szCs w:val="22"/>
        </w:rPr>
      </w:pPr>
    </w:p>
    <w:p w14:paraId="5E5F21EA" w14:textId="77777777" w:rsidR="00153F2F" w:rsidRDefault="00153F2F" w:rsidP="00153F2F">
      <w:pPr>
        <w:spacing w:line="360" w:lineRule="auto"/>
        <w:ind w:firstLine="720"/>
        <w:jc w:val="both"/>
        <w:rPr>
          <w:rFonts w:ascii="Arial" w:eastAsia="Arial" w:hAnsi="Arial" w:cs="Arial"/>
          <w:sz w:val="22"/>
          <w:szCs w:val="22"/>
        </w:rPr>
      </w:pPr>
      <w:r w:rsidRPr="001C4DA5">
        <w:rPr>
          <w:rFonts w:ascii="Arial" w:eastAsia="Arial" w:hAnsi="Arial" w:cs="Arial"/>
          <w:sz w:val="22"/>
          <w:szCs w:val="22"/>
        </w:rPr>
        <w:t xml:space="preserve">Many people believe that the possibility of changing the trust level becomes much easier with the help of linear complexity of the system. This does not affect the performance of SafeRide, as it involves only basic calculations and gathering. Many experts claim that the third stage concerns the calculation of cumulative safety score. </w:t>
      </w:r>
      <w:proofErr w:type="gramStart"/>
      <w:r w:rsidRPr="001C4DA5">
        <w:rPr>
          <w:rFonts w:ascii="Arial" w:eastAsia="Arial" w:hAnsi="Arial" w:cs="Arial"/>
          <w:sz w:val="22"/>
          <w:szCs w:val="22"/>
        </w:rPr>
        <w:lastRenderedPageBreak/>
        <w:t>Assuming that</w:t>
      </w:r>
      <w:proofErr w:type="gramEnd"/>
      <w:r w:rsidRPr="001C4DA5">
        <w:rPr>
          <w:rFonts w:ascii="Arial" w:eastAsia="Arial" w:hAnsi="Arial" w:cs="Arial"/>
          <w:sz w:val="22"/>
          <w:szCs w:val="22"/>
        </w:rPr>
        <w:t xml:space="preserve"> k denotes the number of trips of the </w:t>
      </w:r>
      <w:proofErr w:type="gramStart"/>
      <w:r w:rsidRPr="001C4DA5">
        <w:rPr>
          <w:rFonts w:ascii="Arial" w:eastAsia="Arial" w:hAnsi="Arial" w:cs="Arial"/>
          <w:sz w:val="22"/>
          <w:szCs w:val="22"/>
        </w:rPr>
        <w:t>particular vehicle</w:t>
      </w:r>
      <w:proofErr w:type="gramEnd"/>
      <w:r w:rsidRPr="001C4DA5">
        <w:rPr>
          <w:rFonts w:ascii="Arial" w:eastAsia="Arial" w:hAnsi="Arial" w:cs="Arial"/>
          <w:sz w:val="22"/>
          <w:szCs w:val="22"/>
        </w:rPr>
        <w:t xml:space="preserve"> or road, the set of rules determines the total safety score after verifying each trip with a weighted collection. Due to simplicity, the time complexity is as follows:</w:t>
      </w:r>
    </w:p>
    <w:p w14:paraId="02A4F543" w14:textId="77777777" w:rsidR="00153F2F" w:rsidRDefault="00153F2F" w:rsidP="00153F2F">
      <w:pPr>
        <w:spacing w:line="360" w:lineRule="auto"/>
        <w:ind w:firstLine="720"/>
        <w:jc w:val="both"/>
        <w:rPr>
          <w:rFonts w:ascii="Arial" w:eastAsia="Arial" w:hAnsi="Arial" w:cs="Arial"/>
          <w:sz w:val="22"/>
          <w:szCs w:val="22"/>
        </w:rPr>
      </w:pPr>
    </w:p>
    <w:p w14:paraId="0D61CA5C" w14:textId="77777777" w:rsidR="00153F2F" w:rsidRPr="007532AE" w:rsidRDefault="00153F2F" w:rsidP="00153F2F">
      <w:pPr>
        <w:spacing w:line="360" w:lineRule="auto"/>
        <w:ind w:firstLine="720"/>
        <w:jc w:val="both"/>
        <w:rPr>
          <w:rFonts w:ascii="Arial" w:eastAsia="Arial" w:hAnsi="Arial" w:cs="Arial"/>
        </w:rPr>
      </w:pPr>
      <m:oMathPara>
        <m:oMath>
          <m:r>
            <w:rPr>
              <w:rFonts w:ascii="Cambria Math" w:eastAsia="Arial" w:hAnsi="Cambria Math" w:cs="Arial"/>
            </w:rPr>
            <m:t>O</m:t>
          </m:r>
          <m:d>
            <m:dPr>
              <m:ctrlPr>
                <w:rPr>
                  <w:rFonts w:ascii="Cambria Math" w:eastAsia="Arial" w:hAnsi="Cambria Math" w:cs="Arial"/>
                  <w:i/>
                </w:rPr>
              </m:ctrlPr>
            </m:dPr>
            <m:e>
              <m:r>
                <w:rPr>
                  <w:rFonts w:ascii="Cambria Math" w:eastAsia="Arial" w:hAnsi="Cambria Math" w:cs="Arial"/>
                </w:rPr>
                <m:t>k</m:t>
              </m:r>
            </m:e>
          </m:d>
        </m:oMath>
      </m:oMathPara>
    </w:p>
    <w:p w14:paraId="7B9CD5AE" w14:textId="77777777" w:rsidR="00153F2F" w:rsidRDefault="00153F2F" w:rsidP="00153F2F">
      <w:pPr>
        <w:spacing w:line="360" w:lineRule="auto"/>
        <w:ind w:firstLine="720"/>
        <w:jc w:val="both"/>
        <w:rPr>
          <w:rFonts w:ascii="Arial" w:eastAsia="Arial" w:hAnsi="Arial" w:cs="Arial"/>
          <w:sz w:val="22"/>
          <w:szCs w:val="22"/>
        </w:rPr>
      </w:pPr>
    </w:p>
    <w:p w14:paraId="4ABE7623" w14:textId="77777777" w:rsidR="00153F2F" w:rsidRDefault="00153F2F" w:rsidP="00153F2F">
      <w:pPr>
        <w:spacing w:line="360" w:lineRule="auto"/>
        <w:ind w:firstLine="720"/>
        <w:jc w:val="both"/>
        <w:rPr>
          <w:rFonts w:ascii="Arial" w:eastAsia="Arial" w:hAnsi="Arial" w:cs="Arial"/>
        </w:rPr>
      </w:pPr>
      <w:r w:rsidRPr="001C4DA5">
        <w:rPr>
          <w:rFonts w:ascii="Arial" w:eastAsia="Arial" w:hAnsi="Arial" w:cs="Arial"/>
          <w:sz w:val="22"/>
          <w:szCs w:val="22"/>
        </w:rPr>
        <w:t xml:space="preserve">All major parts of SafeRide algorithm show linear speed dependency concerning the quantity of information obtained. According to many experts, it is a very good thing </w:t>
      </w:r>
      <w:proofErr w:type="gramStart"/>
      <w:r w:rsidRPr="001C4DA5">
        <w:rPr>
          <w:rFonts w:ascii="Arial" w:eastAsia="Arial" w:hAnsi="Arial" w:cs="Arial"/>
          <w:sz w:val="22"/>
          <w:szCs w:val="22"/>
        </w:rPr>
        <w:t>in regard to</w:t>
      </w:r>
      <w:proofErr w:type="gramEnd"/>
      <w:r w:rsidRPr="001C4DA5">
        <w:rPr>
          <w:rFonts w:ascii="Arial" w:eastAsia="Arial" w:hAnsi="Arial" w:cs="Arial"/>
          <w:sz w:val="22"/>
          <w:szCs w:val="22"/>
        </w:rPr>
        <w:t xml:space="preserve"> mobile applications since the amount of time for computation directly correlates with the volume of information. It makes the analysis process of important journeys more convenient since the SafeRide algorithm maintains the speed of computer operations. The choice of threshold-based detection methods reduces the amount of processing work for a computer instead of using heavy machine learning approaches. Many people believe that using these methods decreases the demand for memory and power consumption</w:t>
      </w:r>
      <w:r w:rsidRPr="003409CF">
        <w:rPr>
          <w:rFonts w:ascii="Arial" w:eastAsia="Arial" w:hAnsi="Arial" w:cs="Arial"/>
          <w:sz w:val="22"/>
          <w:szCs w:val="22"/>
        </w:rPr>
        <w:t>.</w:t>
      </w:r>
    </w:p>
    <w:p w14:paraId="579952EC" w14:textId="77777777" w:rsidR="00097181" w:rsidRDefault="00097181" w:rsidP="00652CCD">
      <w:pPr>
        <w:pStyle w:val="ThesisFormat"/>
        <w:ind w:firstLine="0"/>
        <w:jc w:val="left"/>
        <w:rPr>
          <w:rFonts w:ascii="Arial" w:hAnsi="Arial" w:cs="Arial"/>
          <w:b/>
          <w:bCs/>
          <w:szCs w:val="24"/>
        </w:rPr>
      </w:pPr>
    </w:p>
    <w:p w14:paraId="34F347D6" w14:textId="6E97B011" w:rsidR="00097181" w:rsidRDefault="005B646E" w:rsidP="00097181">
      <w:pPr>
        <w:pStyle w:val="NormalWeb"/>
        <w:spacing w:before="0" w:beforeAutospacing="0" w:after="0" w:afterAutospacing="0" w:line="360" w:lineRule="auto"/>
        <w:jc w:val="center"/>
        <w:rPr>
          <w:rFonts w:ascii="Arial" w:hAnsi="Arial" w:cs="Arial"/>
          <w:b/>
          <w:bCs/>
        </w:rPr>
      </w:pPr>
      <w:r>
        <w:rPr>
          <w:rFonts w:ascii="Arial" w:hAnsi="Arial" w:cs="Arial"/>
          <w:b/>
          <w:bCs/>
        </w:rPr>
        <w:t>System Development Methodology</w:t>
      </w:r>
    </w:p>
    <w:p w14:paraId="5EA9BCF8" w14:textId="77777777" w:rsidR="005B646E" w:rsidRDefault="005B646E" w:rsidP="005B646E">
      <w:pPr>
        <w:pStyle w:val="NormalWeb"/>
        <w:spacing w:before="0" w:beforeAutospacing="0" w:after="0" w:afterAutospacing="0" w:line="360" w:lineRule="auto"/>
        <w:rPr>
          <w:rFonts w:ascii="Arial" w:hAnsi="Arial" w:cs="Arial"/>
          <w:b/>
          <w:bCs/>
        </w:rPr>
      </w:pPr>
    </w:p>
    <w:p w14:paraId="037AF753" w14:textId="77777777" w:rsidR="00153F2F" w:rsidRDefault="00153F2F" w:rsidP="00153F2F">
      <w:pPr>
        <w:spacing w:after="160" w:line="259" w:lineRule="auto"/>
        <w:jc w:val="center"/>
        <w:rPr>
          <w:rFonts w:ascii="Arial" w:eastAsia="Arial" w:hAnsi="Arial" w:cs="Arial"/>
          <w:b/>
          <w:bCs/>
        </w:rPr>
      </w:pPr>
      <w:r w:rsidRPr="00716C85">
        <w:rPr>
          <w:rFonts w:ascii="Arial" w:eastAsia="Arial" w:hAnsi="Arial" w:cs="Arial"/>
          <w:noProof/>
        </w:rPr>
        <w:drawing>
          <wp:inline distT="0" distB="0" distL="0" distR="0" wp14:anchorId="0C05AFA0" wp14:editId="512F4BEA">
            <wp:extent cx="3228975" cy="2311266"/>
            <wp:effectExtent l="0" t="0" r="0" b="0"/>
            <wp:docPr id="84872158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35691" cy="2316073"/>
                    </a:xfrm>
                    <a:prstGeom prst="rect">
                      <a:avLst/>
                    </a:prstGeom>
                    <a:noFill/>
                    <a:ln>
                      <a:noFill/>
                    </a:ln>
                  </pic:spPr>
                </pic:pic>
              </a:graphicData>
            </a:graphic>
          </wp:inline>
        </w:drawing>
      </w:r>
    </w:p>
    <w:p w14:paraId="1F6EEF90" w14:textId="77777777" w:rsidR="00153F2F" w:rsidRPr="00716C85" w:rsidRDefault="00153F2F" w:rsidP="00153F2F">
      <w:pPr>
        <w:spacing w:after="160" w:line="360" w:lineRule="auto"/>
        <w:jc w:val="center"/>
        <w:rPr>
          <w:rFonts w:ascii="Arial" w:eastAsia="Arial" w:hAnsi="Arial" w:cs="Arial"/>
          <w:b/>
          <w:bCs/>
        </w:rPr>
      </w:pPr>
      <w:r w:rsidRPr="00716C85">
        <w:rPr>
          <w:rFonts w:ascii="Arial" w:eastAsia="Arial" w:hAnsi="Arial" w:cs="Arial"/>
          <w:b/>
          <w:bCs/>
        </w:rPr>
        <w:t xml:space="preserve">Figure </w:t>
      </w:r>
      <w:r>
        <w:rPr>
          <w:rFonts w:ascii="Arial" w:eastAsia="Arial" w:hAnsi="Arial" w:cs="Arial"/>
          <w:b/>
          <w:bCs/>
        </w:rPr>
        <w:t>7</w:t>
      </w:r>
      <w:r w:rsidRPr="00716C85">
        <w:rPr>
          <w:rFonts w:ascii="Arial" w:eastAsia="Arial" w:hAnsi="Arial" w:cs="Arial"/>
          <w:b/>
          <w:bCs/>
        </w:rPr>
        <w:t>. Phases of Agile SLDC</w:t>
      </w:r>
    </w:p>
    <w:p w14:paraId="7DE93AEE" w14:textId="77777777" w:rsidR="00153F2F" w:rsidRDefault="00153F2F" w:rsidP="00153F2F">
      <w:pPr>
        <w:spacing w:line="360" w:lineRule="auto"/>
        <w:ind w:firstLine="720"/>
        <w:jc w:val="both"/>
        <w:rPr>
          <w:rFonts w:ascii="Arial" w:eastAsia="Arial" w:hAnsi="Arial" w:cs="Arial"/>
          <w:sz w:val="22"/>
          <w:szCs w:val="22"/>
        </w:rPr>
      </w:pPr>
    </w:p>
    <w:p w14:paraId="7786B192"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 xml:space="preserve">Figure 7 illustrates the process of evolution of SafeRide within the framework of the Agile Software Development Life Cycle (SDLC). The </w:t>
      </w:r>
      <w:proofErr w:type="gramStart"/>
      <w:r w:rsidRPr="00074FD5">
        <w:rPr>
          <w:rFonts w:ascii="Arial" w:eastAsia="Arial" w:hAnsi="Arial" w:cs="Arial"/>
          <w:sz w:val="22"/>
          <w:szCs w:val="22"/>
        </w:rPr>
        <w:t>main focus</w:t>
      </w:r>
      <w:proofErr w:type="gramEnd"/>
      <w:r w:rsidRPr="00074FD5">
        <w:rPr>
          <w:rFonts w:ascii="Arial" w:eastAsia="Arial" w:hAnsi="Arial" w:cs="Arial"/>
          <w:sz w:val="22"/>
          <w:szCs w:val="22"/>
        </w:rPr>
        <w:t xml:space="preserve"> of the presented model of development is placed on continuous development and adaptation, active stakeholder participation, and flexible planning. Through iterative development processes or sprints, the system is continuously evaluated and optimized. Agile SDLC emphasizes flexibility, active stakeholder involvement, and iterative software deliveries in software engineering [30]. These characteristics are aligned with the objectives of the SafeRide initiative.</w:t>
      </w:r>
    </w:p>
    <w:p w14:paraId="05572AA6"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 xml:space="preserve">The employment of CI/CD (Continuous Integration and Continuous Delivery) also enables gradual deployment and release of the system. In each development stage, a fully functional version of SafeRide is produced that </w:t>
      </w:r>
      <w:proofErr w:type="gramStart"/>
      <w:r w:rsidRPr="00074FD5">
        <w:rPr>
          <w:rFonts w:ascii="Arial" w:eastAsia="Arial" w:hAnsi="Arial" w:cs="Arial"/>
          <w:sz w:val="22"/>
          <w:szCs w:val="22"/>
        </w:rPr>
        <w:t>is capable of detecting</w:t>
      </w:r>
      <w:proofErr w:type="gramEnd"/>
      <w:r w:rsidRPr="00074FD5">
        <w:rPr>
          <w:rFonts w:ascii="Arial" w:eastAsia="Arial" w:hAnsi="Arial" w:cs="Arial"/>
          <w:sz w:val="22"/>
          <w:szCs w:val="22"/>
        </w:rPr>
        <w:t xml:space="preserve"> risky driving behaviors, aggregating transportation trust metrics, and calculating transportation safety scores.</w:t>
      </w:r>
    </w:p>
    <w:p w14:paraId="7C0BD879"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Agile methodology supports adaptation of the system based on feedback from users and evolving operational requirements. User feedback is collected after each sprint, allowing appropriate improvements to be implemented according to actual commuter experiences and expectations. User feedback plays an important role in strengthening the developed public transportation monitoring system and improving its relevance for commuters.</w:t>
      </w:r>
    </w:p>
    <w:p w14:paraId="6D7CA6AC"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This research employs a systematic software development approach. The approach involves structured processes for the design, implementation, testing, deployment, and maintenance of the public transportation monitoring system. For this purpose, the Agile Software Development Life Cycle (SDLC) is utilized. According to Agile SDLC, software development progresses through several organized stages including design, implementation, testing, deployment, and maintenance [30].</w:t>
      </w:r>
    </w:p>
    <w:p w14:paraId="6212F31E" w14:textId="77777777" w:rsidR="00153F2F"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 xml:space="preserve">Using Agile SDLC provides flexibility and responsiveness throughout software development. Instead of following a strictly linear development process, each phase consists of several sprint cycles. As a result, each iteration produces an improved version of the software that is optimized based on testing outcomes and stakeholder </w:t>
      </w:r>
      <w:r w:rsidRPr="00074FD5">
        <w:rPr>
          <w:rFonts w:ascii="Arial" w:eastAsia="Arial" w:hAnsi="Arial" w:cs="Arial"/>
          <w:sz w:val="22"/>
          <w:szCs w:val="22"/>
        </w:rPr>
        <w:lastRenderedPageBreak/>
        <w:t>feedback. Such a development cycle contributes to the enhancement of system modules including sensor monitoring, transportation risk assessment, crowdsourced reporting, and transportation safety visualization.</w:t>
      </w:r>
    </w:p>
    <w:p w14:paraId="524C2C5D" w14:textId="77777777" w:rsidR="005B646E" w:rsidRDefault="005B646E" w:rsidP="005B646E">
      <w:pPr>
        <w:pStyle w:val="NormalWeb"/>
        <w:spacing w:before="0" w:beforeAutospacing="0" w:after="0" w:afterAutospacing="0" w:line="360" w:lineRule="auto"/>
        <w:rPr>
          <w:rFonts w:ascii="Arial" w:hAnsi="Arial" w:cs="Arial"/>
          <w:b/>
          <w:bCs/>
        </w:rPr>
      </w:pPr>
    </w:p>
    <w:p w14:paraId="139B822F" w14:textId="77777777" w:rsidR="00153F2F" w:rsidRPr="00F5344B" w:rsidRDefault="00153F2F" w:rsidP="00153F2F">
      <w:pPr>
        <w:spacing w:line="360" w:lineRule="auto"/>
        <w:jc w:val="both"/>
        <w:rPr>
          <w:rFonts w:ascii="Arial" w:eastAsia="Arial" w:hAnsi="Arial" w:cs="Arial"/>
          <w:b/>
          <w:bCs/>
        </w:rPr>
      </w:pPr>
      <w:r w:rsidRPr="00AB0E33">
        <w:rPr>
          <w:rFonts w:ascii="Arial" w:eastAsia="Arial" w:hAnsi="Arial" w:cs="Arial"/>
          <w:b/>
          <w:bCs/>
        </w:rPr>
        <w:t>Requirement</w:t>
      </w:r>
      <w:r w:rsidRPr="00AB0E33">
        <w:rPr>
          <w:rFonts w:ascii="Arial" w:eastAsia="Arial" w:hAnsi="Arial" w:cs="Arial"/>
        </w:rPr>
        <w:t xml:space="preserve"> </w:t>
      </w:r>
      <w:r w:rsidRPr="00AB0E33">
        <w:rPr>
          <w:rFonts w:ascii="Arial" w:eastAsia="Arial" w:hAnsi="Arial" w:cs="Arial"/>
          <w:b/>
          <w:bCs/>
        </w:rPr>
        <w:t>Gathering Phase</w:t>
      </w:r>
    </w:p>
    <w:p w14:paraId="4FDE04D6"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The Requirements Gathering Phase involves identifying and defining the functional and non-functional requirements of the SafeRide system. Functional requirements include sensor-based monitoring, unsafe driving detection, trust-weighted reporting, and safety score visualization. Non-functional requirements include system performance, scalability, reliability, and usability.</w:t>
      </w:r>
    </w:p>
    <w:p w14:paraId="136C75B0"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Stakeholder involvement is maintained throughout this phase to ensure that system requirements are aligned with user expectations and operational needs.</w:t>
      </w:r>
    </w:p>
    <w:p w14:paraId="42EBA2A6"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The primary system actor identified is the Passenger. The Passenger serves as the primary user of the system and performs functions such as trip monitoring, viewing transportation safety scores, and submitting transportation incident reports.</w:t>
      </w:r>
    </w:p>
    <w:p w14:paraId="64CB9F9B" w14:textId="77777777" w:rsidR="00153F2F"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Device sensors such as GPS, accelerometer, and gyroscope are treated as external data sources integrated into the system rather than human actors. These sensors provide real-time mobility data used for transportation analysis.</w:t>
      </w:r>
    </w:p>
    <w:p w14:paraId="72B6ED53" w14:textId="77777777" w:rsidR="00153F2F" w:rsidRDefault="00153F2F" w:rsidP="00153F2F">
      <w:pPr>
        <w:spacing w:line="360" w:lineRule="auto"/>
        <w:ind w:firstLine="720"/>
        <w:jc w:val="both"/>
        <w:rPr>
          <w:rFonts w:ascii="Arial" w:eastAsia="Arial" w:hAnsi="Arial" w:cs="Arial"/>
          <w:sz w:val="22"/>
          <w:szCs w:val="22"/>
        </w:rPr>
      </w:pPr>
    </w:p>
    <w:p w14:paraId="6EBB7832" w14:textId="77777777" w:rsidR="00153F2F" w:rsidRDefault="00153F2F" w:rsidP="00153F2F">
      <w:pPr>
        <w:spacing w:line="360" w:lineRule="auto"/>
        <w:jc w:val="center"/>
        <w:rPr>
          <w:rFonts w:ascii="Arial" w:eastAsia="Arial" w:hAnsi="Arial" w:cs="Arial"/>
          <w:sz w:val="22"/>
          <w:szCs w:val="22"/>
        </w:rPr>
      </w:pPr>
      <w:r>
        <w:rPr>
          <w:noProof/>
        </w:rPr>
        <w:lastRenderedPageBreak/>
        <w:drawing>
          <wp:inline distT="0" distB="0" distL="0" distR="0" wp14:anchorId="270B7C1E" wp14:editId="7EA548B6">
            <wp:extent cx="2887244" cy="4677014"/>
            <wp:effectExtent l="0" t="0" r="8890" b="0"/>
            <wp:docPr id="6262771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98796" cy="4695727"/>
                    </a:xfrm>
                    <a:prstGeom prst="rect">
                      <a:avLst/>
                    </a:prstGeom>
                    <a:noFill/>
                    <a:ln>
                      <a:noFill/>
                    </a:ln>
                  </pic:spPr>
                </pic:pic>
              </a:graphicData>
            </a:graphic>
          </wp:inline>
        </w:drawing>
      </w:r>
    </w:p>
    <w:p w14:paraId="28FEF77F" w14:textId="77777777" w:rsidR="00153F2F" w:rsidRPr="00074FD5" w:rsidRDefault="00153F2F" w:rsidP="00153F2F">
      <w:pPr>
        <w:spacing w:line="360" w:lineRule="auto"/>
        <w:jc w:val="center"/>
        <w:rPr>
          <w:rFonts w:ascii="Arial" w:eastAsia="Arial" w:hAnsi="Arial" w:cs="Arial"/>
          <w:sz w:val="22"/>
          <w:szCs w:val="22"/>
        </w:rPr>
      </w:pPr>
    </w:p>
    <w:p w14:paraId="58699B2D" w14:textId="77777777" w:rsidR="00153F2F" w:rsidRPr="008523CE" w:rsidRDefault="00153F2F" w:rsidP="00153F2F">
      <w:pPr>
        <w:spacing w:after="160" w:line="360" w:lineRule="auto"/>
        <w:jc w:val="center"/>
        <w:rPr>
          <w:rFonts w:ascii="Arial" w:eastAsia="Arial" w:hAnsi="Arial" w:cs="Arial"/>
          <w:b/>
          <w:bCs/>
        </w:rPr>
      </w:pPr>
      <w:r w:rsidRPr="00716C85">
        <w:rPr>
          <w:rFonts w:ascii="Arial" w:eastAsia="Arial" w:hAnsi="Arial" w:cs="Arial"/>
          <w:b/>
          <w:bCs/>
        </w:rPr>
        <w:t xml:space="preserve">Figure </w:t>
      </w:r>
      <w:r>
        <w:rPr>
          <w:rFonts w:ascii="Arial" w:eastAsia="Arial" w:hAnsi="Arial" w:cs="Arial"/>
          <w:b/>
          <w:bCs/>
        </w:rPr>
        <w:t>8</w:t>
      </w:r>
      <w:r w:rsidRPr="00716C85">
        <w:rPr>
          <w:rFonts w:ascii="Arial" w:eastAsia="Arial" w:hAnsi="Arial" w:cs="Arial"/>
          <w:b/>
          <w:bCs/>
        </w:rPr>
        <w:t xml:space="preserve">. </w:t>
      </w:r>
      <w:r w:rsidRPr="008523CE">
        <w:rPr>
          <w:rFonts w:ascii="Arial" w:eastAsia="Arial" w:hAnsi="Arial" w:cs="Arial"/>
          <w:b/>
          <w:bCs/>
        </w:rPr>
        <w:t>Use Case Diagram of the SafeRide System</w:t>
      </w:r>
    </w:p>
    <w:p w14:paraId="6672F798" w14:textId="77777777" w:rsidR="00153F2F"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The interactions between the system actor and system functionalities are illustrated using the UML Use Case Diagram shown in Figure 8. The diagram defines the functional scope of the SafeRide system and presents the primary functionalities available to the Passenger. Passenger functionalities include trip monitoring, transportation safety score viewing, and transportation incident reporting</w:t>
      </w:r>
      <w:r w:rsidRPr="00853747">
        <w:rPr>
          <w:rFonts w:ascii="Arial" w:eastAsia="Arial" w:hAnsi="Arial" w:cs="Arial"/>
          <w:sz w:val="22"/>
          <w:szCs w:val="22"/>
        </w:rPr>
        <w:t>.</w:t>
      </w:r>
    </w:p>
    <w:p w14:paraId="639171C9" w14:textId="77777777" w:rsidR="00153F2F" w:rsidRDefault="00153F2F" w:rsidP="00153F2F">
      <w:pPr>
        <w:spacing w:line="360" w:lineRule="auto"/>
        <w:ind w:firstLine="720"/>
        <w:jc w:val="both"/>
        <w:rPr>
          <w:rFonts w:ascii="Arial" w:eastAsia="Arial" w:hAnsi="Arial" w:cs="Arial"/>
          <w:sz w:val="22"/>
          <w:szCs w:val="22"/>
        </w:rPr>
      </w:pPr>
    </w:p>
    <w:p w14:paraId="5DC7179D" w14:textId="77777777" w:rsidR="00153F2F" w:rsidRPr="00074FD5" w:rsidRDefault="00153F2F" w:rsidP="00153F2F">
      <w:pPr>
        <w:spacing w:line="360" w:lineRule="auto"/>
        <w:ind w:firstLine="720"/>
        <w:jc w:val="both"/>
        <w:rPr>
          <w:rFonts w:ascii="Arial" w:eastAsia="Arial" w:hAnsi="Arial" w:cs="Arial"/>
          <w:sz w:val="22"/>
          <w:szCs w:val="22"/>
        </w:rPr>
      </w:pPr>
    </w:p>
    <w:p w14:paraId="39E1DBF2" w14:textId="77777777" w:rsidR="00153F2F" w:rsidRPr="00AB0E33" w:rsidRDefault="00153F2F" w:rsidP="00153F2F">
      <w:pPr>
        <w:spacing w:line="360" w:lineRule="auto"/>
        <w:jc w:val="both"/>
        <w:rPr>
          <w:rFonts w:ascii="Arial" w:eastAsia="Arial" w:hAnsi="Arial" w:cs="Arial"/>
        </w:rPr>
      </w:pPr>
      <w:r w:rsidRPr="00AB0E33">
        <w:rPr>
          <w:rFonts w:ascii="Arial" w:eastAsia="Arial" w:hAnsi="Arial" w:cs="Arial"/>
          <w:b/>
          <w:bCs/>
        </w:rPr>
        <w:lastRenderedPageBreak/>
        <w:t>System Design Phase</w:t>
      </w:r>
    </w:p>
    <w:p w14:paraId="28BF9AB2" w14:textId="77777777" w:rsidR="00153F2F" w:rsidRDefault="00153F2F" w:rsidP="00153F2F">
      <w:pPr>
        <w:spacing w:line="360" w:lineRule="auto"/>
        <w:ind w:firstLine="720"/>
        <w:jc w:val="both"/>
        <w:rPr>
          <w:rFonts w:ascii="Arial" w:eastAsia="Arial" w:hAnsi="Arial" w:cs="Arial"/>
          <w:sz w:val="22"/>
          <w:szCs w:val="22"/>
        </w:rPr>
      </w:pPr>
      <w:r w:rsidRPr="001B73F6">
        <w:rPr>
          <w:rFonts w:ascii="Arial" w:eastAsia="Arial" w:hAnsi="Arial" w:cs="Arial"/>
          <w:sz w:val="22"/>
          <w:szCs w:val="22"/>
        </w:rPr>
        <w:t xml:space="preserve">The second stage is </w:t>
      </w:r>
      <w:r w:rsidRPr="00244553">
        <w:rPr>
          <w:rFonts w:ascii="Arial" w:eastAsia="Arial" w:hAnsi="Arial" w:cs="Arial"/>
          <w:sz w:val="22"/>
          <w:szCs w:val="22"/>
        </w:rPr>
        <w:t>system design phase</w:t>
      </w:r>
      <w:r w:rsidRPr="001B73F6">
        <w:rPr>
          <w:rFonts w:ascii="Arial" w:eastAsia="Arial" w:hAnsi="Arial" w:cs="Arial"/>
          <w:sz w:val="22"/>
          <w:szCs w:val="22"/>
        </w:rPr>
        <w:t xml:space="preserve">, which refers to the design process of SafeRide. We designed SafeRide </w:t>
      </w:r>
      <w:proofErr w:type="gramStart"/>
      <w:r w:rsidRPr="001B73F6">
        <w:rPr>
          <w:rFonts w:ascii="Arial" w:eastAsia="Arial" w:hAnsi="Arial" w:cs="Arial"/>
          <w:sz w:val="22"/>
          <w:szCs w:val="22"/>
        </w:rPr>
        <w:t>in order to</w:t>
      </w:r>
      <w:proofErr w:type="gramEnd"/>
      <w:r w:rsidRPr="001B73F6">
        <w:rPr>
          <w:rFonts w:ascii="Arial" w:eastAsia="Arial" w:hAnsi="Arial" w:cs="Arial"/>
          <w:sz w:val="22"/>
          <w:szCs w:val="22"/>
        </w:rPr>
        <w:t xml:space="preserve"> bridge the gap between objective telematics data and subjective passenger perception. With the help of creating the UML component diagram depicted below, we were able to describe how smartphone data was going to turn into a user-friendly safety score</w:t>
      </w:r>
      <w:r w:rsidRPr="002A7F98">
        <w:rPr>
          <w:rFonts w:ascii="Arial" w:eastAsia="Arial" w:hAnsi="Arial" w:cs="Arial"/>
          <w:sz w:val="22"/>
          <w:szCs w:val="22"/>
        </w:rPr>
        <w:t>.</w:t>
      </w:r>
    </w:p>
    <w:p w14:paraId="599E78F4" w14:textId="77777777" w:rsidR="00153F2F" w:rsidRPr="002A7F98" w:rsidRDefault="00153F2F" w:rsidP="00153F2F">
      <w:pPr>
        <w:spacing w:line="360" w:lineRule="auto"/>
        <w:ind w:firstLine="720"/>
        <w:jc w:val="both"/>
        <w:rPr>
          <w:rFonts w:ascii="Arial" w:eastAsia="Arial" w:hAnsi="Arial" w:cs="Arial"/>
          <w:sz w:val="22"/>
          <w:szCs w:val="22"/>
        </w:rPr>
      </w:pPr>
    </w:p>
    <w:p w14:paraId="2F92FDC3" w14:textId="77777777" w:rsidR="00153F2F" w:rsidRPr="000323F2" w:rsidRDefault="00153F2F" w:rsidP="00153F2F">
      <w:pPr>
        <w:spacing w:after="160" w:line="259" w:lineRule="auto"/>
        <w:jc w:val="center"/>
        <w:rPr>
          <w:rFonts w:ascii="Arial" w:eastAsia="Arial" w:hAnsi="Arial" w:cs="Arial"/>
        </w:rPr>
      </w:pPr>
      <w:r>
        <w:rPr>
          <w:noProof/>
        </w:rPr>
        <w:drawing>
          <wp:inline distT="0" distB="0" distL="0" distR="0" wp14:anchorId="25E368B4" wp14:editId="20347B2A">
            <wp:extent cx="4362092" cy="4547937"/>
            <wp:effectExtent l="0" t="0" r="635" b="5080"/>
            <wp:docPr id="375388245"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73771" cy="4560113"/>
                    </a:xfrm>
                    <a:prstGeom prst="rect">
                      <a:avLst/>
                    </a:prstGeom>
                    <a:noFill/>
                    <a:ln>
                      <a:noFill/>
                    </a:ln>
                  </pic:spPr>
                </pic:pic>
              </a:graphicData>
            </a:graphic>
          </wp:inline>
        </w:drawing>
      </w:r>
    </w:p>
    <w:p w14:paraId="351DE281" w14:textId="77777777" w:rsidR="00153F2F" w:rsidRPr="00BC0C5F" w:rsidRDefault="00153F2F" w:rsidP="00153F2F">
      <w:pPr>
        <w:spacing w:after="160" w:line="360" w:lineRule="auto"/>
        <w:jc w:val="center"/>
        <w:rPr>
          <w:rFonts w:ascii="Arial" w:eastAsia="Arial" w:hAnsi="Arial" w:cs="Arial"/>
        </w:rPr>
      </w:pPr>
      <w:r w:rsidRPr="00716C85">
        <w:rPr>
          <w:rFonts w:ascii="Arial" w:eastAsia="Arial" w:hAnsi="Arial" w:cs="Arial"/>
          <w:b/>
          <w:bCs/>
        </w:rPr>
        <w:t xml:space="preserve">Figure </w:t>
      </w:r>
      <w:r>
        <w:rPr>
          <w:rFonts w:ascii="Arial" w:eastAsia="Arial" w:hAnsi="Arial" w:cs="Arial"/>
          <w:b/>
          <w:bCs/>
        </w:rPr>
        <w:t>9</w:t>
      </w:r>
      <w:r w:rsidRPr="00716C85">
        <w:rPr>
          <w:rFonts w:ascii="Arial" w:eastAsia="Arial" w:hAnsi="Arial" w:cs="Arial"/>
          <w:b/>
          <w:bCs/>
        </w:rPr>
        <w:t xml:space="preserve">. </w:t>
      </w:r>
      <w:r w:rsidRPr="008523CE">
        <w:rPr>
          <w:rFonts w:ascii="Arial" w:eastAsia="Arial" w:hAnsi="Arial" w:cs="Arial"/>
          <w:b/>
          <w:bCs/>
        </w:rPr>
        <w:t>UML Component Diagram of the SafeRide System Architecture</w:t>
      </w:r>
    </w:p>
    <w:p w14:paraId="56873F56" w14:textId="77777777" w:rsidR="00153F2F" w:rsidRDefault="00153F2F" w:rsidP="00153F2F">
      <w:pPr>
        <w:spacing w:line="360" w:lineRule="auto"/>
        <w:ind w:firstLine="720"/>
        <w:jc w:val="both"/>
        <w:rPr>
          <w:rFonts w:ascii="Arial" w:eastAsia="Arial" w:hAnsi="Arial" w:cs="Arial"/>
          <w:sz w:val="22"/>
          <w:szCs w:val="22"/>
        </w:rPr>
      </w:pPr>
    </w:p>
    <w:p w14:paraId="1D95A33B"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lastRenderedPageBreak/>
        <w:t>The SafeRide system architecture is designed using a multi-layered and modular structure, which includes four main layers: Infrastructure Layer, Data Ingestion Layer, Processing Engines Layer, and Presentation Layer. Each layer serves a distinct purpose and contributes to the overall processing and visualization workflow.</w:t>
      </w:r>
    </w:p>
    <w:p w14:paraId="10A3D1DF"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 xml:space="preserve">The first layer of the SafeRide system is the Infrastructure Layer. This layer is responsible for security management and storage of persistent data. To facilitate secure transactions and authentication of user information, the Infrastructure Layer utilizes an Infrastructure Security component. As the primary database, Firebase </w:t>
      </w:r>
      <w:proofErr w:type="spellStart"/>
      <w:r w:rsidRPr="00074FD5">
        <w:rPr>
          <w:rFonts w:ascii="Arial" w:eastAsia="Arial" w:hAnsi="Arial" w:cs="Arial"/>
          <w:sz w:val="22"/>
          <w:szCs w:val="22"/>
        </w:rPr>
        <w:t>Firestore</w:t>
      </w:r>
      <w:proofErr w:type="spellEnd"/>
      <w:r w:rsidRPr="00074FD5">
        <w:rPr>
          <w:rFonts w:ascii="Arial" w:eastAsia="Arial" w:hAnsi="Arial" w:cs="Arial"/>
          <w:sz w:val="22"/>
          <w:szCs w:val="22"/>
        </w:rPr>
        <w:t xml:space="preserve"> stores real-time trip data, sensor outputs, and passenger reports.</w:t>
      </w:r>
    </w:p>
    <w:p w14:paraId="77B71DC4"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To acquire raw input data from smartphones and other devices, the system utilizes the Data Ingestion Layer. The layer contains three components including the Backend API Server, the Sensor Data Collector, and the Incident Report Module. Acting as a communication interface, the Backend API Server facilitates communication between the mobile application and backend components. For collecting sensor-based transportation data, the Sensor Data Collector acquires real-time GPS, accelerometer, and gyroscope inputs. Meanwhile, the Incident Report Module processes passenger-submitted information regarding dangerous events and unsafe driving behaviors. All raw inputs are forwarded to the processing layer.</w:t>
      </w:r>
    </w:p>
    <w:p w14:paraId="46FDEC87"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Processing of acquired inputs is performed within the Processing Engines Layer. The layer contains three primary engines: the Trust Aggregation Module, the Unsafe Driving Engine, and the Risk Scoring Engine. The Trust Aggregation Module evaluates report credibility using historical records and sensor outputs. The Unsafe Driving Engine analyzes sensor-based transportation data to identify anomalies such as excessive speed, abrupt stops, and sharp turns. The Risk Scoring Engine combines outputs from the previous modules to compute transportation safety scores using weighted and normalized aggregation methods.</w:t>
      </w:r>
    </w:p>
    <w:p w14:paraId="1667C87E"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 xml:space="preserve">Within the final Presentation Layer, processed results are delivered to end users through the SafeRide Mobile Application and visualization components. The SafeRide Mobile Application allows passengers to start trips, submit transportation </w:t>
      </w:r>
      <w:r w:rsidRPr="00074FD5">
        <w:rPr>
          <w:rFonts w:ascii="Arial" w:eastAsia="Arial" w:hAnsi="Arial" w:cs="Arial"/>
          <w:sz w:val="22"/>
          <w:szCs w:val="22"/>
        </w:rPr>
        <w:lastRenderedPageBreak/>
        <w:t>incident reports, and view real-time or post-trip transportation safety scores. The Safety Rating Module presents computed transportation safety scores and route risk assessments in a user-friendly format. Additionally, the Analytics Module provides summarized insights regarding trip safety trends and system-level transportation analytics based on aggregated historical records.</w:t>
      </w:r>
    </w:p>
    <w:p w14:paraId="26834E43" w14:textId="77777777" w:rsidR="00153F2F"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In conclusion, the overall UML component structure demonstrates how information is separated into interconnected layers where the input layer acquires transportation data, the engine layer processes and computes transportation risks, and the presentation layer delivers processed information to passengers. The design supports scalability, maintainability, and real-time processing required for the adaptive transportation safety monitoring system.</w:t>
      </w:r>
    </w:p>
    <w:p w14:paraId="165E1491" w14:textId="77777777" w:rsidR="00153F2F" w:rsidRDefault="00153F2F" w:rsidP="00153F2F">
      <w:pPr>
        <w:spacing w:line="360" w:lineRule="auto"/>
        <w:ind w:firstLine="720"/>
        <w:jc w:val="both"/>
        <w:rPr>
          <w:rFonts w:ascii="Arial" w:eastAsia="Arial" w:hAnsi="Arial" w:cs="Arial"/>
          <w:sz w:val="22"/>
          <w:szCs w:val="22"/>
        </w:rPr>
      </w:pPr>
    </w:p>
    <w:p w14:paraId="3247C94E" w14:textId="77777777" w:rsidR="00153F2F" w:rsidRDefault="00153F2F" w:rsidP="00153F2F">
      <w:pPr>
        <w:spacing w:line="360" w:lineRule="auto"/>
        <w:jc w:val="both"/>
        <w:rPr>
          <w:rFonts w:ascii="Arial" w:eastAsia="Arial" w:hAnsi="Arial" w:cs="Arial"/>
          <w:b/>
          <w:bCs/>
        </w:rPr>
      </w:pPr>
      <w:r w:rsidRPr="00262CB1">
        <w:rPr>
          <w:rFonts w:ascii="Arial" w:eastAsia="Arial" w:hAnsi="Arial" w:cs="Arial"/>
          <w:b/>
          <w:bCs/>
        </w:rPr>
        <w:t>Implementation Phase</w:t>
      </w:r>
    </w:p>
    <w:p w14:paraId="07028BE2"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 xml:space="preserve">The Development and Implementation Phase </w:t>
      </w:r>
      <w:proofErr w:type="gramStart"/>
      <w:r w:rsidRPr="00074FD5">
        <w:rPr>
          <w:rFonts w:ascii="Arial" w:eastAsia="Arial" w:hAnsi="Arial" w:cs="Arial"/>
          <w:sz w:val="22"/>
          <w:szCs w:val="22"/>
        </w:rPr>
        <w:t>involves</w:t>
      </w:r>
      <w:proofErr w:type="gramEnd"/>
      <w:r w:rsidRPr="00074FD5">
        <w:rPr>
          <w:rFonts w:ascii="Arial" w:eastAsia="Arial" w:hAnsi="Arial" w:cs="Arial"/>
          <w:sz w:val="22"/>
          <w:szCs w:val="22"/>
        </w:rPr>
        <w:t xml:space="preserve"> the actual construction of the SafeRide system based on the defined design specifications. The system is developed using the Flutter framework for mobile application development, Node.js for backend services, and Firebase </w:t>
      </w:r>
      <w:proofErr w:type="spellStart"/>
      <w:r w:rsidRPr="00074FD5">
        <w:rPr>
          <w:rFonts w:ascii="Arial" w:eastAsia="Arial" w:hAnsi="Arial" w:cs="Arial"/>
          <w:sz w:val="22"/>
          <w:szCs w:val="22"/>
        </w:rPr>
        <w:t>Firestore</w:t>
      </w:r>
      <w:proofErr w:type="spellEnd"/>
      <w:r w:rsidRPr="00074FD5">
        <w:rPr>
          <w:rFonts w:ascii="Arial" w:eastAsia="Arial" w:hAnsi="Arial" w:cs="Arial"/>
          <w:sz w:val="22"/>
          <w:szCs w:val="22"/>
        </w:rPr>
        <w:t xml:space="preserve"> for cloud-based data storage.</w:t>
      </w:r>
    </w:p>
    <w:p w14:paraId="07BD08B7" w14:textId="77777777" w:rsidR="00153F2F" w:rsidRPr="00853747"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Smartphone sensors including GPS, accelerometer, and gyroscope are integrated to enable real-time transportation monitoring. Core algorithms implemented during this phase include sliding window segmentation, unsafe driving detection, adaptive threshold calibration, trust-weighted reporting, and transportation safety score computation.</w:t>
      </w:r>
    </w:p>
    <w:p w14:paraId="7A03FD03" w14:textId="77777777" w:rsidR="00153F2F" w:rsidRDefault="00153F2F" w:rsidP="00153F2F">
      <w:pPr>
        <w:spacing w:line="360" w:lineRule="auto"/>
        <w:ind w:firstLine="720"/>
        <w:jc w:val="both"/>
        <w:rPr>
          <w:rFonts w:ascii="Arial" w:eastAsia="Arial" w:hAnsi="Arial" w:cs="Arial"/>
          <w:sz w:val="22"/>
          <w:szCs w:val="22"/>
        </w:rPr>
      </w:pPr>
    </w:p>
    <w:p w14:paraId="060E6690" w14:textId="77777777" w:rsidR="00153F2F" w:rsidRDefault="00153F2F" w:rsidP="00153F2F">
      <w:pPr>
        <w:spacing w:line="360" w:lineRule="auto"/>
        <w:jc w:val="center"/>
        <w:rPr>
          <w:rFonts w:ascii="Arial" w:eastAsia="Arial" w:hAnsi="Arial" w:cs="Arial"/>
          <w:sz w:val="22"/>
          <w:szCs w:val="22"/>
        </w:rPr>
      </w:pPr>
      <w:r>
        <w:rPr>
          <w:noProof/>
        </w:rPr>
        <w:lastRenderedPageBreak/>
        <w:drawing>
          <wp:inline distT="0" distB="0" distL="0" distR="0" wp14:anchorId="1865AF76" wp14:editId="1008F3FF">
            <wp:extent cx="3940629" cy="4603601"/>
            <wp:effectExtent l="0" t="0" r="3175" b="6985"/>
            <wp:docPr id="682643780"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55642" cy="4621139"/>
                    </a:xfrm>
                    <a:prstGeom prst="rect">
                      <a:avLst/>
                    </a:prstGeom>
                    <a:noFill/>
                    <a:ln>
                      <a:noFill/>
                    </a:ln>
                  </pic:spPr>
                </pic:pic>
              </a:graphicData>
            </a:graphic>
          </wp:inline>
        </w:drawing>
      </w:r>
    </w:p>
    <w:p w14:paraId="71814933" w14:textId="77777777" w:rsidR="00153F2F" w:rsidRDefault="00153F2F" w:rsidP="00153F2F">
      <w:pPr>
        <w:spacing w:after="160" w:line="360" w:lineRule="auto"/>
        <w:jc w:val="center"/>
        <w:rPr>
          <w:rFonts w:ascii="Arial" w:eastAsia="Arial" w:hAnsi="Arial" w:cs="Arial"/>
          <w:b/>
          <w:bCs/>
        </w:rPr>
      </w:pPr>
    </w:p>
    <w:p w14:paraId="07E20DC9" w14:textId="77777777" w:rsidR="00153F2F" w:rsidRDefault="00153F2F" w:rsidP="00153F2F">
      <w:pPr>
        <w:spacing w:after="160" w:line="360" w:lineRule="auto"/>
        <w:jc w:val="center"/>
        <w:rPr>
          <w:rFonts w:ascii="Arial" w:eastAsia="Arial" w:hAnsi="Arial" w:cs="Arial"/>
        </w:rPr>
      </w:pPr>
      <w:r w:rsidRPr="00716C85">
        <w:rPr>
          <w:rFonts w:ascii="Arial" w:eastAsia="Arial" w:hAnsi="Arial" w:cs="Arial"/>
          <w:b/>
          <w:bCs/>
        </w:rPr>
        <w:t xml:space="preserve">Figure </w:t>
      </w:r>
      <w:r>
        <w:rPr>
          <w:rFonts w:ascii="Arial" w:eastAsia="Arial" w:hAnsi="Arial" w:cs="Arial"/>
          <w:b/>
          <w:bCs/>
        </w:rPr>
        <w:t xml:space="preserve">10. </w:t>
      </w:r>
      <w:r w:rsidRPr="008523CE">
        <w:rPr>
          <w:rFonts w:ascii="Arial" w:eastAsia="Arial" w:hAnsi="Arial" w:cs="Arial"/>
          <w:b/>
          <w:bCs/>
        </w:rPr>
        <w:t>UML Class Diagram of the SafeRide System Data Structure</w:t>
      </w:r>
    </w:p>
    <w:p w14:paraId="06378CFF" w14:textId="77777777" w:rsidR="00153F2F" w:rsidRPr="00853747" w:rsidRDefault="00153F2F" w:rsidP="00153F2F">
      <w:pPr>
        <w:spacing w:after="160" w:line="360" w:lineRule="auto"/>
        <w:jc w:val="center"/>
        <w:rPr>
          <w:rFonts w:ascii="Arial" w:eastAsia="Arial" w:hAnsi="Arial" w:cs="Arial"/>
        </w:rPr>
      </w:pPr>
    </w:p>
    <w:p w14:paraId="1C28D639" w14:textId="77777777" w:rsidR="00153F2F" w:rsidRPr="00262CB1"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The internal system structure and relationships between entities are represented using the UML Class Diagram shown in Figure 10. The diagram defines system classes, attributes, methods, and relationships that support overall system functionality</w:t>
      </w:r>
      <w:r>
        <w:rPr>
          <w:rFonts w:ascii="Arial" w:eastAsia="Arial" w:hAnsi="Arial" w:cs="Arial"/>
          <w:sz w:val="22"/>
          <w:szCs w:val="22"/>
        </w:rPr>
        <w:t>.</w:t>
      </w:r>
    </w:p>
    <w:p w14:paraId="65AF1C66" w14:textId="77777777" w:rsidR="00153F2F" w:rsidRPr="00262CB1" w:rsidRDefault="00153F2F" w:rsidP="00153F2F">
      <w:pPr>
        <w:spacing w:line="360" w:lineRule="auto"/>
        <w:jc w:val="both"/>
        <w:rPr>
          <w:rFonts w:ascii="Arial" w:eastAsia="Arial" w:hAnsi="Arial" w:cs="Arial"/>
          <w:b/>
          <w:bCs/>
        </w:rPr>
      </w:pPr>
    </w:p>
    <w:p w14:paraId="09E17124" w14:textId="77777777" w:rsidR="00153F2F" w:rsidRPr="00AB0E33" w:rsidRDefault="00153F2F" w:rsidP="00153F2F">
      <w:pPr>
        <w:spacing w:line="360" w:lineRule="auto"/>
        <w:jc w:val="both"/>
        <w:rPr>
          <w:rFonts w:ascii="Arial" w:eastAsia="Arial" w:hAnsi="Arial" w:cs="Arial"/>
        </w:rPr>
      </w:pPr>
      <w:r w:rsidRPr="00AB0E33">
        <w:rPr>
          <w:rFonts w:ascii="Arial" w:eastAsia="Arial" w:hAnsi="Arial" w:cs="Arial"/>
          <w:b/>
          <w:bCs/>
        </w:rPr>
        <w:lastRenderedPageBreak/>
        <w:t>Testing Phase</w:t>
      </w:r>
    </w:p>
    <w:p w14:paraId="28BE1DC3" w14:textId="77777777" w:rsidR="00153F2F" w:rsidRPr="00074FD5" w:rsidRDefault="00153F2F" w:rsidP="00153F2F">
      <w:pPr>
        <w:spacing w:line="360" w:lineRule="auto"/>
        <w:ind w:firstLine="720"/>
        <w:jc w:val="both"/>
        <w:rPr>
          <w:rFonts w:ascii="Arial" w:eastAsia="Arial" w:hAnsi="Arial" w:cs="Arial"/>
          <w:sz w:val="22"/>
          <w:szCs w:val="22"/>
        </w:rPr>
      </w:pPr>
      <w:r>
        <w:rPr>
          <w:rFonts w:ascii="Arial" w:eastAsia="Arial" w:hAnsi="Arial" w:cs="Arial"/>
          <w:sz w:val="22"/>
          <w:szCs w:val="22"/>
        </w:rPr>
        <w:t>T</w:t>
      </w:r>
      <w:r w:rsidRPr="00074FD5">
        <w:rPr>
          <w:rFonts w:ascii="Arial" w:eastAsia="Arial" w:hAnsi="Arial" w:cs="Arial"/>
          <w:sz w:val="22"/>
          <w:szCs w:val="22"/>
        </w:rPr>
        <w:t>he Testing Phase evaluates the correctness, reliability, and performance of the SafeRide system. Testing activities include unit testing, integration testing, system testing, and user acceptance testing.</w:t>
      </w:r>
    </w:p>
    <w:p w14:paraId="208897B6"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Unit testing ensures that individual components function correctly. Integration testing verifies that system modules interact properly. System testing evaluates the overall functionality of the SafeRide system, including its capability to process sensor data and generate transportation safety scores. User acceptance testing is conducted with selected participants to evaluate usability and system effectiveness.</w:t>
      </w:r>
    </w:p>
    <w:p w14:paraId="3330DABD" w14:textId="77777777" w:rsidR="00153F2F"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To illustrate system workflows, Swimlane Activity Diagrams are utilized. Each activity diagram is strictly based on a single use case to ensure proper UML alignment.</w:t>
      </w:r>
    </w:p>
    <w:p w14:paraId="74445248" w14:textId="77777777" w:rsidR="00153F2F" w:rsidRPr="008523CE" w:rsidRDefault="00153F2F" w:rsidP="00153F2F">
      <w:pPr>
        <w:spacing w:line="360" w:lineRule="auto"/>
        <w:jc w:val="center"/>
        <w:rPr>
          <w:rFonts w:ascii="Arial" w:eastAsia="Arial" w:hAnsi="Arial" w:cs="Arial"/>
          <w:sz w:val="22"/>
          <w:szCs w:val="22"/>
        </w:rPr>
      </w:pPr>
      <w:r>
        <w:rPr>
          <w:noProof/>
        </w:rPr>
        <w:lastRenderedPageBreak/>
        <w:drawing>
          <wp:inline distT="0" distB="0" distL="0" distR="0" wp14:anchorId="428544F8" wp14:editId="0DB3B4F0">
            <wp:extent cx="3185861" cy="5511114"/>
            <wp:effectExtent l="0" t="0" r="0" b="0"/>
            <wp:docPr id="155592900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99635" cy="5534942"/>
                    </a:xfrm>
                    <a:prstGeom prst="rect">
                      <a:avLst/>
                    </a:prstGeom>
                    <a:noFill/>
                    <a:ln>
                      <a:noFill/>
                    </a:ln>
                  </pic:spPr>
                </pic:pic>
              </a:graphicData>
            </a:graphic>
          </wp:inline>
        </w:drawing>
      </w:r>
    </w:p>
    <w:p w14:paraId="7C159B40" w14:textId="77777777" w:rsidR="00153F2F" w:rsidRDefault="00153F2F" w:rsidP="00153F2F">
      <w:pPr>
        <w:spacing w:after="160" w:line="360" w:lineRule="auto"/>
        <w:jc w:val="center"/>
        <w:rPr>
          <w:rFonts w:ascii="Arial" w:eastAsia="Arial" w:hAnsi="Arial" w:cs="Arial"/>
          <w:b/>
          <w:bCs/>
        </w:rPr>
      </w:pPr>
    </w:p>
    <w:p w14:paraId="63F1D345" w14:textId="77777777" w:rsidR="00153F2F" w:rsidRDefault="00153F2F" w:rsidP="00153F2F">
      <w:pPr>
        <w:spacing w:after="160" w:line="360" w:lineRule="auto"/>
        <w:jc w:val="center"/>
        <w:rPr>
          <w:rFonts w:ascii="Arial" w:eastAsia="Arial" w:hAnsi="Arial" w:cs="Arial"/>
        </w:rPr>
      </w:pPr>
      <w:r w:rsidRPr="00716C85">
        <w:rPr>
          <w:rFonts w:ascii="Arial" w:eastAsia="Arial" w:hAnsi="Arial" w:cs="Arial"/>
          <w:b/>
          <w:bCs/>
        </w:rPr>
        <w:t xml:space="preserve">Figure </w:t>
      </w:r>
      <w:r>
        <w:rPr>
          <w:rFonts w:ascii="Arial" w:eastAsia="Arial" w:hAnsi="Arial" w:cs="Arial"/>
          <w:b/>
          <w:bCs/>
        </w:rPr>
        <w:t xml:space="preserve">11. </w:t>
      </w:r>
      <w:r w:rsidRPr="008523CE">
        <w:rPr>
          <w:rFonts w:ascii="Arial" w:eastAsia="Arial" w:hAnsi="Arial" w:cs="Arial"/>
          <w:b/>
          <w:bCs/>
        </w:rPr>
        <w:t>Start Trip Monitoring Process of the System</w:t>
      </w:r>
    </w:p>
    <w:p w14:paraId="4F42E2FF" w14:textId="77777777" w:rsidR="00153F2F" w:rsidRPr="00853747" w:rsidRDefault="00153F2F" w:rsidP="00153F2F">
      <w:pPr>
        <w:spacing w:line="360" w:lineRule="auto"/>
        <w:ind w:firstLine="720"/>
        <w:jc w:val="both"/>
        <w:rPr>
          <w:rFonts w:ascii="Arial" w:eastAsia="Arial" w:hAnsi="Arial" w:cs="Arial"/>
          <w:sz w:val="22"/>
          <w:szCs w:val="22"/>
        </w:rPr>
      </w:pPr>
    </w:p>
    <w:p w14:paraId="540B1DD0" w14:textId="77777777" w:rsidR="00153F2F" w:rsidRDefault="00153F2F" w:rsidP="00153F2F">
      <w:pPr>
        <w:spacing w:line="360" w:lineRule="auto"/>
        <w:ind w:firstLine="720"/>
        <w:jc w:val="both"/>
        <w:rPr>
          <w:rFonts w:ascii="Arial" w:eastAsia="Arial" w:hAnsi="Arial" w:cs="Arial"/>
          <w:sz w:val="22"/>
          <w:szCs w:val="22"/>
        </w:rPr>
      </w:pPr>
      <w:r w:rsidRPr="00933DA0">
        <w:rPr>
          <w:rFonts w:ascii="Arial" w:eastAsia="Arial" w:hAnsi="Arial" w:cs="Arial"/>
          <w:sz w:val="22"/>
          <w:szCs w:val="22"/>
        </w:rPr>
        <w:t xml:space="preserve">Figure 11 illustrates the workflow for initiating transportation monitoring within the SafeRide system. The process begins when the Passenger opens the SafeRide </w:t>
      </w:r>
      <w:r w:rsidRPr="00933DA0">
        <w:rPr>
          <w:rFonts w:ascii="Arial" w:eastAsia="Arial" w:hAnsi="Arial" w:cs="Arial"/>
          <w:sz w:val="22"/>
          <w:szCs w:val="22"/>
        </w:rPr>
        <w:lastRenderedPageBreak/>
        <w:t>application and starts a trip monitoring session. The System initializes the monitoring process and verifies the availability of the required smartphone sensors. Once the sensors are available, the Sensors component activates the GPS, accelerometer, and gyroscope to collect real-time transportation data. The System then receives and analyzes the sensor inputs to detect unsafe driving events, compute the transportation safety score, and store the trip data. After processing, the System generates a trip summary which is displayed to the Passenger. The diagram demonstrates the interaction among the Passenger, System, and Sensors throughout the transportation monitoring process</w:t>
      </w:r>
      <w:r>
        <w:rPr>
          <w:rFonts w:ascii="Arial" w:eastAsia="Arial" w:hAnsi="Arial" w:cs="Arial"/>
          <w:sz w:val="22"/>
          <w:szCs w:val="22"/>
        </w:rPr>
        <w:t>.</w:t>
      </w:r>
    </w:p>
    <w:p w14:paraId="498391D9" w14:textId="77777777" w:rsidR="00153F2F" w:rsidRDefault="00153F2F" w:rsidP="00153F2F">
      <w:pPr>
        <w:spacing w:line="360" w:lineRule="auto"/>
        <w:ind w:firstLine="720"/>
        <w:jc w:val="both"/>
        <w:rPr>
          <w:rFonts w:ascii="Arial" w:eastAsia="Arial" w:hAnsi="Arial" w:cs="Arial"/>
          <w:sz w:val="22"/>
          <w:szCs w:val="22"/>
        </w:rPr>
      </w:pPr>
    </w:p>
    <w:p w14:paraId="577F1124" w14:textId="77777777" w:rsidR="00153F2F" w:rsidRDefault="00153F2F" w:rsidP="00153F2F">
      <w:pPr>
        <w:spacing w:line="360" w:lineRule="auto"/>
        <w:jc w:val="center"/>
        <w:rPr>
          <w:rFonts w:ascii="Arial" w:eastAsia="Arial" w:hAnsi="Arial" w:cs="Arial"/>
          <w:b/>
          <w:bCs/>
        </w:rPr>
      </w:pPr>
      <w:r>
        <w:rPr>
          <w:noProof/>
        </w:rPr>
        <w:lastRenderedPageBreak/>
        <w:drawing>
          <wp:inline distT="0" distB="0" distL="0" distR="0" wp14:anchorId="423122AB" wp14:editId="720BDEE6">
            <wp:extent cx="3285314" cy="5375189"/>
            <wp:effectExtent l="0" t="0" r="0" b="0"/>
            <wp:docPr id="21248628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89915" cy="5382716"/>
                    </a:xfrm>
                    <a:prstGeom prst="rect">
                      <a:avLst/>
                    </a:prstGeom>
                    <a:noFill/>
                    <a:ln>
                      <a:noFill/>
                    </a:ln>
                  </pic:spPr>
                </pic:pic>
              </a:graphicData>
            </a:graphic>
          </wp:inline>
        </w:drawing>
      </w:r>
    </w:p>
    <w:p w14:paraId="40C16DB7" w14:textId="77777777" w:rsidR="00153F2F" w:rsidRDefault="00153F2F" w:rsidP="00153F2F">
      <w:pPr>
        <w:spacing w:after="160" w:line="360" w:lineRule="auto"/>
        <w:jc w:val="center"/>
        <w:rPr>
          <w:rFonts w:ascii="Arial" w:eastAsia="Arial" w:hAnsi="Arial" w:cs="Arial"/>
          <w:b/>
          <w:bCs/>
        </w:rPr>
      </w:pPr>
    </w:p>
    <w:p w14:paraId="579AE4F0" w14:textId="77777777" w:rsidR="00153F2F" w:rsidRDefault="00153F2F" w:rsidP="00153F2F">
      <w:pPr>
        <w:spacing w:after="160" w:line="360" w:lineRule="auto"/>
        <w:jc w:val="center"/>
        <w:rPr>
          <w:rFonts w:ascii="Arial" w:eastAsia="Arial" w:hAnsi="Arial" w:cs="Arial"/>
        </w:rPr>
      </w:pPr>
      <w:r w:rsidRPr="00716C85">
        <w:rPr>
          <w:rFonts w:ascii="Arial" w:eastAsia="Arial" w:hAnsi="Arial" w:cs="Arial"/>
          <w:b/>
          <w:bCs/>
        </w:rPr>
        <w:t xml:space="preserve">Figure </w:t>
      </w:r>
      <w:r>
        <w:rPr>
          <w:rFonts w:ascii="Arial" w:eastAsia="Arial" w:hAnsi="Arial" w:cs="Arial"/>
          <w:b/>
          <w:bCs/>
        </w:rPr>
        <w:t>12. Passenger Incident Reporting</w:t>
      </w:r>
      <w:r w:rsidRPr="008523CE">
        <w:rPr>
          <w:rFonts w:ascii="Arial" w:eastAsia="Arial" w:hAnsi="Arial" w:cs="Arial"/>
          <w:b/>
          <w:bCs/>
        </w:rPr>
        <w:t xml:space="preserve"> Process of the System</w:t>
      </w:r>
    </w:p>
    <w:p w14:paraId="6C4DB4C2" w14:textId="77777777" w:rsidR="00153F2F" w:rsidRPr="008523CE" w:rsidRDefault="00153F2F" w:rsidP="00153F2F">
      <w:pPr>
        <w:spacing w:after="160" w:line="360" w:lineRule="auto"/>
        <w:jc w:val="center"/>
        <w:rPr>
          <w:rFonts w:ascii="Arial" w:eastAsia="Arial" w:hAnsi="Arial" w:cs="Arial"/>
        </w:rPr>
      </w:pPr>
    </w:p>
    <w:p w14:paraId="7C1C740E" w14:textId="77777777" w:rsidR="00153F2F" w:rsidRDefault="00153F2F" w:rsidP="00153F2F">
      <w:pPr>
        <w:spacing w:line="360" w:lineRule="auto"/>
        <w:ind w:firstLine="720"/>
        <w:jc w:val="both"/>
        <w:rPr>
          <w:rFonts w:ascii="Arial" w:eastAsia="Arial" w:hAnsi="Arial" w:cs="Arial"/>
          <w:sz w:val="22"/>
          <w:szCs w:val="22"/>
        </w:rPr>
      </w:pPr>
      <w:r w:rsidRPr="00933DA0">
        <w:rPr>
          <w:rFonts w:ascii="Arial" w:eastAsia="Arial" w:hAnsi="Arial" w:cs="Arial"/>
          <w:sz w:val="22"/>
          <w:szCs w:val="22"/>
        </w:rPr>
        <w:t xml:space="preserve">Figure 12 illustrates the workflow for passenger incident reporting within the SafeRide system. The process begins when the Passenger opens the incident </w:t>
      </w:r>
      <w:r w:rsidRPr="00933DA0">
        <w:rPr>
          <w:rFonts w:ascii="Arial" w:eastAsia="Arial" w:hAnsi="Arial" w:cs="Arial"/>
          <w:sz w:val="22"/>
          <w:szCs w:val="22"/>
        </w:rPr>
        <w:lastRenderedPageBreak/>
        <w:t>reporting module, enters incident details, attaches transportation information, and submits the report through the mobile application. The System receives and validates the submitted report information. If the report is valid, the System computes trust evaluation metrics, generates a unique report identifier, and stores the incident report in the Database while updating transportation records. The System then recalculates transportation-related metrics and generates a submission confirmation for the Passenger. If the submitted information is invalid, the System displays a validation error message and allows the Passenger to correct the report information. The diagram demonstrates the interaction among the Passenger, System, and Database during the transportation incident reporting process.</w:t>
      </w:r>
    </w:p>
    <w:p w14:paraId="6A9D2768" w14:textId="77777777" w:rsidR="00153F2F" w:rsidRPr="008523CE" w:rsidRDefault="00153F2F" w:rsidP="00153F2F">
      <w:pPr>
        <w:spacing w:line="360" w:lineRule="auto"/>
        <w:ind w:firstLine="720"/>
        <w:jc w:val="both"/>
        <w:rPr>
          <w:rFonts w:ascii="Arial" w:eastAsia="Arial" w:hAnsi="Arial" w:cs="Arial"/>
          <w:sz w:val="22"/>
          <w:szCs w:val="22"/>
        </w:rPr>
      </w:pPr>
    </w:p>
    <w:p w14:paraId="29FDB765" w14:textId="77777777" w:rsidR="00153F2F" w:rsidRDefault="00153F2F" w:rsidP="00153F2F">
      <w:pPr>
        <w:spacing w:after="160" w:line="360" w:lineRule="auto"/>
        <w:jc w:val="center"/>
        <w:rPr>
          <w:rFonts w:ascii="Arial" w:eastAsia="Arial" w:hAnsi="Arial" w:cs="Arial"/>
          <w:b/>
          <w:bCs/>
        </w:rPr>
      </w:pPr>
      <w:r>
        <w:rPr>
          <w:noProof/>
        </w:rPr>
        <w:lastRenderedPageBreak/>
        <w:drawing>
          <wp:inline distT="0" distB="0" distL="0" distR="0" wp14:anchorId="4C730328" wp14:editId="734CFB0E">
            <wp:extent cx="2497584" cy="6005384"/>
            <wp:effectExtent l="0" t="0" r="0" b="0"/>
            <wp:docPr id="4290631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06831" cy="6027619"/>
                    </a:xfrm>
                    <a:prstGeom prst="rect">
                      <a:avLst/>
                    </a:prstGeom>
                    <a:noFill/>
                    <a:ln>
                      <a:noFill/>
                    </a:ln>
                  </pic:spPr>
                </pic:pic>
              </a:graphicData>
            </a:graphic>
          </wp:inline>
        </w:drawing>
      </w:r>
    </w:p>
    <w:p w14:paraId="057165C7" w14:textId="77777777" w:rsidR="00153F2F" w:rsidRPr="008523CE" w:rsidRDefault="00153F2F" w:rsidP="00153F2F">
      <w:pPr>
        <w:spacing w:after="160" w:line="360" w:lineRule="auto"/>
        <w:jc w:val="center"/>
        <w:rPr>
          <w:rFonts w:ascii="Arial" w:eastAsia="Arial" w:hAnsi="Arial" w:cs="Arial"/>
          <w:b/>
          <w:bCs/>
        </w:rPr>
      </w:pPr>
      <w:r w:rsidRPr="00716C85">
        <w:rPr>
          <w:rFonts w:ascii="Arial" w:eastAsia="Arial" w:hAnsi="Arial" w:cs="Arial"/>
          <w:b/>
          <w:bCs/>
        </w:rPr>
        <w:t xml:space="preserve">Figure </w:t>
      </w:r>
      <w:r>
        <w:rPr>
          <w:rFonts w:ascii="Arial" w:eastAsia="Arial" w:hAnsi="Arial" w:cs="Arial"/>
          <w:b/>
          <w:bCs/>
        </w:rPr>
        <w:t xml:space="preserve">13. </w:t>
      </w:r>
      <w:r w:rsidRPr="008523CE">
        <w:rPr>
          <w:rFonts w:ascii="Arial" w:eastAsia="Arial" w:hAnsi="Arial" w:cs="Arial"/>
          <w:b/>
          <w:bCs/>
        </w:rPr>
        <w:t>View Safety Score Process of the System</w:t>
      </w:r>
    </w:p>
    <w:p w14:paraId="6A5A2CBA" w14:textId="77777777" w:rsidR="00153F2F" w:rsidRDefault="00153F2F" w:rsidP="00153F2F">
      <w:pPr>
        <w:spacing w:line="360" w:lineRule="auto"/>
        <w:ind w:firstLine="720"/>
        <w:jc w:val="both"/>
        <w:rPr>
          <w:rFonts w:ascii="Arial" w:eastAsia="Arial" w:hAnsi="Arial" w:cs="Arial"/>
          <w:sz w:val="22"/>
          <w:szCs w:val="22"/>
        </w:rPr>
      </w:pPr>
      <w:r w:rsidRPr="00933DA0">
        <w:rPr>
          <w:rFonts w:ascii="Arial" w:eastAsia="Arial" w:hAnsi="Arial" w:cs="Arial"/>
          <w:sz w:val="22"/>
          <w:szCs w:val="22"/>
        </w:rPr>
        <w:t xml:space="preserve">Figure 13 illustrates the workflow for retrieving and displaying transportation safety scores within the SafeRide system. The process begins when the Passenger </w:t>
      </w:r>
      <w:r w:rsidRPr="00933DA0">
        <w:rPr>
          <w:rFonts w:ascii="Arial" w:eastAsia="Arial" w:hAnsi="Arial" w:cs="Arial"/>
          <w:sz w:val="22"/>
          <w:szCs w:val="22"/>
        </w:rPr>
        <w:lastRenderedPageBreak/>
        <w:t>opens the safety rating module and requests transportation safety information through the mobile application. The System retrieves trip records, transportation sensor data, and incident reports associated with the selected transportation session. If trip data is available, the System analyzes transportation metrics, calculates risk indicators, computes the transportation safety score, and generates a safety evaluation. The resulting transportation safety score and route risk assessment are then displayed to the Passenger. If no trip data is available, the System displays a notification message and allows the Passenger to return to the dashboard. The diagram demonstrates the interaction between the Passenger and the System during transportation safety score generation and visualization</w:t>
      </w:r>
      <w:r>
        <w:rPr>
          <w:rFonts w:ascii="Arial" w:eastAsia="Arial" w:hAnsi="Arial" w:cs="Arial"/>
          <w:sz w:val="22"/>
          <w:szCs w:val="22"/>
        </w:rPr>
        <w:t>.</w:t>
      </w:r>
    </w:p>
    <w:p w14:paraId="2072C692" w14:textId="77777777" w:rsidR="00153F2F" w:rsidRDefault="00153F2F" w:rsidP="00153F2F">
      <w:pPr>
        <w:spacing w:line="360" w:lineRule="auto"/>
        <w:ind w:firstLine="720"/>
        <w:jc w:val="both"/>
        <w:rPr>
          <w:rFonts w:ascii="Arial" w:eastAsia="Arial" w:hAnsi="Arial" w:cs="Arial"/>
          <w:b/>
          <w:bCs/>
        </w:rPr>
      </w:pPr>
    </w:p>
    <w:p w14:paraId="6E389133" w14:textId="77777777" w:rsidR="00153F2F" w:rsidRPr="00AB0E33" w:rsidRDefault="00153F2F" w:rsidP="00153F2F">
      <w:pPr>
        <w:spacing w:line="360" w:lineRule="auto"/>
        <w:jc w:val="both"/>
        <w:rPr>
          <w:rFonts w:ascii="Arial" w:eastAsia="Arial" w:hAnsi="Arial" w:cs="Arial"/>
        </w:rPr>
      </w:pPr>
      <w:r w:rsidRPr="00AB0E33">
        <w:rPr>
          <w:rFonts w:ascii="Arial" w:eastAsia="Arial" w:hAnsi="Arial" w:cs="Arial"/>
          <w:b/>
          <w:bCs/>
        </w:rPr>
        <w:t>Deployment Phase</w:t>
      </w:r>
    </w:p>
    <w:p w14:paraId="0B273A48"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The Deployment Phase involves releasing the SafeRide system into a real-world operational environment. The system is deployed on Android-based mobile devices integrated with Firebase cloud infrastructure and Node.js backend services.</w:t>
      </w:r>
    </w:p>
    <w:p w14:paraId="7AF38D3B" w14:textId="77777777" w:rsidR="00153F2F" w:rsidRPr="00074FD5" w:rsidRDefault="00153F2F" w:rsidP="00153F2F">
      <w:pPr>
        <w:spacing w:line="360" w:lineRule="auto"/>
        <w:jc w:val="both"/>
        <w:rPr>
          <w:rFonts w:ascii="Arial" w:eastAsia="Arial" w:hAnsi="Arial" w:cs="Arial"/>
          <w:sz w:val="22"/>
          <w:szCs w:val="22"/>
        </w:rPr>
      </w:pPr>
      <w:r w:rsidRPr="00074FD5">
        <w:rPr>
          <w:rFonts w:ascii="Arial" w:eastAsia="Arial" w:hAnsi="Arial" w:cs="Arial"/>
          <w:sz w:val="22"/>
          <w:szCs w:val="22"/>
        </w:rPr>
        <w:t>The deployment architecture ensures continuous communication between the mobile application, backend server, and cloud database while supporting real-time data processing and system monitoring.</w:t>
      </w:r>
    </w:p>
    <w:p w14:paraId="6C7E0FA9" w14:textId="77777777" w:rsidR="00153F2F" w:rsidRDefault="00153F2F" w:rsidP="00153F2F">
      <w:pPr>
        <w:spacing w:line="360" w:lineRule="auto"/>
        <w:rPr>
          <w:rFonts w:ascii="Arial" w:eastAsia="Arial" w:hAnsi="Arial" w:cs="Arial"/>
          <w:sz w:val="22"/>
          <w:szCs w:val="22"/>
        </w:rPr>
      </w:pPr>
    </w:p>
    <w:p w14:paraId="3B2BB0B8" w14:textId="77777777" w:rsidR="00153F2F" w:rsidRPr="00CB4172" w:rsidRDefault="00153F2F" w:rsidP="00153F2F">
      <w:pPr>
        <w:spacing w:line="360" w:lineRule="auto"/>
        <w:jc w:val="center"/>
        <w:rPr>
          <w:rFonts w:ascii="Arial" w:eastAsia="Arial" w:hAnsi="Arial" w:cs="Arial"/>
          <w:sz w:val="22"/>
          <w:szCs w:val="22"/>
        </w:rPr>
      </w:pPr>
      <w:r>
        <w:rPr>
          <w:noProof/>
        </w:rPr>
        <w:drawing>
          <wp:inline distT="0" distB="0" distL="0" distR="0" wp14:anchorId="6B484D02" wp14:editId="4FBF288E">
            <wp:extent cx="2848304" cy="1936101"/>
            <wp:effectExtent l="0" t="0" r="0" b="7620"/>
            <wp:docPr id="1025552630"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83264" cy="1959865"/>
                    </a:xfrm>
                    <a:prstGeom prst="rect">
                      <a:avLst/>
                    </a:prstGeom>
                    <a:noFill/>
                    <a:ln>
                      <a:noFill/>
                    </a:ln>
                  </pic:spPr>
                </pic:pic>
              </a:graphicData>
            </a:graphic>
          </wp:inline>
        </w:drawing>
      </w:r>
    </w:p>
    <w:p w14:paraId="16275318" w14:textId="77777777" w:rsidR="00153F2F" w:rsidRPr="00853747" w:rsidRDefault="00153F2F" w:rsidP="00153F2F">
      <w:pPr>
        <w:spacing w:after="160" w:line="360" w:lineRule="auto"/>
        <w:jc w:val="center"/>
        <w:rPr>
          <w:rFonts w:ascii="Arial" w:eastAsia="Arial" w:hAnsi="Arial" w:cs="Arial"/>
        </w:rPr>
      </w:pPr>
      <w:r w:rsidRPr="00716C85">
        <w:rPr>
          <w:rFonts w:ascii="Arial" w:eastAsia="Arial" w:hAnsi="Arial" w:cs="Arial"/>
          <w:b/>
          <w:bCs/>
        </w:rPr>
        <w:t xml:space="preserve">Figure </w:t>
      </w:r>
      <w:r>
        <w:rPr>
          <w:rFonts w:ascii="Arial" w:eastAsia="Arial" w:hAnsi="Arial" w:cs="Arial"/>
          <w:b/>
          <w:bCs/>
        </w:rPr>
        <w:t xml:space="preserve">14. </w:t>
      </w:r>
      <w:r w:rsidRPr="008523CE">
        <w:rPr>
          <w:rFonts w:ascii="Arial" w:eastAsia="Arial" w:hAnsi="Arial" w:cs="Arial"/>
          <w:b/>
          <w:bCs/>
        </w:rPr>
        <w:t>UML Deployment Diagram of the System Architecture</w:t>
      </w:r>
    </w:p>
    <w:p w14:paraId="7DAB87CC" w14:textId="77777777" w:rsidR="00153F2F" w:rsidRPr="00853747" w:rsidRDefault="00153F2F" w:rsidP="00153F2F">
      <w:pPr>
        <w:spacing w:line="360" w:lineRule="auto"/>
        <w:rPr>
          <w:rFonts w:ascii="Arial" w:eastAsia="Arial" w:hAnsi="Arial" w:cs="Arial"/>
          <w:sz w:val="22"/>
          <w:szCs w:val="22"/>
        </w:rPr>
      </w:pPr>
    </w:p>
    <w:p w14:paraId="38859346" w14:textId="77777777" w:rsidR="00153F2F" w:rsidRDefault="00153F2F" w:rsidP="00153F2F">
      <w:pPr>
        <w:spacing w:line="360" w:lineRule="auto"/>
        <w:ind w:firstLine="720"/>
        <w:rPr>
          <w:rFonts w:ascii="Arial" w:eastAsia="Arial" w:hAnsi="Arial" w:cs="Arial"/>
          <w:sz w:val="22"/>
          <w:szCs w:val="22"/>
        </w:rPr>
      </w:pPr>
      <w:r w:rsidRPr="00074FD5">
        <w:rPr>
          <w:rFonts w:ascii="Arial" w:eastAsia="Arial" w:hAnsi="Arial" w:cs="Arial"/>
          <w:sz w:val="22"/>
          <w:szCs w:val="22"/>
        </w:rPr>
        <w:t>The deployment structure is illustrated using the UML Deployment Diagram in Figure 14, which shows the interaction among mobile devices, backend services, cloud storage, and sensor components.</w:t>
      </w:r>
    </w:p>
    <w:p w14:paraId="776FA923" w14:textId="77777777" w:rsidR="00153F2F" w:rsidRPr="00853747" w:rsidRDefault="00153F2F" w:rsidP="00153F2F">
      <w:pPr>
        <w:spacing w:line="360" w:lineRule="auto"/>
        <w:ind w:firstLine="720"/>
        <w:rPr>
          <w:rFonts w:ascii="Arial" w:eastAsia="Arial" w:hAnsi="Arial" w:cs="Arial"/>
          <w:sz w:val="22"/>
          <w:szCs w:val="22"/>
        </w:rPr>
      </w:pPr>
    </w:p>
    <w:p w14:paraId="11B89336" w14:textId="77777777" w:rsidR="00153F2F" w:rsidRDefault="00153F2F" w:rsidP="00153F2F">
      <w:pPr>
        <w:spacing w:line="360" w:lineRule="auto"/>
        <w:rPr>
          <w:rFonts w:ascii="Arial" w:eastAsia="Arial" w:hAnsi="Arial" w:cs="Arial"/>
          <w:sz w:val="22"/>
          <w:szCs w:val="22"/>
        </w:rPr>
      </w:pPr>
    </w:p>
    <w:p w14:paraId="70F43CE1" w14:textId="77777777" w:rsidR="00153F2F" w:rsidRPr="00AB0E33" w:rsidRDefault="00153F2F" w:rsidP="00153F2F">
      <w:pPr>
        <w:spacing w:line="360" w:lineRule="auto"/>
        <w:jc w:val="both"/>
        <w:rPr>
          <w:rFonts w:ascii="Arial" w:eastAsia="Arial" w:hAnsi="Arial" w:cs="Arial"/>
        </w:rPr>
      </w:pPr>
      <w:r w:rsidRPr="00AB0E33">
        <w:rPr>
          <w:rFonts w:ascii="Arial" w:eastAsia="Arial" w:hAnsi="Arial" w:cs="Arial"/>
          <w:b/>
          <w:bCs/>
        </w:rPr>
        <w:t>Feedback Phase</w:t>
      </w:r>
    </w:p>
    <w:p w14:paraId="64D081C4" w14:textId="77777777" w:rsidR="00153F2F" w:rsidRPr="00074FD5"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 xml:space="preserve">The Feedback and Evaluation Phase </w:t>
      </w:r>
      <w:proofErr w:type="gramStart"/>
      <w:r w:rsidRPr="00074FD5">
        <w:rPr>
          <w:rFonts w:ascii="Arial" w:eastAsia="Arial" w:hAnsi="Arial" w:cs="Arial"/>
          <w:sz w:val="22"/>
          <w:szCs w:val="22"/>
        </w:rPr>
        <w:t>focuses</w:t>
      </w:r>
      <w:proofErr w:type="gramEnd"/>
      <w:r w:rsidRPr="00074FD5">
        <w:rPr>
          <w:rFonts w:ascii="Arial" w:eastAsia="Arial" w:hAnsi="Arial" w:cs="Arial"/>
          <w:sz w:val="22"/>
          <w:szCs w:val="22"/>
        </w:rPr>
        <w:t xml:space="preserve"> on assessing system performance and gathering user feedback after deployment. Evaluation is conducted using ISO/IEC 25010:2023 software quality standards, focusing on functional suitability, reliability, performance efficiency, and usability.</w:t>
      </w:r>
    </w:p>
    <w:p w14:paraId="2E0F2A20" w14:textId="77777777" w:rsidR="00153F2F" w:rsidRPr="00853747"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t>Feedback is collected from commuters and Information Technology experts to identify areas for improvement including interface usability, processing efficiency, and transportation safety score accuracy. Based on evaluation results, iterative system enhancements are performed.</w:t>
      </w:r>
    </w:p>
    <w:p w14:paraId="16CFD303" w14:textId="77777777" w:rsidR="00153F2F" w:rsidRPr="001D02ED" w:rsidRDefault="00153F2F" w:rsidP="00153F2F">
      <w:pPr>
        <w:spacing w:line="360" w:lineRule="auto"/>
        <w:ind w:firstLine="720"/>
        <w:jc w:val="center"/>
        <w:rPr>
          <w:rFonts w:ascii="Arial" w:eastAsia="Arial" w:hAnsi="Arial" w:cs="Arial"/>
          <w:sz w:val="22"/>
          <w:szCs w:val="22"/>
        </w:rPr>
      </w:pPr>
      <w:r>
        <w:rPr>
          <w:noProof/>
        </w:rPr>
        <w:drawing>
          <wp:inline distT="0" distB="0" distL="0" distR="0" wp14:anchorId="7383BFE7" wp14:editId="2065E579">
            <wp:extent cx="1835573" cy="2831424"/>
            <wp:effectExtent l="0" t="0" r="0" b="7620"/>
            <wp:docPr id="544373749"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43085" cy="2843011"/>
                    </a:xfrm>
                    <a:prstGeom prst="rect">
                      <a:avLst/>
                    </a:prstGeom>
                    <a:noFill/>
                    <a:ln>
                      <a:noFill/>
                    </a:ln>
                  </pic:spPr>
                </pic:pic>
              </a:graphicData>
            </a:graphic>
          </wp:inline>
        </w:drawing>
      </w:r>
    </w:p>
    <w:p w14:paraId="3DDED535" w14:textId="77777777" w:rsidR="00153F2F" w:rsidRPr="00853747" w:rsidRDefault="00153F2F" w:rsidP="00153F2F">
      <w:pPr>
        <w:spacing w:after="160" w:line="360" w:lineRule="auto"/>
        <w:jc w:val="center"/>
        <w:rPr>
          <w:rFonts w:ascii="Arial" w:eastAsia="Arial" w:hAnsi="Arial" w:cs="Arial"/>
        </w:rPr>
      </w:pPr>
      <w:r w:rsidRPr="00716C85">
        <w:rPr>
          <w:rFonts w:ascii="Arial" w:eastAsia="Arial" w:hAnsi="Arial" w:cs="Arial"/>
          <w:b/>
          <w:bCs/>
        </w:rPr>
        <w:t xml:space="preserve">Figure </w:t>
      </w:r>
      <w:r>
        <w:rPr>
          <w:rFonts w:ascii="Arial" w:eastAsia="Arial" w:hAnsi="Arial" w:cs="Arial"/>
          <w:b/>
          <w:bCs/>
        </w:rPr>
        <w:t xml:space="preserve">15. </w:t>
      </w:r>
      <w:r w:rsidRPr="008523CE">
        <w:rPr>
          <w:rFonts w:ascii="Arial" w:eastAsia="Arial" w:hAnsi="Arial" w:cs="Arial"/>
          <w:b/>
          <w:bCs/>
        </w:rPr>
        <w:t>Feedback and Evaluation Flow Diagram of the System</w:t>
      </w:r>
    </w:p>
    <w:p w14:paraId="28A63828" w14:textId="77777777" w:rsidR="00153F2F" w:rsidRDefault="00153F2F" w:rsidP="00153F2F">
      <w:pPr>
        <w:spacing w:line="360" w:lineRule="auto"/>
        <w:ind w:firstLine="720"/>
        <w:jc w:val="both"/>
        <w:rPr>
          <w:rFonts w:ascii="Arial" w:eastAsia="Arial" w:hAnsi="Arial" w:cs="Arial"/>
          <w:sz w:val="22"/>
          <w:szCs w:val="22"/>
        </w:rPr>
      </w:pPr>
    </w:p>
    <w:p w14:paraId="0BC53193" w14:textId="77777777" w:rsidR="00153F2F" w:rsidRDefault="00153F2F" w:rsidP="00153F2F">
      <w:pPr>
        <w:spacing w:line="360" w:lineRule="auto"/>
        <w:ind w:firstLine="720"/>
        <w:jc w:val="both"/>
        <w:rPr>
          <w:rFonts w:ascii="Arial" w:eastAsia="Arial" w:hAnsi="Arial" w:cs="Arial"/>
          <w:sz w:val="22"/>
          <w:szCs w:val="22"/>
        </w:rPr>
      </w:pPr>
      <w:r w:rsidRPr="00074FD5">
        <w:rPr>
          <w:rFonts w:ascii="Arial" w:eastAsia="Arial" w:hAnsi="Arial" w:cs="Arial"/>
          <w:sz w:val="22"/>
          <w:szCs w:val="22"/>
        </w:rPr>
        <w:lastRenderedPageBreak/>
        <w:t>The continuous improvement cycle is illustrated in Figure 15, which represents feedback collection, system analysis, refinement, redeployment, and performance enhancement within the Agile Scrum framework.</w:t>
      </w:r>
    </w:p>
    <w:p w14:paraId="1719FEDA" w14:textId="77777777" w:rsidR="005B646E" w:rsidRDefault="005B646E" w:rsidP="005B646E">
      <w:pPr>
        <w:pStyle w:val="NormalWeb"/>
        <w:spacing w:before="0" w:beforeAutospacing="0" w:after="0" w:afterAutospacing="0" w:line="360" w:lineRule="auto"/>
        <w:rPr>
          <w:rFonts w:ascii="Arial" w:hAnsi="Arial" w:cs="Arial"/>
          <w:b/>
          <w:bCs/>
        </w:rPr>
      </w:pPr>
    </w:p>
    <w:p w14:paraId="5D6A6D8A" w14:textId="56B5722A" w:rsidR="005B646E" w:rsidRDefault="005B646E" w:rsidP="005B646E">
      <w:pPr>
        <w:pStyle w:val="NormalWeb"/>
        <w:spacing w:before="0" w:beforeAutospacing="0" w:after="0" w:afterAutospacing="0" w:line="360" w:lineRule="auto"/>
        <w:jc w:val="center"/>
        <w:rPr>
          <w:rFonts w:ascii="Arial" w:hAnsi="Arial" w:cs="Arial"/>
          <w:b/>
          <w:bCs/>
        </w:rPr>
      </w:pPr>
      <w:r>
        <w:rPr>
          <w:rFonts w:ascii="Arial" w:hAnsi="Arial" w:cs="Arial"/>
          <w:b/>
          <w:bCs/>
        </w:rPr>
        <w:t>Statistical Treatment of Data</w:t>
      </w:r>
    </w:p>
    <w:p w14:paraId="763ED46B" w14:textId="77777777" w:rsidR="00153F2F" w:rsidRPr="001B73F6" w:rsidRDefault="00153F2F" w:rsidP="00153F2F">
      <w:pPr>
        <w:spacing w:line="360" w:lineRule="auto"/>
        <w:ind w:firstLine="720"/>
        <w:contextualSpacing/>
        <w:jc w:val="both"/>
        <w:rPr>
          <w:rFonts w:ascii="Arial" w:eastAsia="Arial" w:hAnsi="Arial" w:cs="Arial"/>
          <w:sz w:val="22"/>
          <w:szCs w:val="22"/>
        </w:rPr>
      </w:pPr>
      <w:r w:rsidRPr="001B73F6">
        <w:rPr>
          <w:rFonts w:ascii="Arial" w:eastAsia="Arial" w:hAnsi="Arial" w:cs="Arial"/>
          <w:sz w:val="22"/>
          <w:szCs w:val="22"/>
        </w:rPr>
        <w:t>The statistical treatment of the data has been done to provide a systematic method in analyzing and interpreting the gathered data. Statistical tools are used in the quantitative research design to analyze the collected data. One of the most common types of statistical methods used is descriptive statistics in describing the survey results as well as the transportation safety data which were gathered through sensors. This type of statistics plays a vital role in the study since it provides the recognition of patterns and trends found within a set of data, particularly in system evaluation and software performance analysis.</w:t>
      </w:r>
    </w:p>
    <w:p w14:paraId="63680A4D" w14:textId="77777777" w:rsidR="00153F2F" w:rsidRPr="001B73F6" w:rsidRDefault="00153F2F" w:rsidP="00153F2F">
      <w:pPr>
        <w:spacing w:line="360" w:lineRule="auto"/>
        <w:ind w:firstLine="720"/>
        <w:contextualSpacing/>
        <w:jc w:val="both"/>
        <w:rPr>
          <w:rFonts w:ascii="Arial" w:eastAsia="Arial" w:hAnsi="Arial" w:cs="Arial"/>
          <w:sz w:val="22"/>
          <w:szCs w:val="22"/>
        </w:rPr>
      </w:pPr>
      <w:r w:rsidRPr="001B73F6">
        <w:rPr>
          <w:rFonts w:ascii="Arial" w:eastAsia="Arial" w:hAnsi="Arial" w:cs="Arial"/>
          <w:sz w:val="22"/>
          <w:szCs w:val="22"/>
        </w:rPr>
        <w:t xml:space="preserve">The frequency and percentage distribution have been chosen to evaluate the detection capability of SafeRide towards detecting the unsafe behaviors performed by the drivers. It involves the identification of the presence of certain driving activities such as speeding, sharp braking, and quick turns. These are considered as ways for determining the recognition of patterns in the domain of transportation safety within the context of public transportation in urbanized cities in Laguna namely </w:t>
      </w:r>
      <w:proofErr w:type="spellStart"/>
      <w:r w:rsidRPr="001B73F6">
        <w:rPr>
          <w:rFonts w:ascii="Arial" w:eastAsia="Arial" w:hAnsi="Arial" w:cs="Arial"/>
          <w:sz w:val="22"/>
          <w:szCs w:val="22"/>
        </w:rPr>
        <w:t>Biñan</w:t>
      </w:r>
      <w:proofErr w:type="spellEnd"/>
      <w:r w:rsidRPr="001B73F6">
        <w:rPr>
          <w:rFonts w:ascii="Arial" w:eastAsia="Arial" w:hAnsi="Arial" w:cs="Arial"/>
          <w:sz w:val="22"/>
          <w:szCs w:val="22"/>
        </w:rPr>
        <w:t xml:space="preserve"> City, Santa Rosa City, </w:t>
      </w:r>
      <w:proofErr w:type="spellStart"/>
      <w:r w:rsidRPr="001B73F6">
        <w:rPr>
          <w:rFonts w:ascii="Arial" w:eastAsia="Arial" w:hAnsi="Arial" w:cs="Arial"/>
          <w:sz w:val="22"/>
          <w:szCs w:val="22"/>
        </w:rPr>
        <w:t>Cabuyao</w:t>
      </w:r>
      <w:proofErr w:type="spellEnd"/>
      <w:r w:rsidRPr="001B73F6">
        <w:rPr>
          <w:rFonts w:ascii="Arial" w:eastAsia="Arial" w:hAnsi="Arial" w:cs="Arial"/>
          <w:sz w:val="22"/>
          <w:szCs w:val="22"/>
        </w:rPr>
        <w:t xml:space="preserve"> City, and Calamba City.</w:t>
      </w:r>
    </w:p>
    <w:p w14:paraId="29600883" w14:textId="77777777" w:rsidR="00153F2F" w:rsidRPr="004D7780" w:rsidRDefault="00153F2F" w:rsidP="00153F2F">
      <w:pPr>
        <w:spacing w:line="360" w:lineRule="auto"/>
        <w:ind w:firstLine="720"/>
        <w:contextualSpacing/>
        <w:jc w:val="both"/>
        <w:rPr>
          <w:rFonts w:ascii="Arial" w:eastAsia="Arial" w:hAnsi="Arial" w:cs="Arial"/>
          <w:sz w:val="22"/>
          <w:szCs w:val="22"/>
        </w:rPr>
      </w:pPr>
      <w:r w:rsidRPr="001B73F6">
        <w:rPr>
          <w:rFonts w:ascii="Arial" w:eastAsia="Arial" w:hAnsi="Arial" w:cs="Arial"/>
          <w:sz w:val="22"/>
          <w:szCs w:val="22"/>
        </w:rPr>
        <w:t xml:space="preserve">On the other hand, the weighted mean is used in evaluating the level of satisfaction of the respondents with regards to their perception about the mobile application. The weighted mean can be considered one of the most useful statistical measures when Likert scale evaluations are done. The weighted mean may be defined as the arithmetic mean of response weights. It is often used in measuring the performance evaluation of systems regarding their </w:t>
      </w:r>
      <w:r w:rsidRPr="004D7780">
        <w:rPr>
          <w:rFonts w:ascii="Arial" w:eastAsia="Arial" w:hAnsi="Arial" w:cs="Arial"/>
          <w:sz w:val="22"/>
          <w:szCs w:val="22"/>
        </w:rPr>
        <w:t>functional suitability, performance efficiency, reliability, and interaction capability, based on the ISO/IEC 25010:2023 software product quality model [3</w:t>
      </w:r>
      <w:r>
        <w:rPr>
          <w:rFonts w:ascii="Arial" w:eastAsia="Arial" w:hAnsi="Arial" w:cs="Arial"/>
          <w:sz w:val="22"/>
          <w:szCs w:val="22"/>
        </w:rPr>
        <w:t>1</w:t>
      </w:r>
      <w:r w:rsidRPr="004D7780">
        <w:rPr>
          <w:rFonts w:ascii="Arial" w:eastAsia="Arial" w:hAnsi="Arial" w:cs="Arial"/>
          <w:sz w:val="22"/>
          <w:szCs w:val="22"/>
        </w:rPr>
        <w:t xml:space="preserve">]. </w:t>
      </w:r>
    </w:p>
    <w:p w14:paraId="64334994" w14:textId="77777777" w:rsidR="00153F2F" w:rsidRDefault="00153F2F" w:rsidP="00153F2F">
      <w:pPr>
        <w:spacing w:line="360" w:lineRule="auto"/>
        <w:ind w:firstLine="720"/>
        <w:contextualSpacing/>
        <w:jc w:val="both"/>
        <w:rPr>
          <w:rFonts w:ascii="Arial" w:eastAsia="Arial" w:hAnsi="Arial" w:cs="Arial"/>
          <w:sz w:val="22"/>
          <w:szCs w:val="22"/>
        </w:rPr>
      </w:pPr>
    </w:p>
    <w:p w14:paraId="1E9A9141" w14:textId="77777777" w:rsidR="00153F2F" w:rsidRDefault="00153F2F" w:rsidP="00153F2F">
      <w:pPr>
        <w:spacing w:line="360" w:lineRule="auto"/>
        <w:ind w:firstLine="720"/>
        <w:contextualSpacing/>
        <w:jc w:val="both"/>
        <w:rPr>
          <w:rFonts w:ascii="Arial" w:eastAsia="Arial" w:hAnsi="Arial" w:cs="Arial"/>
          <w:b/>
          <w:bCs/>
          <w:sz w:val="22"/>
          <w:szCs w:val="22"/>
        </w:rPr>
      </w:pPr>
      <w:r w:rsidRPr="001C7426">
        <w:rPr>
          <w:rFonts w:ascii="Arial" w:eastAsia="Arial" w:hAnsi="Arial" w:cs="Arial"/>
          <w:sz w:val="22"/>
          <w:szCs w:val="22"/>
        </w:rPr>
        <w:lastRenderedPageBreak/>
        <w:t>The formula for the calculation of weighted mean is:</w:t>
      </w:r>
    </w:p>
    <w:p w14:paraId="2AC31FF7" w14:textId="77777777" w:rsidR="00153F2F" w:rsidRPr="004D7780" w:rsidRDefault="00153F2F" w:rsidP="00153F2F">
      <w:pPr>
        <w:spacing w:line="360" w:lineRule="auto"/>
        <w:ind w:firstLine="720"/>
        <w:contextualSpacing/>
        <w:jc w:val="both"/>
        <w:rPr>
          <w:rFonts w:ascii="Arial" w:eastAsia="Arial" w:hAnsi="Arial" w:cs="Arial"/>
          <w:b/>
          <w:bCs/>
          <w:sz w:val="22"/>
          <w:szCs w:val="22"/>
        </w:rPr>
      </w:pPr>
    </w:p>
    <w:p w14:paraId="1AAE06CC" w14:textId="77777777" w:rsidR="00153F2F" w:rsidRPr="00716C85" w:rsidRDefault="00153F2F" w:rsidP="00153F2F">
      <w:pPr>
        <w:spacing w:after="160" w:line="360" w:lineRule="auto"/>
        <w:jc w:val="both"/>
        <w:rPr>
          <w:rFonts w:ascii="Arial" w:eastAsia="Arial" w:hAnsi="Arial" w:cs="Arial"/>
        </w:rPr>
      </w:pPr>
      <m:oMathPara>
        <m:oMath>
          <m:r>
            <w:rPr>
              <w:rFonts w:ascii="Cambria Math" w:eastAsia="Arial" w:hAnsi="Cambria Math" w:cs="Arial"/>
            </w:rPr>
            <m:t>Xˉ=</m:t>
          </m:r>
          <m:f>
            <m:fPr>
              <m:ctrlPr>
                <w:rPr>
                  <w:rFonts w:ascii="Cambria Math" w:eastAsia="Arial" w:hAnsi="Cambria Math" w:cs="Arial"/>
                </w:rPr>
              </m:ctrlPr>
            </m:fPr>
            <m:num>
              <m:r>
                <w:rPr>
                  <w:rFonts w:ascii="Cambria Math" w:eastAsia="Arial" w:hAnsi="Cambria Math" w:cs="Arial"/>
                </w:rPr>
                <m:t>∑fx</m:t>
              </m:r>
            </m:num>
            <m:den>
              <m:r>
                <w:rPr>
                  <w:rFonts w:ascii="Cambria Math" w:eastAsia="Arial" w:hAnsi="Cambria Math" w:cs="Arial"/>
                </w:rPr>
                <m:t>∑f</m:t>
              </m:r>
            </m:den>
          </m:f>
        </m:oMath>
      </m:oMathPara>
    </w:p>
    <w:p w14:paraId="21477F34" w14:textId="77777777" w:rsidR="00153F2F" w:rsidRDefault="00153F2F" w:rsidP="00153F2F">
      <w:pPr>
        <w:spacing w:after="160" w:line="360" w:lineRule="auto"/>
        <w:ind w:firstLine="720"/>
        <w:contextualSpacing/>
        <w:jc w:val="both"/>
        <w:rPr>
          <w:rFonts w:ascii="Arial" w:eastAsia="Arial" w:hAnsi="Arial" w:cs="Arial"/>
          <w:sz w:val="22"/>
          <w:szCs w:val="22"/>
        </w:rPr>
      </w:pPr>
    </w:p>
    <w:p w14:paraId="5FC924F1" w14:textId="77777777" w:rsidR="00153F2F" w:rsidRDefault="00153F2F" w:rsidP="00153F2F">
      <w:pPr>
        <w:spacing w:after="160" w:line="360" w:lineRule="auto"/>
        <w:ind w:firstLine="720"/>
        <w:contextualSpacing/>
        <w:jc w:val="both"/>
        <w:rPr>
          <w:rFonts w:ascii="Arial" w:eastAsia="Arial" w:hAnsi="Arial" w:cs="Arial"/>
          <w:sz w:val="22"/>
          <w:szCs w:val="22"/>
        </w:rPr>
      </w:pPr>
      <w:r w:rsidRPr="001B73F6">
        <w:rPr>
          <w:rFonts w:ascii="Arial" w:eastAsia="Arial" w:hAnsi="Arial" w:cs="Arial"/>
          <w:sz w:val="22"/>
          <w:szCs w:val="22"/>
        </w:rPr>
        <w:t>In this formula,</w:t>
      </w:r>
      <w:r w:rsidRPr="00BA0808">
        <w:rPr>
          <w:rFonts w:ascii="Arial" w:eastAsia="Arial" w:hAnsi="Arial" w:cs="Arial"/>
          <w:sz w:val="22"/>
          <w:szCs w:val="22"/>
        </w:rPr>
        <w:t xml:space="preserve"> </w:t>
      </w:r>
      <m:oMath>
        <m:r>
          <w:rPr>
            <w:rFonts w:ascii="Cambria Math" w:eastAsia="Arial" w:hAnsi="Cambria Math" w:cs="Arial"/>
            <w:sz w:val="22"/>
            <w:szCs w:val="22"/>
          </w:rPr>
          <m:t>Xˉ</m:t>
        </m:r>
      </m:oMath>
      <w:r w:rsidRPr="00BA0808">
        <w:rPr>
          <w:rFonts w:ascii="Arial" w:eastAsia="Arial" w:hAnsi="Arial" w:cs="Arial"/>
          <w:sz w:val="22"/>
          <w:szCs w:val="22"/>
        </w:rPr>
        <w:t xml:space="preserve"> </w:t>
      </w:r>
      <w:r w:rsidRPr="001B73F6">
        <w:rPr>
          <w:rFonts w:ascii="Arial" w:eastAsia="Arial" w:hAnsi="Arial" w:cs="Arial"/>
          <w:sz w:val="22"/>
          <w:szCs w:val="22"/>
        </w:rPr>
        <w:t xml:space="preserve">stands for </w:t>
      </w:r>
      <w:r w:rsidRPr="00BA0808">
        <w:rPr>
          <w:rFonts w:ascii="Arial" w:eastAsia="Arial" w:hAnsi="Arial" w:cs="Arial"/>
          <w:sz w:val="22"/>
          <w:szCs w:val="22"/>
        </w:rPr>
        <w:t xml:space="preserve">the weighted </w:t>
      </w:r>
      <w:r>
        <w:rPr>
          <w:rFonts w:ascii="Arial" w:eastAsia="Arial" w:hAnsi="Arial" w:cs="Arial"/>
          <w:sz w:val="22"/>
          <w:szCs w:val="22"/>
        </w:rPr>
        <w:t>average</w:t>
      </w:r>
      <w:r w:rsidRPr="00BA0808">
        <w:rPr>
          <w:rFonts w:ascii="Arial" w:eastAsia="Arial" w:hAnsi="Arial" w:cs="Arial"/>
          <w:sz w:val="22"/>
          <w:szCs w:val="22"/>
        </w:rPr>
        <w:t xml:space="preserve">, </w:t>
      </w:r>
      <m:oMath>
        <m:r>
          <w:rPr>
            <w:rFonts w:ascii="Cambria Math" w:eastAsia="Arial" w:hAnsi="Cambria Math" w:cs="Arial"/>
            <w:sz w:val="22"/>
            <w:szCs w:val="22"/>
          </w:rPr>
          <m:t>f</m:t>
        </m:r>
      </m:oMath>
      <w:r w:rsidRPr="00BA0808">
        <w:rPr>
          <w:rFonts w:ascii="Arial" w:eastAsia="Arial" w:hAnsi="Arial" w:cs="Arial"/>
          <w:sz w:val="22"/>
          <w:szCs w:val="22"/>
        </w:rPr>
        <w:t xml:space="preserve"> </w:t>
      </w:r>
      <w:r w:rsidRPr="001B73F6">
        <w:rPr>
          <w:rFonts w:ascii="Arial" w:eastAsia="Arial" w:hAnsi="Arial" w:cs="Arial"/>
          <w:sz w:val="22"/>
          <w:szCs w:val="22"/>
        </w:rPr>
        <w:t>indicates</w:t>
      </w:r>
      <w:r>
        <w:rPr>
          <w:rFonts w:ascii="Arial" w:eastAsia="Arial" w:hAnsi="Arial" w:cs="Arial"/>
          <w:sz w:val="22"/>
          <w:szCs w:val="22"/>
        </w:rPr>
        <w:t xml:space="preserve"> </w:t>
      </w:r>
      <w:r w:rsidRPr="00BA0808">
        <w:rPr>
          <w:rFonts w:ascii="Arial" w:eastAsia="Arial" w:hAnsi="Arial" w:cs="Arial"/>
          <w:sz w:val="22"/>
          <w:szCs w:val="22"/>
        </w:rPr>
        <w:t xml:space="preserve">the frequency of </w:t>
      </w:r>
      <w:r>
        <w:rPr>
          <w:rFonts w:ascii="Arial" w:eastAsia="Arial" w:hAnsi="Arial" w:cs="Arial"/>
          <w:sz w:val="22"/>
          <w:szCs w:val="22"/>
        </w:rPr>
        <w:t xml:space="preserve">the </w:t>
      </w:r>
      <w:r w:rsidRPr="00BA0808">
        <w:rPr>
          <w:rFonts w:ascii="Arial" w:eastAsia="Arial" w:hAnsi="Arial" w:cs="Arial"/>
          <w:sz w:val="22"/>
          <w:szCs w:val="22"/>
        </w:rPr>
        <w:t xml:space="preserve">responses, </w:t>
      </w:r>
      <m:oMath>
        <m:r>
          <w:rPr>
            <w:rFonts w:ascii="Cambria Math" w:eastAsia="Arial" w:hAnsi="Cambria Math" w:cs="Arial"/>
            <w:sz w:val="22"/>
            <w:szCs w:val="22"/>
          </w:rPr>
          <m:t>x</m:t>
        </m:r>
      </m:oMath>
      <w:r w:rsidRPr="00BA0808">
        <w:rPr>
          <w:rFonts w:ascii="Arial" w:eastAsia="Arial" w:hAnsi="Arial" w:cs="Arial"/>
          <w:sz w:val="22"/>
          <w:szCs w:val="22"/>
        </w:rPr>
        <w:t xml:space="preserve"> </w:t>
      </w:r>
      <w:r w:rsidRPr="001B73F6">
        <w:rPr>
          <w:rFonts w:ascii="Arial" w:eastAsia="Arial" w:hAnsi="Arial" w:cs="Arial"/>
          <w:sz w:val="22"/>
          <w:szCs w:val="22"/>
        </w:rPr>
        <w:t xml:space="preserve">indicates </w:t>
      </w:r>
      <w:r w:rsidRPr="00BA0808">
        <w:rPr>
          <w:rFonts w:ascii="Arial" w:eastAsia="Arial" w:hAnsi="Arial" w:cs="Arial"/>
          <w:sz w:val="22"/>
          <w:szCs w:val="22"/>
        </w:rPr>
        <w:t xml:space="preserve">the </w:t>
      </w:r>
      <w:r>
        <w:rPr>
          <w:rFonts w:ascii="Arial" w:eastAsia="Arial" w:hAnsi="Arial" w:cs="Arial"/>
          <w:sz w:val="22"/>
          <w:szCs w:val="22"/>
        </w:rPr>
        <w:t>rating</w:t>
      </w:r>
      <w:r w:rsidRPr="00BA0808">
        <w:rPr>
          <w:rFonts w:ascii="Arial" w:eastAsia="Arial" w:hAnsi="Arial" w:cs="Arial"/>
          <w:sz w:val="22"/>
          <w:szCs w:val="22"/>
        </w:rPr>
        <w:t xml:space="preserve"> </w:t>
      </w:r>
      <w:r>
        <w:rPr>
          <w:rFonts w:ascii="Arial" w:eastAsia="Arial" w:hAnsi="Arial" w:cs="Arial"/>
          <w:sz w:val="22"/>
          <w:szCs w:val="22"/>
        </w:rPr>
        <w:t>scale</w:t>
      </w:r>
      <w:r w:rsidRPr="00BA0808">
        <w:rPr>
          <w:rFonts w:ascii="Arial" w:eastAsia="Arial" w:hAnsi="Arial" w:cs="Arial"/>
          <w:sz w:val="22"/>
          <w:szCs w:val="22"/>
        </w:rPr>
        <w:t xml:space="preserve">, </w:t>
      </w:r>
      <m:oMath>
        <m:nary>
          <m:naryPr>
            <m:chr m:val="∑"/>
            <m:subHide m:val="1"/>
            <m:supHide m:val="1"/>
            <m:ctrlPr>
              <w:rPr>
                <w:rFonts w:ascii="Cambria Math" w:eastAsia="Arial" w:hAnsi="Cambria Math" w:cs="Arial"/>
                <w:i/>
                <w:sz w:val="22"/>
                <w:szCs w:val="22"/>
              </w:rPr>
            </m:ctrlPr>
          </m:naryPr>
          <m:sub/>
          <m:sup/>
          <m:e>
            <m:r>
              <w:rPr>
                <w:rFonts w:ascii="Cambria Math" w:eastAsia="Arial" w:hAnsi="Cambria Math" w:cs="Arial"/>
                <w:sz w:val="22"/>
                <w:szCs w:val="22"/>
              </w:rPr>
              <m:t>fx</m:t>
            </m:r>
          </m:e>
        </m:nary>
      </m:oMath>
      <w:r w:rsidRPr="00BA0808">
        <w:rPr>
          <w:rFonts w:ascii="Arial" w:eastAsia="Arial" w:hAnsi="Arial" w:cs="Arial"/>
          <w:sz w:val="22"/>
          <w:szCs w:val="22"/>
        </w:rPr>
        <w:t xml:space="preserve"> </w:t>
      </w:r>
      <w:r w:rsidRPr="001B73F6">
        <w:rPr>
          <w:rFonts w:ascii="Arial" w:eastAsia="Arial" w:hAnsi="Arial" w:cs="Arial"/>
          <w:sz w:val="22"/>
          <w:szCs w:val="22"/>
        </w:rPr>
        <w:t xml:space="preserve">denotes </w:t>
      </w:r>
      <w:r w:rsidRPr="001C7426">
        <w:rPr>
          <w:rFonts w:ascii="Arial" w:eastAsia="Arial" w:hAnsi="Arial" w:cs="Arial"/>
          <w:sz w:val="22"/>
          <w:szCs w:val="22"/>
        </w:rPr>
        <w:t xml:space="preserve">sum of the multiplication of frequency and the scale value, </w:t>
      </w:r>
      <w:r w:rsidRPr="00BA0808">
        <w:rPr>
          <w:rFonts w:ascii="Arial" w:eastAsia="Arial" w:hAnsi="Arial" w:cs="Arial"/>
          <w:sz w:val="22"/>
          <w:szCs w:val="22"/>
        </w:rPr>
        <w:t xml:space="preserve">and </w:t>
      </w:r>
      <m:oMath>
        <m:nary>
          <m:naryPr>
            <m:chr m:val="∑"/>
            <m:subHide m:val="1"/>
            <m:supHide m:val="1"/>
            <m:ctrlPr>
              <w:rPr>
                <w:rFonts w:ascii="Cambria Math" w:eastAsia="Arial" w:hAnsi="Cambria Math" w:cs="Arial"/>
                <w:i/>
                <w:sz w:val="22"/>
                <w:szCs w:val="22"/>
              </w:rPr>
            </m:ctrlPr>
          </m:naryPr>
          <m:sub/>
          <m:sup/>
          <m:e>
            <m:r>
              <w:rPr>
                <w:rFonts w:ascii="Cambria Math" w:eastAsia="Arial" w:hAnsi="Cambria Math" w:cs="Arial"/>
                <w:sz w:val="22"/>
                <w:szCs w:val="22"/>
              </w:rPr>
              <m:t>f</m:t>
            </m:r>
          </m:e>
        </m:nary>
      </m:oMath>
      <w:r w:rsidRPr="00BA0808">
        <w:rPr>
          <w:rFonts w:ascii="Arial" w:eastAsia="Arial" w:hAnsi="Arial" w:cs="Arial"/>
          <w:sz w:val="22"/>
          <w:szCs w:val="22"/>
        </w:rPr>
        <w:t xml:space="preserve"> </w:t>
      </w:r>
      <w:r w:rsidRPr="001C7426">
        <w:rPr>
          <w:rFonts w:ascii="Arial" w:eastAsia="Arial" w:hAnsi="Arial" w:cs="Arial"/>
          <w:sz w:val="22"/>
          <w:szCs w:val="22"/>
        </w:rPr>
        <w:t>denotes the total number of responses. The obtained values are then analyzed using the scale of evaluation that has been developed for this purpose.</w:t>
      </w:r>
    </w:p>
    <w:p w14:paraId="51BD453D" w14:textId="77777777" w:rsidR="00153F2F" w:rsidRDefault="00153F2F" w:rsidP="00153F2F">
      <w:pPr>
        <w:spacing w:after="160" w:line="360" w:lineRule="auto"/>
        <w:contextualSpacing/>
        <w:jc w:val="both"/>
        <w:rPr>
          <w:rFonts w:ascii="Arial" w:eastAsia="Arial" w:hAnsi="Arial" w:cs="Arial"/>
          <w:sz w:val="22"/>
          <w:szCs w:val="22"/>
        </w:rPr>
      </w:pPr>
    </w:p>
    <w:p w14:paraId="5F93CA38" w14:textId="429B0FE3" w:rsidR="005B646E" w:rsidRPr="00153F2F" w:rsidRDefault="005B646E" w:rsidP="00153F2F">
      <w:pPr>
        <w:spacing w:after="160" w:line="360" w:lineRule="auto"/>
        <w:contextualSpacing/>
        <w:jc w:val="both"/>
        <w:rPr>
          <w:rFonts w:ascii="Arial" w:eastAsia="Arial" w:hAnsi="Arial" w:cs="Arial"/>
          <w:sz w:val="22"/>
          <w:szCs w:val="22"/>
        </w:rPr>
      </w:pPr>
      <w:r>
        <w:rPr>
          <w:rFonts w:ascii="Arial" w:hAnsi="Arial" w:cs="Arial"/>
          <w:b/>
          <w:bCs/>
        </w:rPr>
        <w:t>Population and Sampling</w:t>
      </w:r>
    </w:p>
    <w:p w14:paraId="651623D4"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 xml:space="preserve">The subjects involved in this study are composed of end users and experts residing in selected urbanized cities in Laguna, including </w:t>
      </w:r>
      <w:proofErr w:type="spellStart"/>
      <w:r w:rsidRPr="00246D76">
        <w:rPr>
          <w:rFonts w:ascii="Arial" w:eastAsia="Arial" w:hAnsi="Arial" w:cs="Arial"/>
          <w:sz w:val="22"/>
          <w:szCs w:val="22"/>
        </w:rPr>
        <w:t>Biñan</w:t>
      </w:r>
      <w:proofErr w:type="spellEnd"/>
      <w:r w:rsidRPr="00246D76">
        <w:rPr>
          <w:rFonts w:ascii="Arial" w:eastAsia="Arial" w:hAnsi="Arial" w:cs="Arial"/>
          <w:sz w:val="22"/>
          <w:szCs w:val="22"/>
        </w:rPr>
        <w:t xml:space="preserve"> City, Santa Rosa City, </w:t>
      </w:r>
      <w:proofErr w:type="spellStart"/>
      <w:r w:rsidRPr="00246D76">
        <w:rPr>
          <w:rFonts w:ascii="Arial" w:eastAsia="Arial" w:hAnsi="Arial" w:cs="Arial"/>
          <w:sz w:val="22"/>
          <w:szCs w:val="22"/>
        </w:rPr>
        <w:t>Cabuyao</w:t>
      </w:r>
      <w:proofErr w:type="spellEnd"/>
      <w:r w:rsidRPr="00246D76">
        <w:rPr>
          <w:rFonts w:ascii="Arial" w:eastAsia="Arial" w:hAnsi="Arial" w:cs="Arial"/>
          <w:sz w:val="22"/>
          <w:szCs w:val="22"/>
        </w:rPr>
        <w:t xml:space="preserve"> City, and Calamba City. These areas were chosen due to the heavy reliance on public transportation systems and the continuous flow of commuters utilizing jeepneys, tricycles, and motorcycle-based transport services within residential, educational, and business districts. Thus, regular commuters in these selected areas serve as the target user group for testing the SafeRide system.</w:t>
      </w:r>
    </w:p>
    <w:p w14:paraId="1D6960B9"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The study employed a non-probability purposive sampling design to recruit individuals who meet the requirements relevant to the objectives of the research. Purposive sampling was used to ensure that respondents possess sufficient relevance to the study context and the capability to evaluate the SafeRide application.</w:t>
      </w:r>
    </w:p>
    <w:p w14:paraId="6EB0517A"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For end users, eligibility criteria include being at least eighteen (18) years of age, actively using public transportation in the selected cities, and owning a smartphone compatible with the SafeRide application and capable of collecting sensor data.</w:t>
      </w:r>
    </w:p>
    <w:p w14:paraId="7D329EF7"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lastRenderedPageBreak/>
        <w:t>For experts, the requirement includes having professional or academic experience in information technology, specifically in software systems, mobile computing, or system evaluation.</w:t>
      </w:r>
    </w:p>
    <w:p w14:paraId="1A096E6E"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In total, thirty (30) individuals participated in the study. Twenty (20) participants served as end users, providing assessments of the system’s functionality and usability during actual trips. The remaining ten (10) participants served as experts, evaluating the technical quality of the system in accordance with the ISO/IEC 25010:2023 software product quality model, specifically focusing on functional suitability, performance efficiency, reliability, and interaction capability.</w:t>
      </w:r>
    </w:p>
    <w:p w14:paraId="76DE3FCF" w14:textId="77777777" w:rsidR="00153F2F" w:rsidRDefault="00153F2F" w:rsidP="00153F2F">
      <w:pPr>
        <w:spacing w:line="360" w:lineRule="auto"/>
        <w:ind w:firstLine="720"/>
        <w:jc w:val="both"/>
        <w:rPr>
          <w:rFonts w:ascii="Arial" w:eastAsia="Arial" w:hAnsi="Arial" w:cs="Arial"/>
          <w:sz w:val="22"/>
          <w:szCs w:val="22"/>
        </w:rPr>
      </w:pPr>
    </w:p>
    <w:tbl>
      <w:tblPr>
        <w:tblStyle w:val="1"/>
        <w:tblW w:w="8262"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31"/>
        <w:gridCol w:w="4131"/>
      </w:tblGrid>
      <w:tr w:rsidR="00153F2F" w14:paraId="5A077DE7" w14:textId="77777777" w:rsidTr="0012360A">
        <w:trPr>
          <w:jc w:val="center"/>
        </w:trPr>
        <w:tc>
          <w:tcPr>
            <w:tcW w:w="4131" w:type="dxa"/>
            <w:tcMar>
              <w:top w:w="100" w:type="dxa"/>
              <w:left w:w="100" w:type="dxa"/>
              <w:bottom w:w="100" w:type="dxa"/>
              <w:right w:w="100" w:type="dxa"/>
            </w:tcMar>
          </w:tcPr>
          <w:p w14:paraId="4742DDD6" w14:textId="77777777" w:rsidR="00153F2F" w:rsidRDefault="00153F2F" w:rsidP="0012360A">
            <w:pPr>
              <w:widowControl w:val="0"/>
              <w:pBdr>
                <w:top w:val="nil"/>
                <w:left w:val="nil"/>
                <w:bottom w:val="nil"/>
                <w:right w:val="nil"/>
                <w:between w:val="nil"/>
              </w:pBdr>
              <w:jc w:val="center"/>
              <w:rPr>
                <w:rFonts w:ascii="Arial" w:eastAsia="Arial" w:hAnsi="Arial" w:cs="Arial"/>
              </w:rPr>
            </w:pPr>
            <w:r>
              <w:rPr>
                <w:rFonts w:ascii="Arial" w:eastAsia="Arial" w:hAnsi="Arial" w:cs="Arial"/>
                <w:b/>
                <w:bCs/>
              </w:rPr>
              <w:t>Classification</w:t>
            </w:r>
          </w:p>
        </w:tc>
        <w:tc>
          <w:tcPr>
            <w:tcW w:w="4131" w:type="dxa"/>
            <w:tcMar>
              <w:top w:w="100" w:type="dxa"/>
              <w:left w:w="100" w:type="dxa"/>
              <w:bottom w:w="100" w:type="dxa"/>
              <w:right w:w="100" w:type="dxa"/>
            </w:tcMar>
          </w:tcPr>
          <w:p w14:paraId="6B453B79" w14:textId="77777777" w:rsidR="00153F2F" w:rsidRDefault="00153F2F" w:rsidP="0012360A">
            <w:pPr>
              <w:widowControl w:val="0"/>
              <w:pBdr>
                <w:top w:val="nil"/>
                <w:left w:val="nil"/>
                <w:bottom w:val="nil"/>
                <w:right w:val="nil"/>
                <w:between w:val="nil"/>
              </w:pBdr>
              <w:jc w:val="center"/>
              <w:rPr>
                <w:rFonts w:ascii="Arial" w:eastAsia="Arial" w:hAnsi="Arial" w:cs="Arial"/>
              </w:rPr>
            </w:pPr>
            <w:r>
              <w:rPr>
                <w:rFonts w:ascii="Arial" w:eastAsia="Arial" w:hAnsi="Arial" w:cs="Arial"/>
                <w:b/>
                <w:bCs/>
              </w:rPr>
              <w:t>Number of Participants</w:t>
            </w:r>
          </w:p>
        </w:tc>
      </w:tr>
      <w:tr w:rsidR="00153F2F" w14:paraId="1F766939" w14:textId="77777777" w:rsidTr="0012360A">
        <w:trPr>
          <w:jc w:val="center"/>
        </w:trPr>
        <w:tc>
          <w:tcPr>
            <w:tcW w:w="4131" w:type="dxa"/>
            <w:tcMar>
              <w:top w:w="100" w:type="dxa"/>
              <w:left w:w="100" w:type="dxa"/>
              <w:bottom w:w="100" w:type="dxa"/>
              <w:right w:w="100" w:type="dxa"/>
            </w:tcMar>
          </w:tcPr>
          <w:p w14:paraId="6C75E4F3" w14:textId="77777777" w:rsidR="00153F2F" w:rsidRDefault="00153F2F"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0"/>
                <w:szCs w:val="20"/>
              </w:rPr>
              <w:t>End Users</w:t>
            </w:r>
          </w:p>
        </w:tc>
        <w:tc>
          <w:tcPr>
            <w:tcW w:w="4131" w:type="dxa"/>
            <w:tcMar>
              <w:top w:w="100" w:type="dxa"/>
              <w:left w:w="100" w:type="dxa"/>
              <w:bottom w:w="100" w:type="dxa"/>
              <w:right w:w="100" w:type="dxa"/>
            </w:tcMar>
          </w:tcPr>
          <w:p w14:paraId="01DD3CE9" w14:textId="77777777" w:rsidR="00153F2F" w:rsidRDefault="00153F2F"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2"/>
                <w:szCs w:val="22"/>
              </w:rPr>
              <w:t>20</w:t>
            </w:r>
          </w:p>
        </w:tc>
      </w:tr>
      <w:tr w:rsidR="00153F2F" w14:paraId="3DD13C12" w14:textId="77777777" w:rsidTr="0012360A">
        <w:trPr>
          <w:jc w:val="center"/>
        </w:trPr>
        <w:tc>
          <w:tcPr>
            <w:tcW w:w="4131" w:type="dxa"/>
            <w:tcMar>
              <w:top w:w="100" w:type="dxa"/>
              <w:left w:w="100" w:type="dxa"/>
              <w:bottom w:w="100" w:type="dxa"/>
              <w:right w:w="100" w:type="dxa"/>
            </w:tcMar>
          </w:tcPr>
          <w:p w14:paraId="1CAF7A7E" w14:textId="77777777" w:rsidR="00153F2F" w:rsidRDefault="00153F2F"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0"/>
                <w:szCs w:val="20"/>
              </w:rPr>
              <w:t>Information Technology Experts</w:t>
            </w:r>
          </w:p>
        </w:tc>
        <w:tc>
          <w:tcPr>
            <w:tcW w:w="4131" w:type="dxa"/>
            <w:tcMar>
              <w:top w:w="100" w:type="dxa"/>
              <w:left w:w="100" w:type="dxa"/>
              <w:bottom w:w="100" w:type="dxa"/>
              <w:right w:w="100" w:type="dxa"/>
            </w:tcMar>
          </w:tcPr>
          <w:p w14:paraId="12FAE288" w14:textId="77777777" w:rsidR="00153F2F" w:rsidRDefault="00153F2F"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2"/>
                <w:szCs w:val="22"/>
              </w:rPr>
              <w:t>10</w:t>
            </w:r>
          </w:p>
        </w:tc>
      </w:tr>
      <w:tr w:rsidR="00153F2F" w14:paraId="78A0D9B3" w14:textId="77777777" w:rsidTr="0012360A">
        <w:trPr>
          <w:jc w:val="center"/>
        </w:trPr>
        <w:tc>
          <w:tcPr>
            <w:tcW w:w="4131" w:type="dxa"/>
            <w:tcMar>
              <w:top w:w="100" w:type="dxa"/>
              <w:left w:w="100" w:type="dxa"/>
              <w:bottom w:w="100" w:type="dxa"/>
              <w:right w:w="100" w:type="dxa"/>
            </w:tcMar>
          </w:tcPr>
          <w:p w14:paraId="1EFA4F04" w14:textId="77777777" w:rsidR="00153F2F" w:rsidRDefault="00153F2F" w:rsidP="0012360A">
            <w:pPr>
              <w:widowControl w:val="0"/>
              <w:pBdr>
                <w:top w:val="nil"/>
                <w:left w:val="nil"/>
                <w:bottom w:val="nil"/>
                <w:right w:val="nil"/>
                <w:between w:val="nil"/>
              </w:pBdr>
              <w:jc w:val="center"/>
              <w:rPr>
                <w:rFonts w:ascii="Arial" w:eastAsia="Arial" w:hAnsi="Arial" w:cs="Arial"/>
              </w:rPr>
            </w:pPr>
            <w:r>
              <w:rPr>
                <w:rFonts w:ascii="Arial" w:hAnsi="Arial" w:cs="Arial"/>
                <w:b/>
                <w:bCs/>
                <w:color w:val="000000"/>
                <w:sz w:val="20"/>
                <w:szCs w:val="20"/>
              </w:rPr>
              <w:t>Total</w:t>
            </w:r>
          </w:p>
        </w:tc>
        <w:tc>
          <w:tcPr>
            <w:tcW w:w="4131" w:type="dxa"/>
            <w:tcMar>
              <w:top w:w="100" w:type="dxa"/>
              <w:left w:w="100" w:type="dxa"/>
              <w:bottom w:w="100" w:type="dxa"/>
              <w:right w:w="100" w:type="dxa"/>
            </w:tcMar>
          </w:tcPr>
          <w:p w14:paraId="03B60314" w14:textId="77777777" w:rsidR="00153F2F" w:rsidRDefault="00153F2F" w:rsidP="0012360A">
            <w:pPr>
              <w:widowControl w:val="0"/>
              <w:pBdr>
                <w:top w:val="nil"/>
                <w:left w:val="nil"/>
                <w:bottom w:val="nil"/>
                <w:right w:val="nil"/>
                <w:between w:val="nil"/>
              </w:pBdr>
              <w:jc w:val="center"/>
              <w:rPr>
                <w:rFonts w:ascii="Arial" w:eastAsia="Arial" w:hAnsi="Arial" w:cs="Arial"/>
              </w:rPr>
            </w:pPr>
            <w:r>
              <w:rPr>
                <w:rFonts w:ascii="Arial" w:hAnsi="Arial" w:cs="Arial"/>
                <w:color w:val="000000"/>
                <w:sz w:val="22"/>
                <w:szCs w:val="22"/>
              </w:rPr>
              <w:t>30</w:t>
            </w:r>
          </w:p>
        </w:tc>
      </w:tr>
    </w:tbl>
    <w:p w14:paraId="4DCC9426" w14:textId="77777777" w:rsidR="00153F2F" w:rsidRPr="00585D4B" w:rsidRDefault="00153F2F" w:rsidP="00153F2F">
      <w:pPr>
        <w:spacing w:line="360" w:lineRule="auto"/>
        <w:rPr>
          <w:rFonts w:ascii="Arial" w:eastAsia="Arial" w:hAnsi="Arial" w:cs="Arial"/>
          <w:sz w:val="22"/>
          <w:szCs w:val="22"/>
        </w:rPr>
      </w:pPr>
    </w:p>
    <w:p w14:paraId="3C5C53D7" w14:textId="77777777" w:rsidR="00153F2F" w:rsidRPr="00246D76" w:rsidRDefault="00153F2F" w:rsidP="00153F2F">
      <w:pPr>
        <w:spacing w:line="360" w:lineRule="auto"/>
        <w:ind w:firstLine="720"/>
        <w:rPr>
          <w:rFonts w:ascii="Arial" w:eastAsia="Arial" w:hAnsi="Arial" w:cs="Arial"/>
          <w:sz w:val="22"/>
          <w:szCs w:val="22"/>
        </w:rPr>
      </w:pPr>
      <w:r w:rsidRPr="00246D76">
        <w:rPr>
          <w:rFonts w:ascii="Arial" w:eastAsia="Arial" w:hAnsi="Arial" w:cs="Arial"/>
          <w:sz w:val="22"/>
          <w:szCs w:val="22"/>
        </w:rPr>
        <w:t>The participants are also distinguished by their mode of using public transportation. This classification is important as it corresponds to the operational context of the SafeRide system, where users specify the type of vehicle used for each trip. This allows data collection across different transport modes and varying environmental conditions such as traffic density, road quality, and urban setting variations across cities.</w:t>
      </w:r>
    </w:p>
    <w:p w14:paraId="3D09375F" w14:textId="77777777" w:rsidR="00153F2F" w:rsidRDefault="00153F2F" w:rsidP="00153F2F">
      <w:pPr>
        <w:spacing w:line="360" w:lineRule="auto"/>
        <w:ind w:firstLine="720"/>
        <w:rPr>
          <w:rFonts w:ascii="Arial" w:eastAsia="Arial" w:hAnsi="Arial" w:cs="Arial"/>
          <w:sz w:val="22"/>
          <w:szCs w:val="22"/>
        </w:rPr>
      </w:pPr>
      <w:r w:rsidRPr="00246D76">
        <w:rPr>
          <w:rFonts w:ascii="Arial" w:eastAsia="Arial" w:hAnsi="Arial" w:cs="Arial"/>
          <w:sz w:val="22"/>
          <w:szCs w:val="22"/>
        </w:rPr>
        <w:t>This approach enables a comprehensive evaluation of the SafeRide system through the combined perspectives of both end users and expert evaluators.</w:t>
      </w:r>
    </w:p>
    <w:p w14:paraId="600C42A1" w14:textId="77777777" w:rsidR="005B646E" w:rsidRDefault="005B646E" w:rsidP="005B646E">
      <w:pPr>
        <w:pStyle w:val="NormalWeb"/>
        <w:spacing w:before="0" w:beforeAutospacing="0" w:after="0" w:afterAutospacing="0" w:line="360" w:lineRule="auto"/>
        <w:rPr>
          <w:rFonts w:ascii="Arial" w:hAnsi="Arial" w:cs="Arial"/>
          <w:b/>
          <w:bCs/>
        </w:rPr>
      </w:pPr>
    </w:p>
    <w:p w14:paraId="2D92D76D" w14:textId="64AEEF59" w:rsidR="005B646E" w:rsidRDefault="005B646E" w:rsidP="005B646E">
      <w:pPr>
        <w:pStyle w:val="NormalWeb"/>
        <w:spacing w:before="0" w:beforeAutospacing="0" w:after="0" w:afterAutospacing="0" w:line="360" w:lineRule="auto"/>
        <w:rPr>
          <w:rFonts w:ascii="Arial" w:hAnsi="Arial" w:cs="Arial"/>
          <w:b/>
          <w:bCs/>
        </w:rPr>
      </w:pPr>
      <w:r>
        <w:rPr>
          <w:rFonts w:ascii="Arial" w:hAnsi="Arial" w:cs="Arial"/>
          <w:b/>
          <w:bCs/>
        </w:rPr>
        <w:t>Evaluation and Scoring</w:t>
      </w:r>
    </w:p>
    <w:p w14:paraId="333AA447"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 xml:space="preserve">The assessment of the SafeRide system relies on data gathered from surveys conducted during the research. Specifically, the objective of the questionnaire is to determine the level of satisfaction among the end users of the SafeRide mobile </w:t>
      </w:r>
      <w:r w:rsidRPr="00246D76">
        <w:rPr>
          <w:rFonts w:ascii="Arial" w:eastAsia="Arial" w:hAnsi="Arial" w:cs="Arial"/>
          <w:sz w:val="22"/>
          <w:szCs w:val="22"/>
        </w:rPr>
        <w:lastRenderedPageBreak/>
        <w:t>application in terms of its quality based on the core characteristics specified in the ISO/IEC 25010:2023 software product quality model. These characteristics include functional suitability, performance efficiency, reliability, and interaction capability.</w:t>
      </w:r>
    </w:p>
    <w:p w14:paraId="6BBCF6CE"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The ISO/IEC 25010:2023 model serves as the basis for evaluating the quality of the developed software product. In accordance with its principles, the software application is assessed using standardized software quality criteria to ensure reliable and consistent evaluation results.</w:t>
      </w:r>
    </w:p>
    <w:p w14:paraId="4B5533D2"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 xml:space="preserve">For the measurement method, a </w:t>
      </w:r>
      <w:r w:rsidRPr="00246D76">
        <w:rPr>
          <w:rFonts w:ascii="Arial" w:eastAsia="Arial" w:hAnsi="Arial" w:cs="Arial"/>
          <w:b/>
          <w:bCs/>
          <w:sz w:val="22"/>
          <w:szCs w:val="22"/>
        </w:rPr>
        <w:t>four-point Likert scale</w:t>
      </w:r>
      <w:r w:rsidRPr="00246D76">
        <w:rPr>
          <w:rFonts w:ascii="Arial" w:eastAsia="Arial" w:hAnsi="Arial" w:cs="Arial"/>
          <w:sz w:val="22"/>
          <w:szCs w:val="22"/>
        </w:rPr>
        <w:t xml:space="preserve"> is used as the primary instrument to determine respondents’ level of agreement with each statement. The use of a forced-choice scale eliminates neutral responses, encouraging respondents to express a clear position. As a result, interpretations are based on definite agreement or disagreement levels aligned with the ISO/IEC 25010:2023 quality characteristics.</w:t>
      </w:r>
    </w:p>
    <w:p w14:paraId="1EB1EA37" w14:textId="77777777" w:rsidR="00153F2F" w:rsidRPr="00246D7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Each response option corresponds to a specific level of agreement, which allows for structured analysis of user satisfaction in terms of functional suitability, performance efficiency, reliability, and interaction capability of the SafeRide application.</w:t>
      </w:r>
    </w:p>
    <w:p w14:paraId="2A72FB2D" w14:textId="77777777" w:rsidR="00153F2F" w:rsidRPr="00F35246" w:rsidRDefault="00153F2F" w:rsidP="00153F2F">
      <w:pPr>
        <w:spacing w:line="360" w:lineRule="auto"/>
        <w:ind w:firstLine="720"/>
        <w:jc w:val="both"/>
        <w:rPr>
          <w:rFonts w:ascii="Arial" w:eastAsia="Arial" w:hAnsi="Arial" w:cs="Arial"/>
          <w:sz w:val="22"/>
          <w:szCs w:val="22"/>
        </w:rPr>
      </w:pPr>
      <w:r w:rsidRPr="00246D76">
        <w:rPr>
          <w:rFonts w:ascii="Arial" w:eastAsia="Arial" w:hAnsi="Arial" w:cs="Arial"/>
          <w:sz w:val="22"/>
          <w:szCs w:val="22"/>
        </w:rPr>
        <w:t>Overall, the measurement of end-user satisfaction contributes to a comprehensive evaluation of the system’s compliance with ISO/IEC 25010:2023 standards and its applicability in real-world transportation settings</w:t>
      </w:r>
      <w:r>
        <w:rPr>
          <w:rFonts w:ascii="Arial" w:eastAsia="Arial" w:hAnsi="Arial" w:cs="Arial"/>
          <w:sz w:val="22"/>
          <w:szCs w:val="22"/>
        </w:rPr>
        <w:t>.</w:t>
      </w:r>
    </w:p>
    <w:tbl>
      <w:tblPr>
        <w:tblpPr w:leftFromText="180" w:rightFromText="180" w:vertAnchor="text" w:horzAnchor="margin" w:tblpY="401"/>
        <w:tblW w:w="82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31"/>
        <w:gridCol w:w="4131"/>
      </w:tblGrid>
      <w:tr w:rsidR="00153F2F" w14:paraId="71C2A9C4" w14:textId="77777777" w:rsidTr="0012360A">
        <w:tc>
          <w:tcPr>
            <w:tcW w:w="4131" w:type="dxa"/>
            <w:tcMar>
              <w:top w:w="100" w:type="dxa"/>
              <w:left w:w="100" w:type="dxa"/>
              <w:bottom w:w="100" w:type="dxa"/>
              <w:right w:w="100" w:type="dxa"/>
            </w:tcMar>
            <w:vAlign w:val="center"/>
          </w:tcPr>
          <w:p w14:paraId="181AB3DC"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b/>
                <w:bCs/>
              </w:rPr>
              <w:t>Scale</w:t>
            </w:r>
          </w:p>
        </w:tc>
        <w:tc>
          <w:tcPr>
            <w:tcW w:w="4131" w:type="dxa"/>
            <w:tcMar>
              <w:top w:w="100" w:type="dxa"/>
              <w:left w:w="100" w:type="dxa"/>
              <w:bottom w:w="100" w:type="dxa"/>
              <w:right w:w="100" w:type="dxa"/>
            </w:tcMar>
            <w:vAlign w:val="center"/>
          </w:tcPr>
          <w:p w14:paraId="5372AF79"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b/>
                <w:bCs/>
              </w:rPr>
              <w:t>Verbal Interpretation</w:t>
            </w:r>
          </w:p>
        </w:tc>
      </w:tr>
      <w:tr w:rsidR="00153F2F" w14:paraId="7403EE52" w14:textId="77777777" w:rsidTr="0012360A">
        <w:tc>
          <w:tcPr>
            <w:tcW w:w="4131" w:type="dxa"/>
            <w:tcMar>
              <w:top w:w="100" w:type="dxa"/>
              <w:left w:w="100" w:type="dxa"/>
              <w:bottom w:w="100" w:type="dxa"/>
              <w:right w:w="100" w:type="dxa"/>
            </w:tcMar>
            <w:vAlign w:val="center"/>
          </w:tcPr>
          <w:p w14:paraId="53F7CB39"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sz w:val="22"/>
                <w:szCs w:val="22"/>
              </w:rPr>
              <w:t>4</w:t>
            </w:r>
          </w:p>
        </w:tc>
        <w:tc>
          <w:tcPr>
            <w:tcW w:w="4131" w:type="dxa"/>
            <w:tcMar>
              <w:top w:w="100" w:type="dxa"/>
              <w:left w:w="100" w:type="dxa"/>
              <w:bottom w:w="100" w:type="dxa"/>
              <w:right w:w="100" w:type="dxa"/>
            </w:tcMar>
            <w:vAlign w:val="center"/>
          </w:tcPr>
          <w:p w14:paraId="643C2FD5"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sz w:val="22"/>
                <w:szCs w:val="22"/>
              </w:rPr>
              <w:t>Strongly Agree</w:t>
            </w:r>
          </w:p>
        </w:tc>
      </w:tr>
      <w:tr w:rsidR="00153F2F" w14:paraId="3E478062" w14:textId="77777777" w:rsidTr="0012360A">
        <w:tc>
          <w:tcPr>
            <w:tcW w:w="4131" w:type="dxa"/>
            <w:tcMar>
              <w:top w:w="100" w:type="dxa"/>
              <w:left w:w="100" w:type="dxa"/>
              <w:bottom w:w="100" w:type="dxa"/>
              <w:right w:w="100" w:type="dxa"/>
            </w:tcMar>
            <w:vAlign w:val="center"/>
          </w:tcPr>
          <w:p w14:paraId="55DAA7DD"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sz w:val="22"/>
                <w:szCs w:val="22"/>
              </w:rPr>
              <w:t>3</w:t>
            </w:r>
          </w:p>
        </w:tc>
        <w:tc>
          <w:tcPr>
            <w:tcW w:w="4131" w:type="dxa"/>
            <w:tcMar>
              <w:top w:w="100" w:type="dxa"/>
              <w:left w:w="100" w:type="dxa"/>
              <w:bottom w:w="100" w:type="dxa"/>
              <w:right w:w="100" w:type="dxa"/>
            </w:tcMar>
            <w:vAlign w:val="center"/>
          </w:tcPr>
          <w:p w14:paraId="4066AEAA"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sz w:val="22"/>
                <w:szCs w:val="22"/>
              </w:rPr>
              <w:t>Agree</w:t>
            </w:r>
          </w:p>
        </w:tc>
      </w:tr>
      <w:tr w:rsidR="00153F2F" w14:paraId="7082EAA5" w14:textId="77777777" w:rsidTr="0012360A">
        <w:tc>
          <w:tcPr>
            <w:tcW w:w="4131" w:type="dxa"/>
            <w:tcMar>
              <w:top w:w="100" w:type="dxa"/>
              <w:left w:w="100" w:type="dxa"/>
              <w:bottom w:w="100" w:type="dxa"/>
              <w:right w:w="100" w:type="dxa"/>
            </w:tcMar>
            <w:vAlign w:val="center"/>
          </w:tcPr>
          <w:p w14:paraId="5814F429"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sz w:val="22"/>
                <w:szCs w:val="22"/>
              </w:rPr>
              <w:t>2</w:t>
            </w:r>
          </w:p>
        </w:tc>
        <w:tc>
          <w:tcPr>
            <w:tcW w:w="4131" w:type="dxa"/>
            <w:tcMar>
              <w:top w:w="100" w:type="dxa"/>
              <w:left w:w="100" w:type="dxa"/>
              <w:bottom w:w="100" w:type="dxa"/>
              <w:right w:w="100" w:type="dxa"/>
            </w:tcMar>
            <w:vAlign w:val="center"/>
          </w:tcPr>
          <w:p w14:paraId="36E7AA74"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sz w:val="22"/>
                <w:szCs w:val="22"/>
              </w:rPr>
              <w:t>Disagree</w:t>
            </w:r>
          </w:p>
        </w:tc>
      </w:tr>
      <w:tr w:rsidR="00153F2F" w14:paraId="26207531" w14:textId="77777777" w:rsidTr="0012360A">
        <w:tc>
          <w:tcPr>
            <w:tcW w:w="4131" w:type="dxa"/>
            <w:tcMar>
              <w:top w:w="100" w:type="dxa"/>
              <w:left w:w="100" w:type="dxa"/>
              <w:bottom w:w="100" w:type="dxa"/>
              <w:right w:w="100" w:type="dxa"/>
            </w:tcMar>
            <w:vAlign w:val="center"/>
          </w:tcPr>
          <w:p w14:paraId="6970B938"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sz w:val="22"/>
                <w:szCs w:val="22"/>
              </w:rPr>
              <w:t>1</w:t>
            </w:r>
          </w:p>
        </w:tc>
        <w:tc>
          <w:tcPr>
            <w:tcW w:w="4131" w:type="dxa"/>
            <w:tcMar>
              <w:top w:w="100" w:type="dxa"/>
              <w:left w:w="100" w:type="dxa"/>
              <w:bottom w:w="100" w:type="dxa"/>
              <w:right w:w="100" w:type="dxa"/>
            </w:tcMar>
            <w:vAlign w:val="center"/>
          </w:tcPr>
          <w:p w14:paraId="247E8E29" w14:textId="77777777" w:rsidR="00153F2F" w:rsidRDefault="00153F2F" w:rsidP="0012360A">
            <w:pPr>
              <w:widowControl w:val="0"/>
              <w:pBdr>
                <w:top w:val="nil"/>
                <w:left w:val="nil"/>
                <w:bottom w:val="nil"/>
                <w:right w:val="nil"/>
                <w:between w:val="nil"/>
              </w:pBdr>
              <w:jc w:val="center"/>
              <w:rPr>
                <w:rFonts w:ascii="Arial" w:eastAsia="Arial" w:hAnsi="Arial" w:cs="Arial"/>
              </w:rPr>
            </w:pPr>
            <w:r w:rsidRPr="004F041C">
              <w:rPr>
                <w:rFonts w:ascii="Arial" w:eastAsia="Arial" w:hAnsi="Arial" w:cs="Arial"/>
                <w:sz w:val="22"/>
                <w:szCs w:val="22"/>
              </w:rPr>
              <w:t>Strongly Disagree</w:t>
            </w:r>
          </w:p>
        </w:tc>
      </w:tr>
    </w:tbl>
    <w:p w14:paraId="5E8E2F19" w14:textId="77777777" w:rsidR="005B646E" w:rsidRDefault="005B646E" w:rsidP="005B646E">
      <w:pPr>
        <w:pStyle w:val="NormalWeb"/>
        <w:spacing w:before="0" w:beforeAutospacing="0" w:after="0" w:afterAutospacing="0" w:line="360" w:lineRule="auto"/>
        <w:rPr>
          <w:rFonts w:ascii="Arial" w:hAnsi="Arial" w:cs="Arial"/>
          <w:b/>
          <w:bCs/>
        </w:rPr>
      </w:pPr>
    </w:p>
    <w:p w14:paraId="792FEEE7" w14:textId="77777777" w:rsidR="00153F2F" w:rsidRDefault="00153F2F" w:rsidP="005B646E">
      <w:pPr>
        <w:pStyle w:val="NormalWeb"/>
        <w:spacing w:before="0" w:beforeAutospacing="0" w:after="0" w:afterAutospacing="0" w:line="360" w:lineRule="auto"/>
        <w:jc w:val="center"/>
        <w:rPr>
          <w:rFonts w:ascii="Arial" w:hAnsi="Arial" w:cs="Arial"/>
          <w:b/>
          <w:bCs/>
        </w:rPr>
      </w:pPr>
    </w:p>
    <w:p w14:paraId="27D93EA2" w14:textId="77777777" w:rsidR="00153F2F" w:rsidRDefault="00153F2F" w:rsidP="005B646E">
      <w:pPr>
        <w:pStyle w:val="NormalWeb"/>
        <w:spacing w:before="0" w:beforeAutospacing="0" w:after="0" w:afterAutospacing="0" w:line="360" w:lineRule="auto"/>
        <w:jc w:val="center"/>
        <w:rPr>
          <w:rFonts w:ascii="Arial" w:hAnsi="Arial" w:cs="Arial"/>
          <w:b/>
          <w:bCs/>
        </w:rPr>
      </w:pPr>
    </w:p>
    <w:p w14:paraId="271626EB" w14:textId="77777777" w:rsidR="00153F2F" w:rsidRDefault="00153F2F" w:rsidP="005B646E">
      <w:pPr>
        <w:pStyle w:val="NormalWeb"/>
        <w:spacing w:before="0" w:beforeAutospacing="0" w:after="0" w:afterAutospacing="0" w:line="360" w:lineRule="auto"/>
        <w:jc w:val="center"/>
        <w:rPr>
          <w:rFonts w:ascii="Arial" w:hAnsi="Arial" w:cs="Arial"/>
          <w:b/>
          <w:bCs/>
        </w:rPr>
      </w:pPr>
    </w:p>
    <w:p w14:paraId="7990BC04" w14:textId="19E952B2" w:rsidR="005B646E" w:rsidRDefault="005B646E" w:rsidP="005B646E">
      <w:pPr>
        <w:pStyle w:val="NormalWeb"/>
        <w:spacing w:before="0" w:beforeAutospacing="0" w:after="0" w:afterAutospacing="0" w:line="360" w:lineRule="auto"/>
        <w:jc w:val="center"/>
        <w:rPr>
          <w:rFonts w:ascii="Arial" w:hAnsi="Arial" w:cs="Arial"/>
          <w:b/>
          <w:bCs/>
        </w:rPr>
      </w:pPr>
      <w:r>
        <w:rPr>
          <w:rFonts w:ascii="Arial" w:hAnsi="Arial" w:cs="Arial"/>
          <w:b/>
          <w:bCs/>
        </w:rPr>
        <w:t>Ethical Considerations</w:t>
      </w:r>
    </w:p>
    <w:p w14:paraId="4862B596" w14:textId="77777777" w:rsidR="00153F2F" w:rsidRDefault="00153F2F" w:rsidP="00153F2F">
      <w:pPr>
        <w:spacing w:line="360" w:lineRule="auto"/>
        <w:ind w:firstLine="720"/>
        <w:jc w:val="both"/>
        <w:rPr>
          <w:rFonts w:ascii="Arial" w:eastAsia="Arial" w:hAnsi="Arial" w:cs="Arial"/>
          <w:sz w:val="22"/>
          <w:szCs w:val="22"/>
        </w:rPr>
      </w:pPr>
      <w:r w:rsidRPr="00405868">
        <w:rPr>
          <w:rFonts w:ascii="Arial" w:eastAsia="Arial" w:hAnsi="Arial" w:cs="Arial"/>
          <w:sz w:val="22"/>
          <w:szCs w:val="22"/>
        </w:rPr>
        <w:t xml:space="preserve">The study follows existing standards for conducting research and maintains an ethical code to uphold the rights, confidentiality, and well-being of the research subjects. Because the SafeRide application gathers data about transportation safety, measures are employed to make sure all generated data </w:t>
      </w:r>
      <w:proofErr w:type="gramStart"/>
      <w:r w:rsidRPr="00405868">
        <w:rPr>
          <w:rFonts w:ascii="Arial" w:eastAsia="Arial" w:hAnsi="Arial" w:cs="Arial"/>
          <w:sz w:val="22"/>
          <w:szCs w:val="22"/>
        </w:rPr>
        <w:t>in the course of</w:t>
      </w:r>
      <w:proofErr w:type="gramEnd"/>
      <w:r w:rsidRPr="00405868">
        <w:rPr>
          <w:rFonts w:ascii="Arial" w:eastAsia="Arial" w:hAnsi="Arial" w:cs="Arial"/>
          <w:sz w:val="22"/>
          <w:szCs w:val="22"/>
        </w:rPr>
        <w:t xml:space="preserve"> research are handled and secured appropriately.</w:t>
      </w:r>
    </w:p>
    <w:p w14:paraId="0DDD053A" w14:textId="77777777" w:rsidR="00153F2F" w:rsidRDefault="00153F2F" w:rsidP="00153F2F">
      <w:pPr>
        <w:spacing w:line="360" w:lineRule="auto"/>
        <w:ind w:firstLine="720"/>
        <w:jc w:val="both"/>
        <w:rPr>
          <w:rFonts w:ascii="Arial" w:eastAsia="Arial" w:hAnsi="Arial" w:cs="Arial"/>
          <w:sz w:val="22"/>
          <w:szCs w:val="22"/>
        </w:rPr>
      </w:pPr>
      <w:r w:rsidRPr="00405868">
        <w:rPr>
          <w:rFonts w:ascii="Arial" w:eastAsia="Arial" w:hAnsi="Arial" w:cs="Arial"/>
          <w:sz w:val="22"/>
          <w:szCs w:val="22"/>
        </w:rPr>
        <w:t>Informed consent is sought from all research participants before data collection is done. The respondents who are commuters or IT professionals are made aware of the purpose of the study as well as the components of the SafeRide system. The process for gathering data through smartphone sensors such as the GPS, accelerometer, and gyroscope are described. Participation in the study is voluntary, and any participant may leave the research whenever he or she wishes without facing any form of punishment.</w:t>
      </w:r>
    </w:p>
    <w:p w14:paraId="731E425B" w14:textId="77777777" w:rsidR="00153F2F" w:rsidRDefault="00153F2F" w:rsidP="00153F2F">
      <w:pPr>
        <w:spacing w:line="360" w:lineRule="auto"/>
        <w:ind w:firstLine="720"/>
        <w:jc w:val="both"/>
        <w:rPr>
          <w:rFonts w:ascii="Arial" w:eastAsia="Arial" w:hAnsi="Arial" w:cs="Arial"/>
          <w:sz w:val="22"/>
          <w:szCs w:val="22"/>
        </w:rPr>
      </w:pPr>
      <w:r w:rsidRPr="00405868">
        <w:rPr>
          <w:rFonts w:ascii="Arial" w:eastAsia="Arial" w:hAnsi="Arial" w:cs="Arial"/>
          <w:sz w:val="22"/>
          <w:szCs w:val="22"/>
        </w:rPr>
        <w:t>Confidentiality is preserved throughout the duration of the study. No personal identifying information needs to be gathered because each individual participant will receive a universal unique identifier, or UUID. Only output results such as trip-level safety scores and route-level safety evaluation will be analyzed, while raw travel data and personal data are kept confidential and unavailable for public access.</w:t>
      </w:r>
    </w:p>
    <w:p w14:paraId="6AE4976A" w14:textId="77777777" w:rsidR="00153F2F" w:rsidRDefault="00153F2F" w:rsidP="00153F2F">
      <w:pPr>
        <w:spacing w:line="360" w:lineRule="auto"/>
        <w:ind w:firstLine="720"/>
        <w:jc w:val="both"/>
        <w:rPr>
          <w:rFonts w:ascii="Arial" w:eastAsia="Arial" w:hAnsi="Arial" w:cs="Arial"/>
          <w:sz w:val="22"/>
          <w:szCs w:val="22"/>
        </w:rPr>
      </w:pPr>
      <w:r w:rsidRPr="00405868">
        <w:rPr>
          <w:rFonts w:ascii="Arial" w:eastAsia="Arial" w:hAnsi="Arial" w:cs="Arial"/>
          <w:sz w:val="22"/>
          <w:szCs w:val="22"/>
        </w:rPr>
        <w:t>Data collection begins when a participant turns on the SafeRide mobile app voluntarily. Analysis of transport safety indicators such as speeding, hard braking, and sharp turning will be conducted using the information available from the embedded sensors in a user's smartphone. All the data that are collected will be used exclusively for academic research purposes in assessing transportation safety.</w:t>
      </w:r>
    </w:p>
    <w:p w14:paraId="5E91AF2C" w14:textId="77777777" w:rsidR="00153F2F" w:rsidRDefault="00153F2F" w:rsidP="00153F2F">
      <w:pPr>
        <w:spacing w:line="360" w:lineRule="auto"/>
        <w:ind w:firstLine="720"/>
        <w:jc w:val="both"/>
        <w:rPr>
          <w:rFonts w:ascii="Arial" w:eastAsia="Arial" w:hAnsi="Arial" w:cs="Arial"/>
          <w:sz w:val="22"/>
          <w:szCs w:val="22"/>
        </w:rPr>
      </w:pPr>
      <w:r w:rsidRPr="00405868">
        <w:rPr>
          <w:rFonts w:ascii="Arial" w:eastAsia="Arial" w:hAnsi="Arial" w:cs="Arial"/>
          <w:sz w:val="22"/>
          <w:szCs w:val="22"/>
        </w:rPr>
        <w:t>For data security, encryption is employed in any transmission between client device and server. Access to the stored data will be limited to only those researchers and the thesis adviser. Data will be saved only for as long as needed for analysis. After the study is concluded, collected data will be safely stored in anonymized format or deleted according to institutional data protection guidelines.</w:t>
      </w:r>
    </w:p>
    <w:p w14:paraId="15FA19F5" w14:textId="77777777" w:rsidR="00153F2F" w:rsidRDefault="00153F2F" w:rsidP="00153F2F">
      <w:pPr>
        <w:spacing w:line="360" w:lineRule="auto"/>
        <w:ind w:firstLine="720"/>
        <w:jc w:val="both"/>
        <w:rPr>
          <w:rFonts w:ascii="Arial" w:eastAsia="Arial" w:hAnsi="Arial" w:cs="Arial"/>
          <w:sz w:val="22"/>
          <w:szCs w:val="22"/>
        </w:rPr>
      </w:pPr>
      <w:r w:rsidRPr="00405868">
        <w:rPr>
          <w:rFonts w:ascii="Arial" w:eastAsia="Arial" w:hAnsi="Arial" w:cs="Arial"/>
          <w:sz w:val="22"/>
          <w:szCs w:val="22"/>
        </w:rPr>
        <w:lastRenderedPageBreak/>
        <w:t>In ensuring a fair process and avoiding biases, both sensor data and passenger data are used in generating the results. Trust weighting of passenger inputs is performed by assigning higher weights to reliable and consistent reports. The process allows for better results and minimization of errors due to inaccuracies in passenger reports. Additionally, various types of public transport such as jeepneys, tricycles, and buses are considered among selected cities in Laguna to get a more representative sample of commuter participants.</w:t>
      </w:r>
    </w:p>
    <w:p w14:paraId="36C27FDB" w14:textId="77777777" w:rsidR="00153F2F" w:rsidRDefault="00153F2F" w:rsidP="00153F2F">
      <w:pPr>
        <w:spacing w:line="360" w:lineRule="auto"/>
        <w:ind w:firstLine="720"/>
        <w:jc w:val="both"/>
        <w:rPr>
          <w:rFonts w:ascii="Arial" w:eastAsia="Arial" w:hAnsi="Arial" w:cs="Arial"/>
          <w:sz w:val="22"/>
          <w:szCs w:val="22"/>
        </w:rPr>
      </w:pPr>
      <w:r w:rsidRPr="00405868">
        <w:rPr>
          <w:rFonts w:ascii="Arial" w:eastAsia="Arial" w:hAnsi="Arial" w:cs="Arial"/>
          <w:sz w:val="22"/>
          <w:szCs w:val="22"/>
        </w:rPr>
        <w:t>Incentives will be offered to participants in the form of modest monetary allowances and other tokens, but the purpose of incentives is merely to reimburse any potential cost that might be incurred in the study process. Incentives are not used to manipulate the respondents' answers.</w:t>
      </w:r>
    </w:p>
    <w:p w14:paraId="5EAFC2B5" w14:textId="77777777" w:rsidR="00153F2F" w:rsidRPr="00687FB0" w:rsidRDefault="00153F2F" w:rsidP="00153F2F">
      <w:pPr>
        <w:spacing w:line="360" w:lineRule="auto"/>
        <w:ind w:firstLine="720"/>
        <w:jc w:val="both"/>
        <w:rPr>
          <w:rFonts w:ascii="Arial" w:eastAsia="Arial" w:hAnsi="Arial" w:cs="Arial"/>
          <w:sz w:val="22"/>
          <w:szCs w:val="22"/>
        </w:rPr>
      </w:pPr>
      <w:r w:rsidRPr="00405868">
        <w:rPr>
          <w:rFonts w:ascii="Arial" w:eastAsia="Arial" w:hAnsi="Arial" w:cs="Arial"/>
          <w:sz w:val="22"/>
          <w:szCs w:val="22"/>
        </w:rPr>
        <w:t xml:space="preserve">Lastly, the study complies with the provisions set forth by the Data Privacy Act of 2012 or Republic Act No. 10173 and Pamantasan ng </w:t>
      </w:r>
      <w:proofErr w:type="spellStart"/>
      <w:r w:rsidRPr="00405868">
        <w:rPr>
          <w:rFonts w:ascii="Arial" w:eastAsia="Arial" w:hAnsi="Arial" w:cs="Arial"/>
          <w:sz w:val="22"/>
          <w:szCs w:val="22"/>
        </w:rPr>
        <w:t>Cabuyao</w:t>
      </w:r>
      <w:proofErr w:type="spellEnd"/>
      <w:r w:rsidRPr="00405868">
        <w:rPr>
          <w:rFonts w:ascii="Arial" w:eastAsia="Arial" w:hAnsi="Arial" w:cs="Arial"/>
          <w:sz w:val="22"/>
          <w:szCs w:val="22"/>
        </w:rPr>
        <w:t>. All data, theories, models, and applications referred to in this paper, including SafeRide, were accurately cited. The development of SafeRide is intended for assessment and educational research only.</w:t>
      </w:r>
    </w:p>
    <w:p w14:paraId="02606DD8" w14:textId="77777777" w:rsidR="00153F2F" w:rsidRDefault="00153F2F" w:rsidP="005B646E">
      <w:pPr>
        <w:pStyle w:val="NormalWeb"/>
        <w:spacing w:before="0" w:beforeAutospacing="0" w:after="0" w:afterAutospacing="0" w:line="360" w:lineRule="auto"/>
        <w:jc w:val="center"/>
        <w:rPr>
          <w:rFonts w:ascii="Arial" w:hAnsi="Arial" w:cs="Arial"/>
          <w:b/>
          <w:bCs/>
        </w:rPr>
      </w:pPr>
    </w:p>
    <w:p w14:paraId="7CB76A87" w14:textId="237EA98B" w:rsidR="005B646E" w:rsidRDefault="005B646E">
      <w:pPr>
        <w:spacing w:after="160" w:line="259" w:lineRule="auto"/>
        <w:rPr>
          <w:rFonts w:ascii="Arial" w:hAnsi="Arial" w:cs="Arial"/>
          <w:b/>
          <w:bCs/>
        </w:rPr>
      </w:pPr>
      <w:r>
        <w:rPr>
          <w:rFonts w:ascii="Arial" w:hAnsi="Arial" w:cs="Arial"/>
          <w:b/>
          <w:bCs/>
        </w:rPr>
        <w:br w:type="page"/>
      </w:r>
    </w:p>
    <w:p w14:paraId="70094F1A" w14:textId="77777777" w:rsidR="00153F2F" w:rsidRDefault="00153F2F" w:rsidP="00153F2F">
      <w:pPr>
        <w:pBdr>
          <w:top w:val="nil"/>
          <w:left w:val="nil"/>
          <w:bottom w:val="nil"/>
          <w:right w:val="nil"/>
          <w:between w:val="nil"/>
        </w:pBdr>
        <w:spacing w:line="276" w:lineRule="auto"/>
        <w:ind w:left="720" w:hanging="720"/>
        <w:jc w:val="center"/>
        <w:rPr>
          <w:rFonts w:ascii="Arial" w:eastAsia="Arial" w:hAnsi="Arial" w:cs="Arial"/>
          <w:b/>
          <w:bCs/>
          <w:color w:val="000000"/>
        </w:rPr>
      </w:pPr>
      <w:r>
        <w:rPr>
          <w:rFonts w:ascii="Arial" w:eastAsia="Arial" w:hAnsi="Arial" w:cs="Arial"/>
          <w:b/>
          <w:bCs/>
          <w:color w:val="000000"/>
        </w:rPr>
        <w:lastRenderedPageBreak/>
        <w:t>Literature Cited</w:t>
      </w:r>
    </w:p>
    <w:p w14:paraId="302C840B" w14:textId="77777777" w:rsidR="00153F2F" w:rsidRDefault="00153F2F" w:rsidP="00153F2F">
      <w:pPr>
        <w:pBdr>
          <w:top w:val="nil"/>
          <w:left w:val="nil"/>
          <w:bottom w:val="nil"/>
          <w:right w:val="nil"/>
          <w:between w:val="nil"/>
        </w:pBdr>
        <w:spacing w:line="276" w:lineRule="auto"/>
        <w:ind w:hanging="720"/>
        <w:jc w:val="both"/>
        <w:rPr>
          <w:rFonts w:ascii="Arial" w:eastAsia="Arial" w:hAnsi="Arial" w:cs="Arial"/>
          <w:b/>
          <w:bCs/>
          <w:color w:val="000000"/>
        </w:rPr>
      </w:pPr>
    </w:p>
    <w:p w14:paraId="36D26D8B" w14:textId="77777777" w:rsidR="00153F2F" w:rsidRPr="00B53853" w:rsidRDefault="00153F2F" w:rsidP="00153F2F">
      <w:pPr>
        <w:spacing w:line="276" w:lineRule="auto"/>
        <w:ind w:left="720" w:hanging="720"/>
        <w:jc w:val="both"/>
      </w:pPr>
      <w:r w:rsidRPr="00B53853">
        <w:t xml:space="preserve">[1] A. Agrawal, F. Pilla, and A. </w:t>
      </w:r>
      <w:proofErr w:type="spellStart"/>
      <w:r w:rsidRPr="00B53853">
        <w:t>Mölter</w:t>
      </w:r>
      <w:proofErr w:type="spellEnd"/>
      <w:r w:rsidRPr="00B53853">
        <w:t xml:space="preserve">, “Commuters’ perception of safety in public transport: A review of approaches, gaps and emerging research opportunities,” </w:t>
      </w:r>
      <w:r w:rsidRPr="00B53853">
        <w:rPr>
          <w:i/>
          <w:iCs/>
        </w:rPr>
        <w:t>Transport Reviews</w:t>
      </w:r>
      <w:r w:rsidRPr="00B53853">
        <w:t>, vol. 45, no. 6, pp. 1048–1084, 2025.</w:t>
      </w:r>
    </w:p>
    <w:p w14:paraId="41C13547" w14:textId="77777777" w:rsidR="00153F2F" w:rsidRPr="00B53853" w:rsidRDefault="00153F2F" w:rsidP="00153F2F">
      <w:pPr>
        <w:spacing w:line="276" w:lineRule="auto"/>
        <w:ind w:left="720" w:hanging="720"/>
        <w:jc w:val="both"/>
      </w:pPr>
      <w:r w:rsidRPr="00B53853">
        <w:t xml:space="preserve">[2] A. M. </w:t>
      </w:r>
      <w:proofErr w:type="spellStart"/>
      <w:r w:rsidRPr="00B53853">
        <w:t>Almazroi</w:t>
      </w:r>
      <w:proofErr w:type="spellEnd"/>
      <w:r w:rsidRPr="00B53853">
        <w:t xml:space="preserve"> et al., “Mobile sensing for road safety: Recent advances and challenges,” </w:t>
      </w:r>
      <w:r w:rsidRPr="00B53853">
        <w:rPr>
          <w:i/>
          <w:iCs/>
        </w:rPr>
        <w:t>Sensors</w:t>
      </w:r>
      <w:r w:rsidRPr="00B53853">
        <w:t>, vol. 21, no. 4, 2021.</w:t>
      </w:r>
    </w:p>
    <w:p w14:paraId="2C25BF15" w14:textId="77777777" w:rsidR="00153F2F" w:rsidRPr="00B53853" w:rsidRDefault="00153F2F" w:rsidP="00153F2F">
      <w:pPr>
        <w:spacing w:line="276" w:lineRule="auto"/>
        <w:ind w:left="720" w:hanging="720"/>
        <w:jc w:val="both"/>
      </w:pPr>
      <w:r w:rsidRPr="00B53853">
        <w:t xml:space="preserve">[3] M. Saeed et al., “Smartphone-based driver behavior detection: A survey,” </w:t>
      </w:r>
      <w:r w:rsidRPr="00B53853">
        <w:rPr>
          <w:i/>
          <w:iCs/>
        </w:rPr>
        <w:t>IEEE Access</w:t>
      </w:r>
      <w:r w:rsidRPr="00B53853">
        <w:t>, vol. 8, 2020.</w:t>
      </w:r>
    </w:p>
    <w:p w14:paraId="3F205DBF" w14:textId="77777777" w:rsidR="00153F2F" w:rsidRPr="00B53853" w:rsidRDefault="00153F2F" w:rsidP="00153F2F">
      <w:pPr>
        <w:spacing w:line="276" w:lineRule="auto"/>
        <w:ind w:left="720" w:hanging="720"/>
        <w:jc w:val="both"/>
      </w:pPr>
      <w:r w:rsidRPr="00B53853">
        <w:t xml:space="preserve">[4] Y. Wang et al., “Real-time mobile sensor data processing using sliding window techniques for transportation systems,” </w:t>
      </w:r>
      <w:r w:rsidRPr="00B53853">
        <w:rPr>
          <w:i/>
          <w:iCs/>
        </w:rPr>
        <w:t>IEEE Internet of Things Journal</w:t>
      </w:r>
      <w:r w:rsidRPr="00B53853">
        <w:t>, vol. 9, no. 14, pp. 12145–12156, 2022.</w:t>
      </w:r>
    </w:p>
    <w:p w14:paraId="57B94F69" w14:textId="77777777" w:rsidR="00153F2F" w:rsidRPr="00B53853" w:rsidRDefault="00153F2F" w:rsidP="00153F2F">
      <w:pPr>
        <w:spacing w:line="276" w:lineRule="auto"/>
        <w:ind w:left="720" w:hanging="720"/>
        <w:jc w:val="both"/>
      </w:pPr>
      <w:r w:rsidRPr="00B53853">
        <w:t xml:space="preserve">[5] G. </w:t>
      </w:r>
      <w:proofErr w:type="spellStart"/>
      <w:r w:rsidRPr="00B53853">
        <w:t>Castignani</w:t>
      </w:r>
      <w:proofErr w:type="spellEnd"/>
      <w:r w:rsidRPr="00B53853">
        <w:t xml:space="preserve">, T. Derrmann, R. Frank, and T. Engel, “Smartphone sensing for understanding driving behavior: Current practice and challenges,” </w:t>
      </w:r>
      <w:r w:rsidRPr="00B53853">
        <w:rPr>
          <w:i/>
          <w:iCs/>
        </w:rPr>
        <w:t>Information Fusion</w:t>
      </w:r>
      <w:r w:rsidRPr="00B53853">
        <w:t>, 2020.</w:t>
      </w:r>
    </w:p>
    <w:p w14:paraId="7B2865FA" w14:textId="77777777" w:rsidR="00153F2F" w:rsidRPr="00B53853" w:rsidRDefault="00153F2F" w:rsidP="00153F2F">
      <w:pPr>
        <w:spacing w:line="276" w:lineRule="auto"/>
        <w:ind w:left="720" w:hanging="720"/>
        <w:jc w:val="both"/>
      </w:pPr>
      <w:r w:rsidRPr="00B53853">
        <w:t xml:space="preserve">[6] J. C. </w:t>
      </w:r>
      <w:proofErr w:type="spellStart"/>
      <w:r w:rsidRPr="00B53853">
        <w:t>Fillone</w:t>
      </w:r>
      <w:proofErr w:type="spellEnd"/>
      <w:r w:rsidRPr="00B53853">
        <w:t xml:space="preserve"> and N. C. C. Tiglao, “Transport data collection and analysis for traffic management in Metro Manila,” </w:t>
      </w:r>
      <w:r w:rsidRPr="00B53853">
        <w:rPr>
          <w:i/>
          <w:iCs/>
        </w:rPr>
        <w:t>Philippine Engineering Journal</w:t>
      </w:r>
      <w:r w:rsidRPr="00B53853">
        <w:t>, vol. 37, no. 1, pp. 1–14, 2016.</w:t>
      </w:r>
    </w:p>
    <w:p w14:paraId="57DD2B2B" w14:textId="77777777" w:rsidR="00153F2F" w:rsidRPr="00B53853" w:rsidRDefault="00153F2F" w:rsidP="00153F2F">
      <w:pPr>
        <w:spacing w:line="276" w:lineRule="auto"/>
        <w:ind w:left="720" w:hanging="720"/>
        <w:jc w:val="both"/>
      </w:pPr>
      <w:r w:rsidRPr="00B53853">
        <w:t xml:space="preserve">[7] H. Kim and D. Shin, “Trust-based crowdsourcing framework for smart transportation applications,” </w:t>
      </w:r>
      <w:r w:rsidRPr="00B53853">
        <w:rPr>
          <w:i/>
          <w:iCs/>
        </w:rPr>
        <w:t>Future Generation Computer Systems</w:t>
      </w:r>
      <w:r w:rsidRPr="00B53853">
        <w:t>, vol. 130, pp. 153–165, 2022.</w:t>
      </w:r>
    </w:p>
    <w:p w14:paraId="5ACDFA7E" w14:textId="77777777" w:rsidR="00153F2F" w:rsidRPr="00B53853" w:rsidRDefault="00153F2F" w:rsidP="00153F2F">
      <w:pPr>
        <w:spacing w:line="276" w:lineRule="auto"/>
        <w:ind w:left="720" w:hanging="720"/>
        <w:jc w:val="both"/>
      </w:pPr>
      <w:r w:rsidRPr="00B53853">
        <w:t xml:space="preserve">[8] S. Sattar, S. Li, and M. Chapman, “Road surface monitoring using smartphone sensors: A review,” </w:t>
      </w:r>
      <w:r w:rsidRPr="00B53853">
        <w:rPr>
          <w:i/>
          <w:iCs/>
        </w:rPr>
        <w:t>Sensors</w:t>
      </w:r>
      <w:r w:rsidRPr="00B53853">
        <w:t>, vol. 18, no. 11, 2018.</w:t>
      </w:r>
    </w:p>
    <w:p w14:paraId="2B0FA6DD" w14:textId="77777777" w:rsidR="00153F2F" w:rsidRPr="00B53853" w:rsidRDefault="00153F2F" w:rsidP="00153F2F">
      <w:pPr>
        <w:spacing w:line="276" w:lineRule="auto"/>
        <w:ind w:left="720" w:hanging="720"/>
        <w:jc w:val="both"/>
      </w:pPr>
      <w:r w:rsidRPr="00B53853">
        <w:t xml:space="preserve">[9] I. Mednis et al., “Real time pothole detection using Android smartphones with accelerometers,” in </w:t>
      </w:r>
      <w:r w:rsidRPr="00B53853">
        <w:rPr>
          <w:i/>
          <w:iCs/>
        </w:rPr>
        <w:t>Proc. Int. Conf. Distributed Computing in Sensor Systems</w:t>
      </w:r>
      <w:r w:rsidRPr="00B53853">
        <w:t>, 2011.</w:t>
      </w:r>
    </w:p>
    <w:p w14:paraId="12814621" w14:textId="77777777" w:rsidR="00153F2F" w:rsidRPr="00B53853" w:rsidRDefault="00153F2F" w:rsidP="00153F2F">
      <w:pPr>
        <w:spacing w:line="276" w:lineRule="auto"/>
        <w:ind w:left="720" w:hanging="720"/>
        <w:jc w:val="both"/>
      </w:pPr>
      <w:r w:rsidRPr="00B53853">
        <w:t xml:space="preserve">[10] L. Ferreira et al., “Advances on risky driver behavior detection in road vehicles: A systematic literature review,” </w:t>
      </w:r>
      <w:r w:rsidRPr="00B53853">
        <w:rPr>
          <w:i/>
          <w:iCs/>
        </w:rPr>
        <w:t>Artificial Intelligence Review</w:t>
      </w:r>
      <w:r w:rsidRPr="00B53853">
        <w:t>, 2026.</w:t>
      </w:r>
      <w:r w:rsidRPr="00B53853">
        <w:br/>
      </w:r>
    </w:p>
    <w:p w14:paraId="046C0B4D" w14:textId="77777777" w:rsidR="00153F2F" w:rsidRPr="00B53853" w:rsidRDefault="00153F2F" w:rsidP="00153F2F">
      <w:pPr>
        <w:spacing w:line="276" w:lineRule="auto"/>
        <w:ind w:left="720" w:hanging="720"/>
        <w:jc w:val="both"/>
      </w:pPr>
      <w:r w:rsidRPr="00B53853">
        <w:t>[11] ISO/IEC, “ISO/IEC 25010:2023 Systems and Software Engineering — Systems and software quality models,” 2023.</w:t>
      </w:r>
    </w:p>
    <w:p w14:paraId="3FFA3C00" w14:textId="77777777" w:rsidR="00153F2F" w:rsidRPr="00B53853" w:rsidRDefault="00153F2F" w:rsidP="00153F2F">
      <w:pPr>
        <w:spacing w:line="276" w:lineRule="auto"/>
        <w:ind w:left="720" w:hanging="720"/>
        <w:jc w:val="both"/>
      </w:pPr>
      <w:r w:rsidRPr="00B53853">
        <w:t xml:space="preserve">[12] A. K. Dey and G. D. Abowd, “Mobile context-aware systems: The role of sensors in ubiquitous computing,” </w:t>
      </w:r>
      <w:r w:rsidRPr="00B53853">
        <w:rPr>
          <w:i/>
          <w:iCs/>
        </w:rPr>
        <w:t>IEEE Pervasive Computing</w:t>
      </w:r>
      <w:r w:rsidRPr="00B53853">
        <w:t>, vol. 20, no. 3, pp. 58–65, 2024.</w:t>
      </w:r>
    </w:p>
    <w:p w14:paraId="7DDC9A39" w14:textId="77777777" w:rsidR="00153F2F" w:rsidRPr="00B53853" w:rsidRDefault="00153F2F" w:rsidP="00153F2F">
      <w:pPr>
        <w:spacing w:line="276" w:lineRule="auto"/>
        <w:ind w:left="720" w:hanging="720"/>
        <w:jc w:val="both"/>
      </w:pPr>
      <w:r w:rsidRPr="00B53853">
        <w:lastRenderedPageBreak/>
        <w:t xml:space="preserve">[13] S. R. J. Lee and M. Gerla, “Sensor fusion techniques for driver behavior analysis in mobile environments,” </w:t>
      </w:r>
      <w:r w:rsidRPr="00B53853">
        <w:rPr>
          <w:i/>
          <w:iCs/>
        </w:rPr>
        <w:t>Journal of Intelligent Transportation Systems</w:t>
      </w:r>
      <w:r w:rsidRPr="00B53853">
        <w:t>, vol. 28, no. 2, pp. 145–158, 2023.</w:t>
      </w:r>
    </w:p>
    <w:p w14:paraId="13156ED3" w14:textId="77777777" w:rsidR="00153F2F" w:rsidRPr="00B53853" w:rsidRDefault="00153F2F" w:rsidP="00153F2F">
      <w:pPr>
        <w:spacing w:line="276" w:lineRule="auto"/>
        <w:ind w:left="720" w:hanging="720"/>
        <w:jc w:val="both"/>
      </w:pPr>
      <w:r w:rsidRPr="00B53853">
        <w:t xml:space="preserve">[14] H. Liu, Y. Zhang, and T. Chen, “Noise reduction challenges in smartphone-based sensing systems,” </w:t>
      </w:r>
      <w:r w:rsidRPr="00B53853">
        <w:rPr>
          <w:i/>
          <w:iCs/>
        </w:rPr>
        <w:t>Sensors</w:t>
      </w:r>
      <w:r w:rsidRPr="00B53853">
        <w:t>, vol. 23, no. 11, pp. 1–18, 2023.</w:t>
      </w:r>
    </w:p>
    <w:p w14:paraId="384960B5" w14:textId="77777777" w:rsidR="00153F2F" w:rsidRPr="00B53853" w:rsidRDefault="00153F2F" w:rsidP="00153F2F">
      <w:pPr>
        <w:spacing w:line="276" w:lineRule="auto"/>
        <w:ind w:left="720" w:hanging="720"/>
        <w:jc w:val="both"/>
      </w:pPr>
      <w:r w:rsidRPr="00B53853">
        <w:t xml:space="preserve">[15] J. Park and D. Kim, “Adaptive filtering methods for real-time motion signal processing,” </w:t>
      </w:r>
      <w:r w:rsidRPr="00B53853">
        <w:rPr>
          <w:i/>
          <w:iCs/>
        </w:rPr>
        <w:t>IEEE Access</w:t>
      </w:r>
      <w:r w:rsidRPr="00B53853">
        <w:t>, vol. 11, pp. 89021–89033, 2023.</w:t>
      </w:r>
    </w:p>
    <w:p w14:paraId="720FC13D" w14:textId="77777777" w:rsidR="00153F2F" w:rsidRPr="00B53853" w:rsidRDefault="00153F2F" w:rsidP="00153F2F">
      <w:pPr>
        <w:spacing w:line="276" w:lineRule="auto"/>
        <w:ind w:left="720" w:hanging="720"/>
        <w:jc w:val="both"/>
      </w:pPr>
      <w:r w:rsidRPr="00B53853">
        <w:t xml:space="preserve">[16] M. </w:t>
      </w:r>
      <w:proofErr w:type="spellStart"/>
      <w:r w:rsidRPr="00B53853">
        <w:t>Hoseinzadeh</w:t>
      </w:r>
      <w:proofErr w:type="spellEnd"/>
      <w:r w:rsidRPr="00B53853">
        <w:t xml:space="preserve"> and A. </w:t>
      </w:r>
      <w:proofErr w:type="spellStart"/>
      <w:r w:rsidRPr="00B53853">
        <w:t>Ardakani</w:t>
      </w:r>
      <w:proofErr w:type="spellEnd"/>
      <w:r w:rsidRPr="00B53853">
        <w:t xml:space="preserve">, “Crowdsourced data in intelligent transportation systems: A review,” </w:t>
      </w:r>
      <w:r w:rsidRPr="00B53853">
        <w:rPr>
          <w:i/>
          <w:iCs/>
        </w:rPr>
        <w:t>Transportation Research Part C</w:t>
      </w:r>
      <w:r w:rsidRPr="00B53853">
        <w:t>, vol. 145, pp. 103–120, 2022.</w:t>
      </w:r>
    </w:p>
    <w:p w14:paraId="617537EB" w14:textId="77777777" w:rsidR="00153F2F" w:rsidRPr="00B53853" w:rsidRDefault="00153F2F" w:rsidP="00153F2F">
      <w:pPr>
        <w:spacing w:line="276" w:lineRule="auto"/>
        <w:ind w:left="720" w:hanging="720"/>
        <w:jc w:val="both"/>
      </w:pPr>
      <w:r w:rsidRPr="00B53853">
        <w:t xml:space="preserve">[17] X. Zhang, L. Wang, and Y. Li, “Weighted severity modeling for participatory sensing in transport systems,” </w:t>
      </w:r>
      <w:r w:rsidRPr="00B53853">
        <w:rPr>
          <w:i/>
          <w:iCs/>
        </w:rPr>
        <w:t>Information Fusion</w:t>
      </w:r>
      <w:r w:rsidRPr="00B53853">
        <w:t>, vol. 89, pp. 34–47, 2023.</w:t>
      </w:r>
    </w:p>
    <w:p w14:paraId="68EF2ED3" w14:textId="77777777" w:rsidR="00153F2F" w:rsidRPr="00B53853" w:rsidRDefault="00153F2F" w:rsidP="00153F2F">
      <w:pPr>
        <w:spacing w:line="276" w:lineRule="auto"/>
        <w:ind w:left="720" w:hanging="720"/>
        <w:jc w:val="both"/>
      </w:pPr>
      <w:r w:rsidRPr="00B53853">
        <w:t xml:space="preserve">[18] R. D. Silva and P. Kumar, “Sliding window techniques for real-time mobile data stream processing,” </w:t>
      </w:r>
      <w:r w:rsidRPr="00B53853">
        <w:rPr>
          <w:i/>
          <w:iCs/>
        </w:rPr>
        <w:t>IEEE Internet of Things Journal</w:t>
      </w:r>
      <w:r w:rsidRPr="00B53853">
        <w:t>, vol. 10, no. 5, pp. 4021–4034, 2023.</w:t>
      </w:r>
    </w:p>
    <w:p w14:paraId="3AE4498B" w14:textId="77777777" w:rsidR="00153F2F" w:rsidRPr="00B53853" w:rsidRDefault="00153F2F" w:rsidP="00153F2F">
      <w:pPr>
        <w:spacing w:line="276" w:lineRule="auto"/>
        <w:ind w:left="720" w:hanging="720"/>
        <w:jc w:val="both"/>
      </w:pPr>
      <w:r w:rsidRPr="00B53853">
        <w:t xml:space="preserve">[19] A. N. Flores and J. R. Santos, “Design principles for mobile safety dashboards in transportation apps,” </w:t>
      </w:r>
      <w:r w:rsidRPr="00B53853">
        <w:rPr>
          <w:i/>
          <w:iCs/>
        </w:rPr>
        <w:t>International Journal of Human-Computer Studies</w:t>
      </w:r>
      <w:r w:rsidRPr="00B53853">
        <w:t>, vol. 171, 2023.</w:t>
      </w:r>
    </w:p>
    <w:p w14:paraId="62E61AC2" w14:textId="77777777" w:rsidR="00153F2F" w:rsidRPr="00B53853" w:rsidRDefault="00153F2F" w:rsidP="00153F2F">
      <w:pPr>
        <w:spacing w:line="276" w:lineRule="auto"/>
        <w:ind w:left="720" w:hanging="720"/>
        <w:jc w:val="both"/>
      </w:pPr>
      <w:r w:rsidRPr="00B53853">
        <w:t xml:space="preserve">[20] V. D. Ramos and S. K. Lim, “Trust and transparency in mobile intelligent systems: A user perception study,” </w:t>
      </w:r>
      <w:r w:rsidRPr="00B53853">
        <w:rPr>
          <w:i/>
          <w:iCs/>
        </w:rPr>
        <w:t>Computers in Human Behavior</w:t>
      </w:r>
      <w:r w:rsidRPr="00B53853">
        <w:t>, vol. 140, 2023.</w:t>
      </w:r>
    </w:p>
    <w:p w14:paraId="309D6656" w14:textId="77777777" w:rsidR="00153F2F" w:rsidRPr="00B53853" w:rsidRDefault="00153F2F" w:rsidP="00153F2F">
      <w:pPr>
        <w:spacing w:line="276" w:lineRule="auto"/>
        <w:ind w:left="720" w:hanging="720"/>
        <w:jc w:val="both"/>
      </w:pPr>
      <w:r w:rsidRPr="00B53853">
        <w:t xml:space="preserve">[21] P. Gupta and S. Mehta, “Offline-first mobile applications for low-connectivity environments,” </w:t>
      </w:r>
      <w:r w:rsidRPr="00B53853">
        <w:rPr>
          <w:i/>
          <w:iCs/>
        </w:rPr>
        <w:t>IEEE Software</w:t>
      </w:r>
      <w:r w:rsidRPr="00B53853">
        <w:t>, vol. 41, no. 1, pp. 66–74, 2024.</w:t>
      </w:r>
    </w:p>
    <w:p w14:paraId="216BAD43" w14:textId="77777777" w:rsidR="00153F2F" w:rsidRPr="00B53853" w:rsidRDefault="00153F2F" w:rsidP="00153F2F">
      <w:pPr>
        <w:spacing w:line="276" w:lineRule="auto"/>
        <w:ind w:left="720" w:hanging="720"/>
        <w:jc w:val="both"/>
      </w:pPr>
      <w:r w:rsidRPr="00B53853">
        <w:t xml:space="preserve">[22] A. M. </w:t>
      </w:r>
      <w:proofErr w:type="spellStart"/>
      <w:r w:rsidRPr="00B53853">
        <w:t>Almazroi</w:t>
      </w:r>
      <w:proofErr w:type="spellEnd"/>
      <w:r w:rsidRPr="00B53853">
        <w:t xml:space="preserve"> et al., “Mobile sensing for road safety: Recent advances and challenges,” </w:t>
      </w:r>
      <w:r w:rsidRPr="00B53853">
        <w:rPr>
          <w:i/>
          <w:iCs/>
        </w:rPr>
        <w:t>Sensors</w:t>
      </w:r>
      <w:r w:rsidRPr="00B53853">
        <w:t>, 2023.</w:t>
      </w:r>
    </w:p>
    <w:p w14:paraId="3AE2A9C6" w14:textId="77777777" w:rsidR="00153F2F" w:rsidRPr="00B53853" w:rsidRDefault="00153F2F" w:rsidP="00153F2F">
      <w:pPr>
        <w:spacing w:line="276" w:lineRule="auto"/>
        <w:ind w:left="720" w:hanging="720"/>
        <w:jc w:val="both"/>
      </w:pPr>
      <w:r w:rsidRPr="00B53853">
        <w:t xml:space="preserve">[23] A. Ferreira et al., “Computational limitations of machine learning in mobile transportation systems,” </w:t>
      </w:r>
      <w:r w:rsidRPr="00B53853">
        <w:rPr>
          <w:i/>
          <w:iCs/>
        </w:rPr>
        <w:t>IEEE Transactions on Intelligent Transportation Systems</w:t>
      </w:r>
      <w:r w:rsidRPr="00B53853">
        <w:t>, 2024.</w:t>
      </w:r>
    </w:p>
    <w:p w14:paraId="2497E0E1" w14:textId="77777777" w:rsidR="00153F2F" w:rsidRPr="00B53853" w:rsidRDefault="00153F2F" w:rsidP="00153F2F">
      <w:pPr>
        <w:spacing w:line="276" w:lineRule="auto"/>
        <w:ind w:left="720" w:hanging="720"/>
        <w:jc w:val="both"/>
      </w:pPr>
      <w:r w:rsidRPr="00B53853">
        <w:t xml:space="preserve">[24] T. Li et al., “Lightweight models for real-time driving behavior detection,” </w:t>
      </w:r>
      <w:r w:rsidRPr="00B53853">
        <w:rPr>
          <w:i/>
          <w:iCs/>
        </w:rPr>
        <w:t>Pattern Recognition Letters</w:t>
      </w:r>
      <w:r w:rsidRPr="00B53853">
        <w:t>, vol. 170, pp. 112–120, 2023.</w:t>
      </w:r>
    </w:p>
    <w:p w14:paraId="719AEA4E" w14:textId="77777777" w:rsidR="00153F2F" w:rsidRPr="00B53853" w:rsidRDefault="00153F2F" w:rsidP="00153F2F">
      <w:pPr>
        <w:spacing w:line="276" w:lineRule="auto"/>
        <w:ind w:left="720" w:hanging="720"/>
        <w:jc w:val="both"/>
      </w:pPr>
      <w:r w:rsidRPr="00B53853">
        <w:t xml:space="preserve">[25] S. Chen and Y. Zhao, “Challenges in multi-sensor fusion for intelligent transportation systems,” </w:t>
      </w:r>
      <w:r w:rsidRPr="00B53853">
        <w:rPr>
          <w:i/>
          <w:iCs/>
        </w:rPr>
        <w:t>Information Sciences</w:t>
      </w:r>
      <w:r w:rsidRPr="00B53853">
        <w:t>, vol. 615, pp. 45–60, 2023.</w:t>
      </w:r>
    </w:p>
    <w:p w14:paraId="5F1BB8FB" w14:textId="77777777" w:rsidR="00153F2F" w:rsidRPr="00B53853" w:rsidRDefault="00153F2F" w:rsidP="00153F2F">
      <w:pPr>
        <w:spacing w:line="276" w:lineRule="auto"/>
        <w:ind w:left="720" w:hanging="720"/>
        <w:jc w:val="both"/>
      </w:pPr>
      <w:r w:rsidRPr="00B53853">
        <w:t xml:space="preserve">[26] K. Kim and J. Shin, “Integrating user feedback into intelligent transport systems,” </w:t>
      </w:r>
      <w:r w:rsidRPr="00B53853">
        <w:rPr>
          <w:i/>
          <w:iCs/>
        </w:rPr>
        <w:t>Transportation Research Part A</w:t>
      </w:r>
      <w:r w:rsidRPr="00B53853">
        <w:t>, vol. 167, pp. 210–223, 2023.</w:t>
      </w:r>
    </w:p>
    <w:p w14:paraId="45945EC2" w14:textId="77777777" w:rsidR="00153F2F" w:rsidRPr="00B53853" w:rsidRDefault="00153F2F" w:rsidP="00153F2F">
      <w:pPr>
        <w:spacing w:line="276" w:lineRule="auto"/>
        <w:ind w:left="720" w:hanging="720"/>
        <w:jc w:val="both"/>
      </w:pPr>
      <w:r w:rsidRPr="00B53853">
        <w:t xml:space="preserve">[27] D. </w:t>
      </w:r>
      <w:proofErr w:type="spellStart"/>
      <w:r w:rsidRPr="00B53853">
        <w:t>Fillone</w:t>
      </w:r>
      <w:proofErr w:type="spellEnd"/>
      <w:r w:rsidRPr="00B53853">
        <w:t xml:space="preserve"> and C. Tiglao, “Public transport monitoring challenges in developing countries,” </w:t>
      </w:r>
      <w:r w:rsidRPr="00B53853">
        <w:rPr>
          <w:i/>
          <w:iCs/>
        </w:rPr>
        <w:t>Journal of Transportation in Developing Economies</w:t>
      </w:r>
      <w:r w:rsidRPr="00B53853">
        <w:t>, 2022.</w:t>
      </w:r>
    </w:p>
    <w:p w14:paraId="68040FB1" w14:textId="77777777" w:rsidR="00153F2F" w:rsidRPr="00B53853" w:rsidRDefault="00153F2F" w:rsidP="00153F2F">
      <w:pPr>
        <w:spacing w:line="276" w:lineRule="auto"/>
        <w:ind w:left="720" w:hanging="720"/>
        <w:jc w:val="both"/>
      </w:pPr>
      <w:r w:rsidRPr="00B53853">
        <w:lastRenderedPageBreak/>
        <w:t>[28] National Center for Transportation Studies, “Philippine transport safety and monitoring report,” University of the Philippines, 2023.</w:t>
      </w:r>
    </w:p>
    <w:p w14:paraId="7EDAE39F" w14:textId="77777777" w:rsidR="00153F2F" w:rsidRPr="00B53853" w:rsidRDefault="00153F2F" w:rsidP="00153F2F">
      <w:pPr>
        <w:spacing w:line="276" w:lineRule="auto"/>
        <w:ind w:left="720" w:hanging="720"/>
        <w:jc w:val="both"/>
      </w:pPr>
      <w:r w:rsidRPr="00B53853">
        <w:t xml:space="preserve">[29] J. Wang and S. Park, “Adaptive frameworks for transportation risk modeling,” </w:t>
      </w:r>
      <w:r w:rsidRPr="00B53853">
        <w:rPr>
          <w:i/>
          <w:iCs/>
        </w:rPr>
        <w:t>IEEE Access</w:t>
      </w:r>
      <w:r w:rsidRPr="00B53853">
        <w:t>, vol. 12, pp. 101233–101245, 2024.</w:t>
      </w:r>
    </w:p>
    <w:p w14:paraId="2E5B414D" w14:textId="77777777" w:rsidR="00153F2F" w:rsidRPr="00B53853" w:rsidRDefault="00153F2F" w:rsidP="00153F2F">
      <w:pPr>
        <w:spacing w:line="276" w:lineRule="auto"/>
        <w:ind w:left="720" w:hanging="720"/>
        <w:jc w:val="both"/>
      </w:pPr>
      <w:r w:rsidRPr="00B53853">
        <w:t xml:space="preserve">[30] A. M. </w:t>
      </w:r>
      <w:proofErr w:type="spellStart"/>
      <w:r w:rsidRPr="00B53853">
        <w:t>Almazroi</w:t>
      </w:r>
      <w:proofErr w:type="spellEnd"/>
      <w:r w:rsidRPr="00B53853">
        <w:t xml:space="preserve"> et al., “Mobile sensing for road safety: Recent advances and challenges,” </w:t>
      </w:r>
      <w:r w:rsidRPr="00B53853">
        <w:rPr>
          <w:i/>
          <w:iCs/>
        </w:rPr>
        <w:t>Sensors</w:t>
      </w:r>
      <w:r w:rsidRPr="00B53853">
        <w:t>, 2023.</w:t>
      </w:r>
    </w:p>
    <w:p w14:paraId="7DE4E83B" w14:textId="77777777" w:rsidR="00153F2F" w:rsidRPr="00B53853" w:rsidRDefault="00153F2F" w:rsidP="00153F2F">
      <w:pPr>
        <w:spacing w:line="276" w:lineRule="auto"/>
        <w:ind w:left="720" w:hanging="720"/>
        <w:jc w:val="both"/>
      </w:pPr>
      <w:r w:rsidRPr="00B53853">
        <w:t xml:space="preserve">[31] M. </w:t>
      </w:r>
      <w:proofErr w:type="spellStart"/>
      <w:r w:rsidRPr="00B53853">
        <w:t>Castignani</w:t>
      </w:r>
      <w:proofErr w:type="spellEnd"/>
      <w:r w:rsidRPr="00B53853">
        <w:t xml:space="preserve">, R. Frank, and T. Engel, “Smartphone-based vehicle telematics and road safety analysis,” </w:t>
      </w:r>
      <w:r w:rsidRPr="00B53853">
        <w:rPr>
          <w:i/>
          <w:iCs/>
        </w:rPr>
        <w:t>IEEE Communications Surveys &amp; Tutorials</w:t>
      </w:r>
      <w:r w:rsidRPr="00B53853">
        <w:t>, 2022.</w:t>
      </w:r>
    </w:p>
    <w:p w14:paraId="51AE27A7" w14:textId="77777777" w:rsidR="00153F2F" w:rsidRPr="00B53853" w:rsidRDefault="00153F2F" w:rsidP="00153F2F">
      <w:pPr>
        <w:spacing w:line="276" w:lineRule="auto"/>
        <w:ind w:left="720" w:hanging="720"/>
        <w:jc w:val="both"/>
      </w:pPr>
      <w:r w:rsidRPr="00B53853">
        <w:t xml:space="preserve">[32] T. Li et al., “Simplified detection methods for smartphone-based driving analysis,” </w:t>
      </w:r>
      <w:r w:rsidRPr="00B53853">
        <w:rPr>
          <w:i/>
          <w:iCs/>
        </w:rPr>
        <w:t>IEEE Access</w:t>
      </w:r>
      <w:r w:rsidRPr="00B53853">
        <w:t>, 2023.</w:t>
      </w:r>
    </w:p>
    <w:p w14:paraId="21341433" w14:textId="77777777" w:rsidR="00153F2F" w:rsidRPr="00B53853" w:rsidRDefault="00153F2F" w:rsidP="00153F2F">
      <w:pPr>
        <w:spacing w:line="276" w:lineRule="auto"/>
        <w:ind w:left="720" w:hanging="720"/>
        <w:jc w:val="both"/>
      </w:pPr>
      <w:r w:rsidRPr="00B53853">
        <w:t xml:space="preserve">[33] A. Ferreira et al., “Efficiency trade-offs in mobile intelligent transportation systems,” </w:t>
      </w:r>
      <w:r w:rsidRPr="00B53853">
        <w:rPr>
          <w:i/>
          <w:iCs/>
        </w:rPr>
        <w:t>Transportation Research Part C</w:t>
      </w:r>
      <w:r w:rsidRPr="00B53853">
        <w:t>, 2023.</w:t>
      </w:r>
    </w:p>
    <w:p w14:paraId="65F7BCE5" w14:textId="77777777" w:rsidR="00153F2F" w:rsidRPr="00B53853" w:rsidRDefault="00153F2F" w:rsidP="00153F2F">
      <w:pPr>
        <w:spacing w:line="276" w:lineRule="auto"/>
        <w:ind w:left="720" w:hanging="720"/>
        <w:jc w:val="both"/>
      </w:pPr>
      <w:r w:rsidRPr="00B53853">
        <w:t xml:space="preserve">[34] M. </w:t>
      </w:r>
      <w:proofErr w:type="spellStart"/>
      <w:r w:rsidRPr="00B53853">
        <w:t>Hoseinzadeh</w:t>
      </w:r>
      <w:proofErr w:type="spellEnd"/>
      <w:r w:rsidRPr="00B53853">
        <w:t xml:space="preserve">, “Crowdsourcing in transportation safety systems,” </w:t>
      </w:r>
      <w:r w:rsidRPr="00B53853">
        <w:rPr>
          <w:i/>
          <w:iCs/>
        </w:rPr>
        <w:t>Journal of Advanced Transportation</w:t>
      </w:r>
      <w:r w:rsidRPr="00B53853">
        <w:t>, 2022.</w:t>
      </w:r>
    </w:p>
    <w:p w14:paraId="6C168B42" w14:textId="77777777" w:rsidR="00153F2F" w:rsidRPr="00B53853" w:rsidRDefault="00153F2F" w:rsidP="00153F2F">
      <w:pPr>
        <w:spacing w:line="276" w:lineRule="auto"/>
        <w:ind w:left="720" w:hanging="720"/>
        <w:jc w:val="both"/>
      </w:pPr>
      <w:r w:rsidRPr="00B53853">
        <w:t xml:space="preserve">[35] X. Zhang et al., “Participatory sensing in urban transport monitoring,” </w:t>
      </w:r>
      <w:r w:rsidRPr="00B53853">
        <w:rPr>
          <w:i/>
          <w:iCs/>
        </w:rPr>
        <w:t>IEEE Systems Journal</w:t>
      </w:r>
      <w:r w:rsidRPr="00B53853">
        <w:t>, 2023.</w:t>
      </w:r>
    </w:p>
    <w:p w14:paraId="37E95CA9" w14:textId="77777777" w:rsidR="00153F2F" w:rsidRPr="00B53853" w:rsidRDefault="00153F2F" w:rsidP="00153F2F">
      <w:pPr>
        <w:spacing w:line="276" w:lineRule="auto"/>
        <w:ind w:left="720" w:hanging="720"/>
        <w:jc w:val="both"/>
      </w:pPr>
      <w:r w:rsidRPr="00B53853">
        <w:t xml:space="preserve">[36] L. Wang et al., “User collaboration in crowdsourced sensing systems,” </w:t>
      </w:r>
      <w:r w:rsidRPr="00B53853">
        <w:rPr>
          <w:i/>
          <w:iCs/>
        </w:rPr>
        <w:t>Future Generation Computer Systems</w:t>
      </w:r>
      <w:r w:rsidRPr="00B53853">
        <w:t>, 2023.</w:t>
      </w:r>
    </w:p>
    <w:p w14:paraId="0E9498A3" w14:textId="77777777" w:rsidR="00153F2F" w:rsidRPr="00B53853" w:rsidRDefault="00153F2F" w:rsidP="00153F2F">
      <w:pPr>
        <w:spacing w:line="276" w:lineRule="auto"/>
        <w:ind w:left="720" w:hanging="720"/>
        <w:jc w:val="both"/>
      </w:pPr>
      <w:r w:rsidRPr="00B53853">
        <w:t xml:space="preserve">[37] A. Ferreira et al., “Predictive risk modeling in intelligent transportation systems,” </w:t>
      </w:r>
      <w:r w:rsidRPr="00B53853">
        <w:rPr>
          <w:i/>
          <w:iCs/>
        </w:rPr>
        <w:t>IEEE Transactions on ITS</w:t>
      </w:r>
      <w:r w:rsidRPr="00B53853">
        <w:t>, 2024.</w:t>
      </w:r>
    </w:p>
    <w:p w14:paraId="75B06580" w14:textId="77777777" w:rsidR="00153F2F" w:rsidRPr="00B53853" w:rsidRDefault="00153F2F" w:rsidP="00153F2F">
      <w:pPr>
        <w:spacing w:line="276" w:lineRule="auto"/>
        <w:ind w:left="720" w:hanging="720"/>
        <w:jc w:val="both"/>
      </w:pPr>
      <w:r w:rsidRPr="00B53853">
        <w:t xml:space="preserve">[38] P. </w:t>
      </w:r>
      <w:proofErr w:type="spellStart"/>
      <w:r w:rsidRPr="00B53853">
        <w:t>Katrakazas</w:t>
      </w:r>
      <w:proofErr w:type="spellEnd"/>
      <w:r w:rsidRPr="00B53853">
        <w:t xml:space="preserve"> et al., “Context-aware driving risk prediction models,” </w:t>
      </w:r>
      <w:r w:rsidRPr="00B53853">
        <w:rPr>
          <w:i/>
          <w:iCs/>
        </w:rPr>
        <w:t>Accident Analysis &amp; Prevention</w:t>
      </w:r>
      <w:r w:rsidRPr="00B53853">
        <w:t>, 2023.</w:t>
      </w:r>
    </w:p>
    <w:p w14:paraId="0B32D9DD" w14:textId="77777777" w:rsidR="00153F2F" w:rsidRPr="00B53853" w:rsidRDefault="00153F2F" w:rsidP="00153F2F">
      <w:pPr>
        <w:spacing w:line="276" w:lineRule="auto"/>
        <w:ind w:left="720" w:hanging="720"/>
        <w:jc w:val="both"/>
      </w:pPr>
      <w:r w:rsidRPr="00B53853">
        <w:t xml:space="preserve">[39] H. Chen et al., “Continuous risk assessment in dynamic driving environments,” </w:t>
      </w:r>
      <w:r w:rsidRPr="00B53853">
        <w:rPr>
          <w:i/>
          <w:iCs/>
        </w:rPr>
        <w:t>IEEE Access</w:t>
      </w:r>
      <w:r w:rsidRPr="00B53853">
        <w:t>, 2024.</w:t>
      </w:r>
    </w:p>
    <w:p w14:paraId="38DC983A" w14:textId="77777777" w:rsidR="00153F2F" w:rsidRPr="00B53853" w:rsidRDefault="00153F2F" w:rsidP="00153F2F">
      <w:pPr>
        <w:spacing w:line="276" w:lineRule="auto"/>
        <w:ind w:left="720" w:hanging="720"/>
        <w:jc w:val="both"/>
      </w:pPr>
      <w:r w:rsidRPr="00B53853">
        <w:t>[40] National Center for Transportation Studies, “Transport safety analytics in the Philippines,” 2023.</w:t>
      </w:r>
    </w:p>
    <w:p w14:paraId="01C8B19B" w14:textId="77777777" w:rsidR="00153F2F" w:rsidRPr="00B53853" w:rsidRDefault="00153F2F" w:rsidP="00153F2F">
      <w:pPr>
        <w:spacing w:line="276" w:lineRule="auto"/>
        <w:ind w:left="720" w:hanging="720"/>
        <w:jc w:val="both"/>
      </w:pPr>
      <w:r w:rsidRPr="00B53853">
        <w:t xml:space="preserve">[41] D. </w:t>
      </w:r>
      <w:proofErr w:type="spellStart"/>
      <w:r w:rsidRPr="00B53853">
        <w:t>Fillone</w:t>
      </w:r>
      <w:proofErr w:type="spellEnd"/>
      <w:r w:rsidRPr="00B53853">
        <w:t xml:space="preserve"> and J. Tiglao, “Data limitations in Philippine transportation systems,” </w:t>
      </w:r>
      <w:r w:rsidRPr="00B53853">
        <w:rPr>
          <w:i/>
          <w:iCs/>
        </w:rPr>
        <w:t>UP Engineering Journal</w:t>
      </w:r>
      <w:r w:rsidRPr="00B53853">
        <w:t>, 2022.</w:t>
      </w:r>
    </w:p>
    <w:p w14:paraId="0B523432" w14:textId="77777777" w:rsidR="00153F2F" w:rsidRPr="00B53853" w:rsidRDefault="00153F2F" w:rsidP="00153F2F">
      <w:pPr>
        <w:spacing w:line="276" w:lineRule="auto"/>
        <w:ind w:left="720" w:hanging="720"/>
        <w:jc w:val="both"/>
      </w:pPr>
      <w:r w:rsidRPr="00B53853">
        <w:t xml:space="preserve">[42] Y. Liu et al., “Nonlinear sensor fusion for driving behavior analysis,” </w:t>
      </w:r>
      <w:r w:rsidRPr="00B53853">
        <w:rPr>
          <w:i/>
          <w:iCs/>
        </w:rPr>
        <w:t>IEEE Sensors Journal</w:t>
      </w:r>
      <w:r w:rsidRPr="00B53853">
        <w:t>, 2023.</w:t>
      </w:r>
    </w:p>
    <w:p w14:paraId="6BA90E12" w14:textId="77777777" w:rsidR="00153F2F" w:rsidRPr="00B53853" w:rsidRDefault="00153F2F" w:rsidP="00153F2F">
      <w:pPr>
        <w:spacing w:line="276" w:lineRule="auto"/>
        <w:ind w:left="720" w:hanging="720"/>
        <w:jc w:val="both"/>
      </w:pPr>
      <w:r w:rsidRPr="00B53853">
        <w:t xml:space="preserve">[43] T. Li et al., “Lightweight algorithms for mobile driving detection,” </w:t>
      </w:r>
      <w:r w:rsidRPr="00B53853">
        <w:rPr>
          <w:i/>
          <w:iCs/>
        </w:rPr>
        <w:t>Pattern Recognition Letters</w:t>
      </w:r>
      <w:r w:rsidRPr="00B53853">
        <w:t>, 2023.</w:t>
      </w:r>
    </w:p>
    <w:p w14:paraId="4F8DCA4E" w14:textId="77777777" w:rsidR="00153F2F" w:rsidRPr="00B53853" w:rsidRDefault="00153F2F" w:rsidP="00153F2F">
      <w:pPr>
        <w:spacing w:line="276" w:lineRule="auto"/>
        <w:ind w:left="720" w:hanging="720"/>
        <w:jc w:val="both"/>
      </w:pPr>
      <w:r w:rsidRPr="00B53853">
        <w:t xml:space="preserve">[44] J. Wang and Y. Bi, “Real-time mobile sensing for transportation safety,” </w:t>
      </w:r>
      <w:r w:rsidRPr="00B53853">
        <w:rPr>
          <w:i/>
          <w:iCs/>
        </w:rPr>
        <w:t>IEEE Internet of Things Journal</w:t>
      </w:r>
      <w:r w:rsidRPr="00B53853">
        <w:t>, 2024.</w:t>
      </w:r>
    </w:p>
    <w:p w14:paraId="0D96F41F" w14:textId="77777777" w:rsidR="00153F2F" w:rsidRPr="00B53853" w:rsidRDefault="00153F2F" w:rsidP="00153F2F">
      <w:pPr>
        <w:spacing w:line="276" w:lineRule="auto"/>
        <w:ind w:left="720" w:hanging="720"/>
        <w:jc w:val="both"/>
      </w:pPr>
      <w:r w:rsidRPr="00B53853">
        <w:lastRenderedPageBreak/>
        <w:t xml:space="preserve">[45] L. Wang et al., “Crowdsourced traffic event detection systems,” </w:t>
      </w:r>
      <w:r w:rsidRPr="00B53853">
        <w:rPr>
          <w:i/>
          <w:iCs/>
        </w:rPr>
        <w:t>IEEE Access</w:t>
      </w:r>
      <w:r w:rsidRPr="00B53853">
        <w:t>, 2023.</w:t>
      </w:r>
    </w:p>
    <w:p w14:paraId="731FFE4F" w14:textId="77777777" w:rsidR="00153F2F" w:rsidRPr="00B53853" w:rsidRDefault="00153F2F" w:rsidP="00153F2F">
      <w:pPr>
        <w:spacing w:line="276" w:lineRule="auto"/>
        <w:ind w:left="720" w:hanging="720"/>
        <w:jc w:val="both"/>
      </w:pPr>
      <w:r w:rsidRPr="00B53853">
        <w:t xml:space="preserve">[46] J. Kim and D. Shin, “Trust-based crowdsourcing models for transportation systems,” </w:t>
      </w:r>
      <w:r w:rsidRPr="00B53853">
        <w:rPr>
          <w:i/>
          <w:iCs/>
        </w:rPr>
        <w:t>Information Fusion</w:t>
      </w:r>
      <w:r w:rsidRPr="00B53853">
        <w:t>, 2023.</w:t>
      </w:r>
    </w:p>
    <w:p w14:paraId="2D6C0D9E" w14:textId="77777777" w:rsidR="00153F2F" w:rsidRPr="00B53853" w:rsidRDefault="00153F2F" w:rsidP="00153F2F">
      <w:pPr>
        <w:spacing w:line="276" w:lineRule="auto"/>
        <w:ind w:left="720" w:hanging="720"/>
        <w:jc w:val="both"/>
      </w:pPr>
      <w:r w:rsidRPr="00B53853">
        <w:t xml:space="preserve">[47] R. Guinto et al., “Mobile crowdsourced transport reporting system in developing regions,” </w:t>
      </w:r>
      <w:r w:rsidRPr="00B53853">
        <w:rPr>
          <w:i/>
          <w:iCs/>
        </w:rPr>
        <w:t>Journal of Transportation Safety &amp; Security</w:t>
      </w:r>
      <w:r w:rsidRPr="00B53853">
        <w:t>, 2022.</w:t>
      </w:r>
    </w:p>
    <w:p w14:paraId="2553360D" w14:textId="77777777" w:rsidR="00153F2F" w:rsidRPr="00B53853" w:rsidRDefault="00153F2F" w:rsidP="00153F2F">
      <w:pPr>
        <w:spacing w:line="276" w:lineRule="auto"/>
        <w:ind w:left="720" w:hanging="720"/>
        <w:jc w:val="both"/>
      </w:pPr>
      <w:r w:rsidRPr="00B53853">
        <w:t xml:space="preserve">[48] A. Masood et al., “Risk scoring frameworks in intelligent transportation systems,” </w:t>
      </w:r>
      <w:r w:rsidRPr="00B53853">
        <w:rPr>
          <w:i/>
          <w:iCs/>
        </w:rPr>
        <w:t>IEEE Transactions on ITS</w:t>
      </w:r>
      <w:r w:rsidRPr="00B53853">
        <w:t>, 2023.</w:t>
      </w:r>
    </w:p>
    <w:p w14:paraId="044D476D" w14:textId="77777777" w:rsidR="00153F2F" w:rsidRPr="00B53853" w:rsidRDefault="00153F2F" w:rsidP="00153F2F">
      <w:pPr>
        <w:spacing w:line="276" w:lineRule="auto"/>
        <w:ind w:left="720" w:hanging="720"/>
        <w:jc w:val="both"/>
      </w:pPr>
      <w:r w:rsidRPr="00B53853">
        <w:t xml:space="preserve">[49] P. </w:t>
      </w:r>
      <w:proofErr w:type="spellStart"/>
      <w:r w:rsidRPr="00B53853">
        <w:t>Katrakazas</w:t>
      </w:r>
      <w:proofErr w:type="spellEnd"/>
      <w:r w:rsidRPr="00B53853">
        <w:t xml:space="preserve"> et al., “Context-aware risk modeling for urban traffic safety,” </w:t>
      </w:r>
      <w:r w:rsidRPr="00B53853">
        <w:rPr>
          <w:i/>
          <w:iCs/>
        </w:rPr>
        <w:t>Accident Analysis &amp; Prevention</w:t>
      </w:r>
      <w:r w:rsidRPr="00B53853">
        <w:t>, 2023.</w:t>
      </w:r>
    </w:p>
    <w:p w14:paraId="23B9C4A4" w14:textId="77777777" w:rsidR="00153F2F" w:rsidRPr="00B53853" w:rsidRDefault="00153F2F" w:rsidP="00153F2F">
      <w:pPr>
        <w:spacing w:line="276" w:lineRule="auto"/>
        <w:ind w:left="720" w:hanging="720"/>
        <w:jc w:val="both"/>
      </w:pPr>
      <w:r w:rsidRPr="00B53853">
        <w:t xml:space="preserve">[50] S. Wang and H. Park, “Real-time behavioral risk evaluation models,” </w:t>
      </w:r>
      <w:r w:rsidRPr="00B53853">
        <w:rPr>
          <w:i/>
          <w:iCs/>
        </w:rPr>
        <w:t>IEEE Access</w:t>
      </w:r>
      <w:r w:rsidRPr="00B53853">
        <w:t>, 2024.</w:t>
      </w:r>
    </w:p>
    <w:p w14:paraId="28B98938" w14:textId="77777777" w:rsidR="00153F2F" w:rsidRPr="00B53853" w:rsidRDefault="00153F2F" w:rsidP="00153F2F">
      <w:pPr>
        <w:spacing w:line="276" w:lineRule="auto"/>
        <w:ind w:left="720" w:hanging="720"/>
        <w:jc w:val="both"/>
      </w:pPr>
      <w:r w:rsidRPr="00B53853">
        <w:t xml:space="preserve">[51] F. D. Davis, “Perceived usefulness, perceived ease of use, and user acceptance of information technology,” </w:t>
      </w:r>
      <w:r w:rsidRPr="00B53853">
        <w:rPr>
          <w:i/>
          <w:iCs/>
        </w:rPr>
        <w:t>MIS Quarterly</w:t>
      </w:r>
      <w:r w:rsidRPr="00B53853">
        <w:t>, 1989.</w:t>
      </w:r>
    </w:p>
    <w:p w14:paraId="70D1E150" w14:textId="77777777" w:rsidR="00153F2F" w:rsidRPr="00B53853" w:rsidRDefault="00153F2F" w:rsidP="00153F2F">
      <w:pPr>
        <w:spacing w:line="276" w:lineRule="auto"/>
        <w:ind w:left="720" w:hanging="720"/>
        <w:jc w:val="both"/>
      </w:pPr>
      <w:r w:rsidRPr="00B53853">
        <w:t xml:space="preserve">[52] J. R. Herron and L. Liu, “Reputation systems in participatory sensing networks,” </w:t>
      </w:r>
      <w:r w:rsidRPr="00B53853">
        <w:rPr>
          <w:i/>
          <w:iCs/>
        </w:rPr>
        <w:t>IEEE Communications Surveys &amp; Tutorials</w:t>
      </w:r>
      <w:r w:rsidRPr="00B53853">
        <w:t>, 2023.</w:t>
      </w:r>
    </w:p>
    <w:p w14:paraId="3EBDAE34" w14:textId="77777777" w:rsidR="00153F2F" w:rsidRPr="00B53853" w:rsidRDefault="00153F2F" w:rsidP="00153F2F">
      <w:pPr>
        <w:spacing w:line="276" w:lineRule="auto"/>
        <w:ind w:left="720" w:hanging="720"/>
        <w:jc w:val="both"/>
      </w:pPr>
      <w:r w:rsidRPr="00B53853">
        <w:t xml:space="preserve">[53] S. Lee et al., “Smartphone-based driving behavior detection: A survey,” </w:t>
      </w:r>
      <w:r w:rsidRPr="00B53853">
        <w:rPr>
          <w:i/>
          <w:iCs/>
        </w:rPr>
        <w:t>IEEE Access</w:t>
      </w:r>
      <w:r w:rsidRPr="00B53853">
        <w:t>, 2022.</w:t>
      </w:r>
    </w:p>
    <w:p w14:paraId="0DD0C95A" w14:textId="77777777" w:rsidR="00153F2F" w:rsidRPr="00B53853" w:rsidRDefault="00153F2F" w:rsidP="00153F2F">
      <w:pPr>
        <w:spacing w:line="276" w:lineRule="auto"/>
        <w:ind w:left="720" w:hanging="720"/>
        <w:jc w:val="both"/>
      </w:pPr>
      <w:r w:rsidRPr="00B53853">
        <w:t xml:space="preserve">[54] M. Ferreira et al., “Limitations of machine learning in mobile ITS applications,” </w:t>
      </w:r>
      <w:r w:rsidRPr="00B53853">
        <w:rPr>
          <w:i/>
          <w:iCs/>
        </w:rPr>
        <w:t>Transportation Research Part C</w:t>
      </w:r>
      <w:r w:rsidRPr="00B53853">
        <w:t>, 2023.</w:t>
      </w:r>
    </w:p>
    <w:p w14:paraId="1DC9279D" w14:textId="77777777" w:rsidR="00153F2F" w:rsidRPr="00B53853" w:rsidRDefault="00153F2F" w:rsidP="00153F2F">
      <w:pPr>
        <w:spacing w:line="276" w:lineRule="auto"/>
        <w:ind w:left="720" w:hanging="720"/>
        <w:jc w:val="both"/>
      </w:pPr>
      <w:r w:rsidRPr="00B53853">
        <w:t xml:space="preserve">[55] K. Kim and J. Shin, “Integrating crowdsourced feedback in transport systems,” </w:t>
      </w:r>
      <w:r w:rsidRPr="00B53853">
        <w:rPr>
          <w:i/>
          <w:iCs/>
        </w:rPr>
        <w:t>IEEE Access</w:t>
      </w:r>
      <w:r w:rsidRPr="00B53853">
        <w:t>, 2023.</w:t>
      </w:r>
    </w:p>
    <w:p w14:paraId="49016210" w14:textId="77777777" w:rsidR="00153F2F" w:rsidRDefault="00153F2F" w:rsidP="00153F2F">
      <w:pPr>
        <w:spacing w:line="276" w:lineRule="auto"/>
        <w:ind w:left="720" w:hanging="720"/>
        <w:jc w:val="both"/>
      </w:pPr>
      <w:r w:rsidRPr="00B53853">
        <w:t>[56] National Center for Transportation Studies, “Philippine intelligent transport systems overview,” 2023.</w:t>
      </w:r>
    </w:p>
    <w:p w14:paraId="551BEA36" w14:textId="77777777" w:rsidR="00153F2F" w:rsidRPr="00866580" w:rsidRDefault="00153F2F" w:rsidP="00153F2F">
      <w:pPr>
        <w:spacing w:line="276" w:lineRule="auto"/>
        <w:ind w:left="720" w:hanging="720"/>
        <w:jc w:val="both"/>
      </w:pPr>
      <w:r w:rsidRPr="00866580">
        <w:t xml:space="preserve">[57] A. Mekki, E. Bajic, F. </w:t>
      </w:r>
      <w:proofErr w:type="spellStart"/>
      <w:r w:rsidRPr="00866580">
        <w:t>Chaxel</w:t>
      </w:r>
      <w:proofErr w:type="spellEnd"/>
      <w:r w:rsidRPr="00866580">
        <w:t xml:space="preserve">, and F. Meyer, “A comparative study of LPWAN technologies for large-scale IoT deployment,” </w:t>
      </w:r>
      <w:r w:rsidRPr="00866580">
        <w:rPr>
          <w:i/>
          <w:iCs/>
        </w:rPr>
        <w:t>ICT Express</w:t>
      </w:r>
      <w:r w:rsidRPr="00866580">
        <w:t>, vol. 5, no. 1, pp. 1–7, 2019.</w:t>
      </w:r>
    </w:p>
    <w:p w14:paraId="2AF4F0C3" w14:textId="77777777" w:rsidR="00153F2F" w:rsidRPr="00866580" w:rsidRDefault="00153F2F" w:rsidP="00153F2F">
      <w:pPr>
        <w:spacing w:line="276" w:lineRule="auto"/>
        <w:ind w:left="720" w:hanging="720"/>
        <w:jc w:val="both"/>
      </w:pPr>
      <w:r w:rsidRPr="00866580">
        <w:t xml:space="preserve">[58] M. Khandakar et al., “A smartphone-based sensing system for driving behavior monitoring and analysis,” </w:t>
      </w:r>
      <w:r w:rsidRPr="00866580">
        <w:rPr>
          <w:i/>
          <w:iCs/>
        </w:rPr>
        <w:t>Sensors</w:t>
      </w:r>
      <w:r w:rsidRPr="00866580">
        <w:t>, vol. 20, no. 7, 2020.</w:t>
      </w:r>
    </w:p>
    <w:p w14:paraId="11C525D6" w14:textId="77777777" w:rsidR="00153F2F" w:rsidRPr="00866580" w:rsidRDefault="00153F2F" w:rsidP="00153F2F">
      <w:pPr>
        <w:spacing w:line="276" w:lineRule="auto"/>
        <w:ind w:left="720" w:hanging="720"/>
        <w:jc w:val="both"/>
      </w:pPr>
      <w:r w:rsidRPr="00866580">
        <w:t xml:space="preserve">[59] I. Sommerville, </w:t>
      </w:r>
      <w:r w:rsidRPr="00866580">
        <w:rPr>
          <w:i/>
          <w:iCs/>
        </w:rPr>
        <w:t>Software Engineering</w:t>
      </w:r>
      <w:r w:rsidRPr="00866580">
        <w:t>, 10th ed. Boston, MA, USA: Pearson, 2016.</w:t>
      </w:r>
    </w:p>
    <w:p w14:paraId="1BEF049E" w14:textId="77777777" w:rsidR="005B646E" w:rsidRDefault="005B646E">
      <w:pPr>
        <w:spacing w:after="160" w:line="259" w:lineRule="auto"/>
        <w:rPr>
          <w:rFonts w:ascii="Arial" w:hAnsi="Arial" w:cs="Arial"/>
          <w:b/>
          <w:bCs/>
        </w:rPr>
      </w:pPr>
      <w:r>
        <w:rPr>
          <w:rFonts w:ascii="Arial" w:hAnsi="Arial" w:cs="Arial"/>
          <w:b/>
          <w:bCs/>
        </w:rPr>
        <w:br w:type="page"/>
      </w:r>
    </w:p>
    <w:p w14:paraId="240B291D" w14:textId="77777777" w:rsidR="00153F2F" w:rsidRDefault="00153F2F" w:rsidP="00153F2F">
      <w:pPr>
        <w:pBdr>
          <w:top w:val="nil"/>
          <w:left w:val="nil"/>
          <w:bottom w:val="nil"/>
          <w:right w:val="nil"/>
          <w:between w:val="nil"/>
        </w:pBdr>
        <w:spacing w:line="360" w:lineRule="auto"/>
        <w:jc w:val="center"/>
        <w:rPr>
          <w:rFonts w:ascii="Arial" w:eastAsia="Arial" w:hAnsi="Arial" w:cs="Arial"/>
          <w:b/>
          <w:bCs/>
          <w:color w:val="000000"/>
        </w:rPr>
      </w:pPr>
      <w:r>
        <w:rPr>
          <w:rFonts w:ascii="Arial" w:eastAsia="Arial" w:hAnsi="Arial" w:cs="Arial"/>
          <w:b/>
          <w:bCs/>
          <w:color w:val="000000"/>
        </w:rPr>
        <w:lastRenderedPageBreak/>
        <w:t>Appendices</w:t>
      </w:r>
    </w:p>
    <w:p w14:paraId="5B34F761" w14:textId="77777777" w:rsidR="00153F2F" w:rsidRDefault="00153F2F" w:rsidP="00153F2F">
      <w:pPr>
        <w:pBdr>
          <w:top w:val="nil"/>
          <w:left w:val="nil"/>
          <w:bottom w:val="nil"/>
          <w:right w:val="nil"/>
          <w:between w:val="nil"/>
        </w:pBdr>
        <w:spacing w:line="360" w:lineRule="auto"/>
        <w:jc w:val="center"/>
        <w:rPr>
          <w:rFonts w:ascii="Arial" w:eastAsia="Arial" w:hAnsi="Arial" w:cs="Arial"/>
          <w:b/>
          <w:bCs/>
          <w:color w:val="000000"/>
        </w:rPr>
      </w:pPr>
    </w:p>
    <w:p w14:paraId="1A0326C6" w14:textId="77777777" w:rsidR="00153F2F" w:rsidRDefault="00153F2F" w:rsidP="00153F2F">
      <w:pPr>
        <w:pStyle w:val="ListParagraph"/>
        <w:numPr>
          <w:ilvl w:val="0"/>
          <w:numId w:val="20"/>
        </w:numPr>
        <w:pBdr>
          <w:top w:val="nil"/>
          <w:left w:val="nil"/>
          <w:bottom w:val="nil"/>
          <w:right w:val="nil"/>
          <w:between w:val="nil"/>
        </w:pBdr>
        <w:spacing w:line="360" w:lineRule="auto"/>
        <w:rPr>
          <w:rFonts w:ascii="Arial" w:eastAsia="Arial" w:hAnsi="Arial" w:cs="Arial"/>
          <w:color w:val="000000"/>
        </w:rPr>
      </w:pPr>
      <w:r w:rsidRPr="000E2D11">
        <w:rPr>
          <w:rFonts w:ascii="Arial" w:eastAsia="Arial" w:hAnsi="Arial" w:cs="Arial"/>
          <w:color w:val="000000"/>
        </w:rPr>
        <w:t>Validated Research Instrument/s</w:t>
      </w:r>
    </w:p>
    <w:p w14:paraId="05F327F1" w14:textId="77777777" w:rsidR="00153F2F" w:rsidRDefault="00153F2F" w:rsidP="00153F2F">
      <w:pPr>
        <w:pStyle w:val="ListParagraph"/>
        <w:numPr>
          <w:ilvl w:val="0"/>
          <w:numId w:val="20"/>
        </w:numPr>
        <w:pBdr>
          <w:top w:val="nil"/>
          <w:left w:val="nil"/>
          <w:bottom w:val="nil"/>
          <w:right w:val="nil"/>
          <w:between w:val="nil"/>
        </w:pBdr>
        <w:spacing w:line="360" w:lineRule="auto"/>
        <w:rPr>
          <w:rFonts w:ascii="Arial" w:eastAsia="Arial" w:hAnsi="Arial" w:cs="Arial"/>
          <w:color w:val="000000"/>
        </w:rPr>
      </w:pPr>
      <w:r w:rsidRPr="000E2D11">
        <w:rPr>
          <w:rFonts w:ascii="Arial" w:eastAsia="Arial" w:hAnsi="Arial" w:cs="Arial"/>
          <w:color w:val="000000"/>
        </w:rPr>
        <w:t>Informed Consent Form (PNC PRE-FO-50 Informed Consent Form)</w:t>
      </w:r>
      <w:r>
        <w:rPr>
          <w:rFonts w:ascii="Arial" w:eastAsia="Arial" w:hAnsi="Arial" w:cs="Arial"/>
          <w:color w:val="000000"/>
        </w:rPr>
        <w:t xml:space="preserve"> </w:t>
      </w:r>
    </w:p>
    <w:p w14:paraId="5C4FE9E4"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00CCC984"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4B5B7FD4" w14:textId="77777777" w:rsidR="00153F2F" w:rsidRDefault="00153F2F" w:rsidP="00153F2F">
      <w:pPr>
        <w:pStyle w:val="ListParagraph"/>
        <w:pBdr>
          <w:top w:val="nil"/>
          <w:left w:val="nil"/>
          <w:bottom w:val="nil"/>
          <w:right w:val="nil"/>
          <w:between w:val="nil"/>
        </w:pBdr>
        <w:spacing w:line="360" w:lineRule="auto"/>
        <w:jc w:val="center"/>
        <w:rPr>
          <w:rFonts w:ascii="Arial" w:eastAsia="Arial" w:hAnsi="Arial" w:cs="Arial"/>
          <w:color w:val="000000"/>
        </w:rPr>
      </w:pPr>
      <w:r>
        <w:rPr>
          <w:rFonts w:ascii="Arial" w:eastAsia="Arial" w:hAnsi="Arial" w:cs="Arial"/>
          <w:noProof/>
          <w:color w:val="000000"/>
        </w:rPr>
        <w:drawing>
          <wp:inline distT="0" distB="0" distL="0" distR="0" wp14:anchorId="4949C585" wp14:editId="7BA06DAD">
            <wp:extent cx="3705918" cy="5388429"/>
            <wp:effectExtent l="0" t="0" r="8890" b="3175"/>
            <wp:docPr id="17246189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18976" name="Picture 17246189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710268" cy="5394755"/>
                    </a:xfrm>
                    <a:prstGeom prst="rect">
                      <a:avLst/>
                    </a:prstGeom>
                  </pic:spPr>
                </pic:pic>
              </a:graphicData>
            </a:graphic>
          </wp:inline>
        </w:drawing>
      </w:r>
    </w:p>
    <w:p w14:paraId="5E221801" w14:textId="77777777" w:rsidR="00F93452" w:rsidRDefault="00F93452" w:rsidP="00153F2F">
      <w:pPr>
        <w:pStyle w:val="ListParagraph"/>
        <w:pBdr>
          <w:top w:val="nil"/>
          <w:left w:val="nil"/>
          <w:bottom w:val="nil"/>
          <w:right w:val="nil"/>
          <w:between w:val="nil"/>
        </w:pBdr>
        <w:spacing w:line="360" w:lineRule="auto"/>
        <w:jc w:val="center"/>
        <w:rPr>
          <w:rFonts w:ascii="Arial" w:eastAsia="Arial" w:hAnsi="Arial" w:cs="Arial"/>
          <w:color w:val="000000"/>
        </w:rPr>
      </w:pPr>
    </w:p>
    <w:p w14:paraId="5A9505B0" w14:textId="77777777" w:rsidR="00F93452" w:rsidRDefault="00F93452" w:rsidP="00153F2F">
      <w:pPr>
        <w:pStyle w:val="ListParagraph"/>
        <w:pBdr>
          <w:top w:val="nil"/>
          <w:left w:val="nil"/>
          <w:bottom w:val="nil"/>
          <w:right w:val="nil"/>
          <w:between w:val="nil"/>
        </w:pBdr>
        <w:spacing w:line="360" w:lineRule="auto"/>
        <w:jc w:val="center"/>
        <w:rPr>
          <w:rFonts w:ascii="Arial" w:eastAsia="Arial" w:hAnsi="Arial" w:cs="Arial"/>
          <w:color w:val="000000"/>
        </w:rPr>
      </w:pPr>
    </w:p>
    <w:p w14:paraId="1043CEAC" w14:textId="77777777" w:rsidR="00153F2F" w:rsidRDefault="00153F2F" w:rsidP="00153F2F">
      <w:pPr>
        <w:pStyle w:val="ListParagraph"/>
        <w:numPr>
          <w:ilvl w:val="0"/>
          <w:numId w:val="20"/>
        </w:numPr>
        <w:pBdr>
          <w:top w:val="nil"/>
          <w:left w:val="nil"/>
          <w:bottom w:val="nil"/>
          <w:right w:val="nil"/>
          <w:between w:val="nil"/>
        </w:pBdr>
        <w:spacing w:line="360" w:lineRule="auto"/>
        <w:rPr>
          <w:rFonts w:ascii="Arial" w:eastAsia="Arial" w:hAnsi="Arial" w:cs="Arial"/>
          <w:color w:val="000000"/>
        </w:rPr>
      </w:pPr>
      <w:r w:rsidRPr="000E2D11">
        <w:rPr>
          <w:rFonts w:ascii="Arial" w:eastAsia="Arial" w:hAnsi="Arial" w:cs="Arial"/>
          <w:color w:val="000000"/>
        </w:rPr>
        <w:t>Research Ethics Review Committee Evaluation (PNC PRE-FO-49 Research Ethics Application Form)</w:t>
      </w:r>
    </w:p>
    <w:p w14:paraId="145C5595"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354BF857"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r>
        <w:rPr>
          <w:noProof/>
        </w:rPr>
        <w:drawing>
          <wp:inline distT="0" distB="0" distL="0" distR="0" wp14:anchorId="526F4987" wp14:editId="126499E3">
            <wp:extent cx="4410248" cy="5707380"/>
            <wp:effectExtent l="0" t="0" r="9525" b="7620"/>
            <wp:docPr id="18846208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12588" cy="5710408"/>
                    </a:xfrm>
                    <a:prstGeom prst="rect">
                      <a:avLst/>
                    </a:prstGeom>
                    <a:noFill/>
                    <a:ln>
                      <a:noFill/>
                    </a:ln>
                  </pic:spPr>
                </pic:pic>
              </a:graphicData>
            </a:graphic>
          </wp:inline>
        </w:drawing>
      </w:r>
    </w:p>
    <w:p w14:paraId="3E82F8D3"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41907A9D" w14:textId="77777777" w:rsidR="00153F2F" w:rsidRDefault="00153F2F" w:rsidP="00153F2F">
      <w:pPr>
        <w:pBdr>
          <w:top w:val="nil"/>
          <w:left w:val="nil"/>
          <w:bottom w:val="nil"/>
          <w:right w:val="nil"/>
          <w:between w:val="nil"/>
        </w:pBdr>
        <w:spacing w:line="360" w:lineRule="auto"/>
        <w:rPr>
          <w:rFonts w:ascii="Arial" w:eastAsia="Arial" w:hAnsi="Arial" w:cs="Arial"/>
          <w:color w:val="000000"/>
        </w:rPr>
      </w:pPr>
    </w:p>
    <w:p w14:paraId="67329C80" w14:textId="77777777" w:rsidR="00F93452" w:rsidRPr="000E2D11" w:rsidRDefault="00F93452" w:rsidP="00153F2F">
      <w:pPr>
        <w:pBdr>
          <w:top w:val="nil"/>
          <w:left w:val="nil"/>
          <w:bottom w:val="nil"/>
          <w:right w:val="nil"/>
          <w:between w:val="nil"/>
        </w:pBdr>
        <w:spacing w:line="360" w:lineRule="auto"/>
        <w:rPr>
          <w:rFonts w:ascii="Arial" w:eastAsia="Arial" w:hAnsi="Arial" w:cs="Arial"/>
          <w:color w:val="000000"/>
        </w:rPr>
      </w:pPr>
    </w:p>
    <w:p w14:paraId="5EBCA935" w14:textId="77777777" w:rsidR="00153F2F" w:rsidRPr="00980ECF" w:rsidRDefault="00153F2F" w:rsidP="00153F2F">
      <w:pPr>
        <w:pStyle w:val="ListParagraph"/>
        <w:numPr>
          <w:ilvl w:val="0"/>
          <w:numId w:val="20"/>
        </w:numPr>
        <w:pBdr>
          <w:top w:val="nil"/>
          <w:left w:val="nil"/>
          <w:bottom w:val="nil"/>
          <w:right w:val="nil"/>
          <w:between w:val="nil"/>
        </w:pBdr>
        <w:spacing w:line="360" w:lineRule="auto"/>
        <w:rPr>
          <w:rFonts w:ascii="Arial" w:eastAsia="Arial" w:hAnsi="Arial" w:cs="Arial"/>
          <w:color w:val="000000"/>
        </w:rPr>
      </w:pPr>
      <w:r w:rsidRPr="000E2D11">
        <w:rPr>
          <w:rFonts w:ascii="Arial" w:eastAsia="Arial" w:hAnsi="Arial" w:cs="Arial"/>
          <w:color w:val="000000"/>
        </w:rPr>
        <w:t xml:space="preserve">Short report of Plagiarism Software </w:t>
      </w:r>
    </w:p>
    <w:p w14:paraId="06B43DBC" w14:textId="77777777" w:rsidR="00153F2F" w:rsidRPr="000E2D11" w:rsidRDefault="00153F2F" w:rsidP="00153F2F">
      <w:pPr>
        <w:pStyle w:val="ListParagraph"/>
        <w:rPr>
          <w:rFonts w:ascii="Arial" w:eastAsia="Arial" w:hAnsi="Arial" w:cs="Arial"/>
          <w:color w:val="000000"/>
        </w:rPr>
      </w:pPr>
    </w:p>
    <w:p w14:paraId="4BB102DA"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r>
        <w:rPr>
          <w:noProof/>
        </w:rPr>
        <w:drawing>
          <wp:inline distT="0" distB="0" distL="0" distR="0" wp14:anchorId="387044C6" wp14:editId="460B3952">
            <wp:extent cx="3412066" cy="4415614"/>
            <wp:effectExtent l="0" t="0" r="0" b="4445"/>
            <wp:docPr id="189419530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18922" cy="4424487"/>
                    </a:xfrm>
                    <a:prstGeom prst="rect">
                      <a:avLst/>
                    </a:prstGeom>
                    <a:noFill/>
                    <a:ln>
                      <a:noFill/>
                    </a:ln>
                  </pic:spPr>
                </pic:pic>
              </a:graphicData>
            </a:graphic>
          </wp:inline>
        </w:drawing>
      </w:r>
    </w:p>
    <w:p w14:paraId="60C74FD1"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r>
        <w:rPr>
          <w:noProof/>
        </w:rPr>
        <w:lastRenderedPageBreak/>
        <w:drawing>
          <wp:inline distT="0" distB="0" distL="0" distR="0" wp14:anchorId="37A2CD04" wp14:editId="7B9FDE34">
            <wp:extent cx="3410509" cy="4413600"/>
            <wp:effectExtent l="0" t="0" r="0" b="6350"/>
            <wp:docPr id="2916944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10509" cy="4413600"/>
                    </a:xfrm>
                    <a:prstGeom prst="rect">
                      <a:avLst/>
                    </a:prstGeom>
                    <a:noFill/>
                    <a:ln>
                      <a:noFill/>
                    </a:ln>
                  </pic:spPr>
                </pic:pic>
              </a:graphicData>
            </a:graphic>
          </wp:inline>
        </w:drawing>
      </w:r>
    </w:p>
    <w:p w14:paraId="594DF0F9"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1E225773"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2681AC33"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57B7D6B3"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42B47761"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2054A2BA"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69F36EEB"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3AF313CC"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1A4B5E91"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72E24794" w14:textId="77777777" w:rsidR="00F93452" w:rsidRDefault="00F93452" w:rsidP="00153F2F">
      <w:pPr>
        <w:pBdr>
          <w:top w:val="nil"/>
          <w:left w:val="nil"/>
          <w:bottom w:val="nil"/>
          <w:right w:val="nil"/>
          <w:between w:val="nil"/>
        </w:pBdr>
        <w:spacing w:line="360" w:lineRule="auto"/>
        <w:jc w:val="center"/>
        <w:rPr>
          <w:rFonts w:ascii="Arial" w:eastAsia="Arial" w:hAnsi="Arial" w:cs="Arial"/>
          <w:color w:val="000000"/>
        </w:rPr>
      </w:pPr>
    </w:p>
    <w:p w14:paraId="587791E7" w14:textId="77777777" w:rsidR="00153F2F" w:rsidRPr="000E2D11"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7E2531B7" w14:textId="77777777" w:rsidR="00153F2F" w:rsidRDefault="00153F2F" w:rsidP="00153F2F">
      <w:pPr>
        <w:pStyle w:val="ListParagraph"/>
        <w:numPr>
          <w:ilvl w:val="0"/>
          <w:numId w:val="20"/>
        </w:numPr>
        <w:pBdr>
          <w:top w:val="nil"/>
          <w:left w:val="nil"/>
          <w:bottom w:val="nil"/>
          <w:right w:val="nil"/>
          <w:between w:val="nil"/>
        </w:pBdr>
        <w:spacing w:line="360" w:lineRule="auto"/>
        <w:rPr>
          <w:rFonts w:ascii="Arial" w:eastAsia="Arial" w:hAnsi="Arial" w:cs="Arial"/>
          <w:color w:val="000000"/>
        </w:rPr>
      </w:pPr>
      <w:r w:rsidRPr="000E2D11">
        <w:rPr>
          <w:rFonts w:ascii="Arial" w:eastAsia="Arial" w:hAnsi="Arial" w:cs="Arial"/>
          <w:color w:val="000000"/>
        </w:rPr>
        <w:t>Report of Language Software</w:t>
      </w:r>
    </w:p>
    <w:p w14:paraId="73F141C6"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0975325C"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r w:rsidRPr="00980ECF">
        <w:rPr>
          <w:rFonts w:ascii="Arial" w:eastAsia="Arial" w:hAnsi="Arial" w:cs="Arial"/>
          <w:noProof/>
          <w:color w:val="000000"/>
        </w:rPr>
        <w:drawing>
          <wp:anchor distT="0" distB="0" distL="114300" distR="114300" simplePos="0" relativeHeight="251660288" behindDoc="0" locked="0" layoutInCell="1" allowOverlap="1" wp14:anchorId="3F1C633B" wp14:editId="3F17AF77">
            <wp:simplePos x="0" y="0"/>
            <wp:positionH relativeFrom="margin">
              <wp:posOffset>2674620</wp:posOffset>
            </wp:positionH>
            <wp:positionV relativeFrom="paragraph">
              <wp:posOffset>116840</wp:posOffset>
            </wp:positionV>
            <wp:extent cx="2685600" cy="2592000"/>
            <wp:effectExtent l="0" t="0" r="635" b="0"/>
            <wp:wrapNone/>
            <wp:docPr id="26537964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4868" b="36485"/>
                    <a:stretch>
                      <a:fillRect/>
                    </a:stretch>
                  </pic:blipFill>
                  <pic:spPr bwMode="auto">
                    <a:xfrm>
                      <a:off x="0" y="0"/>
                      <a:ext cx="2685600" cy="259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0ECF">
        <w:rPr>
          <w:rFonts w:ascii="Arial" w:eastAsia="Arial" w:hAnsi="Arial" w:cs="Arial"/>
          <w:noProof/>
          <w:color w:val="000000"/>
        </w:rPr>
        <w:drawing>
          <wp:anchor distT="0" distB="0" distL="114300" distR="114300" simplePos="0" relativeHeight="251659264" behindDoc="0" locked="0" layoutInCell="1" allowOverlap="1" wp14:anchorId="0AB34AB1" wp14:editId="1B450F57">
            <wp:simplePos x="0" y="0"/>
            <wp:positionH relativeFrom="column">
              <wp:posOffset>144780</wp:posOffset>
            </wp:positionH>
            <wp:positionV relativeFrom="paragraph">
              <wp:posOffset>79375</wp:posOffset>
            </wp:positionV>
            <wp:extent cx="2332990" cy="2590800"/>
            <wp:effectExtent l="0" t="0" r="0" b="0"/>
            <wp:wrapNone/>
            <wp:docPr id="97178507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6157" b="28026"/>
                    <a:stretch>
                      <a:fillRect/>
                    </a:stretch>
                  </pic:blipFill>
                  <pic:spPr bwMode="auto">
                    <a:xfrm>
                      <a:off x="0" y="0"/>
                      <a:ext cx="2332990" cy="2590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199669" w14:textId="77777777" w:rsidR="00153F2F" w:rsidRPr="00980ECF" w:rsidRDefault="00153F2F" w:rsidP="00153F2F">
      <w:pPr>
        <w:pStyle w:val="ListParagraph"/>
        <w:pBdr>
          <w:top w:val="nil"/>
          <w:left w:val="nil"/>
          <w:bottom w:val="nil"/>
          <w:right w:val="nil"/>
          <w:between w:val="nil"/>
        </w:pBdr>
        <w:spacing w:line="360" w:lineRule="auto"/>
        <w:jc w:val="center"/>
        <w:rPr>
          <w:rFonts w:ascii="Arial" w:eastAsia="Arial" w:hAnsi="Arial" w:cs="Arial"/>
          <w:color w:val="000000"/>
        </w:rPr>
      </w:pPr>
    </w:p>
    <w:p w14:paraId="20AC33AE"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094765AB"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1314013A"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017FD914" w14:textId="77777777" w:rsidR="00153F2F" w:rsidRPr="00980EC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20B780ED"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3AD9C177" w14:textId="77777777" w:rsidR="00153F2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4EDFCE81" w14:textId="77777777" w:rsidR="00153F2F" w:rsidRPr="00980ECF"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7B020BF8" w14:textId="77777777" w:rsidR="00153F2F" w:rsidRPr="000E2D11" w:rsidRDefault="00153F2F" w:rsidP="00153F2F">
      <w:pPr>
        <w:pBdr>
          <w:top w:val="nil"/>
          <w:left w:val="nil"/>
          <w:bottom w:val="nil"/>
          <w:right w:val="nil"/>
          <w:between w:val="nil"/>
        </w:pBdr>
        <w:spacing w:line="360" w:lineRule="auto"/>
        <w:jc w:val="center"/>
        <w:rPr>
          <w:rFonts w:ascii="Arial" w:eastAsia="Arial" w:hAnsi="Arial" w:cs="Arial"/>
          <w:color w:val="000000"/>
        </w:rPr>
      </w:pPr>
    </w:p>
    <w:p w14:paraId="18921285" w14:textId="77777777" w:rsidR="00153F2F" w:rsidRPr="000E2D11" w:rsidRDefault="00153F2F" w:rsidP="00153F2F">
      <w:pPr>
        <w:pBdr>
          <w:top w:val="nil"/>
          <w:left w:val="nil"/>
          <w:bottom w:val="nil"/>
          <w:right w:val="nil"/>
          <w:between w:val="nil"/>
        </w:pBdr>
        <w:spacing w:line="360" w:lineRule="auto"/>
        <w:rPr>
          <w:rFonts w:ascii="Arial" w:eastAsia="Arial" w:hAnsi="Arial" w:cs="Arial"/>
          <w:color w:val="000000"/>
        </w:rPr>
      </w:pPr>
    </w:p>
    <w:p w14:paraId="36DD41AC"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r w:rsidRPr="00980ECF">
        <w:rPr>
          <w:rFonts w:ascii="Arial" w:eastAsia="Arial" w:hAnsi="Arial" w:cs="Arial"/>
          <w:noProof/>
          <w:color w:val="000000"/>
        </w:rPr>
        <w:drawing>
          <wp:anchor distT="0" distB="0" distL="114300" distR="114300" simplePos="0" relativeHeight="251661312" behindDoc="0" locked="0" layoutInCell="1" allowOverlap="1" wp14:anchorId="436A486F" wp14:editId="5F699D45">
            <wp:simplePos x="0" y="0"/>
            <wp:positionH relativeFrom="margin">
              <wp:align>center</wp:align>
            </wp:positionH>
            <wp:positionV relativeFrom="paragraph">
              <wp:posOffset>11430</wp:posOffset>
            </wp:positionV>
            <wp:extent cx="2415540" cy="2740621"/>
            <wp:effectExtent l="0" t="0" r="3810" b="3175"/>
            <wp:wrapNone/>
            <wp:docPr id="8017890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4477" b="24992"/>
                    <a:stretch>
                      <a:fillRect/>
                    </a:stretch>
                  </pic:blipFill>
                  <pic:spPr bwMode="auto">
                    <a:xfrm>
                      <a:off x="0" y="0"/>
                      <a:ext cx="2415540" cy="274062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2D36A7"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1E969656"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121229C7"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5DD9642C"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77E4E49E"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23236C2C"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20F9A7AE"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24A293EE"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0C11E383"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2551C819"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4D7620B4"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47D16704"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4769E52F"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448A2905"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035482B5" w14:textId="77777777" w:rsidR="00153F2F" w:rsidRDefault="00153F2F" w:rsidP="00153F2F">
      <w:pPr>
        <w:pStyle w:val="ListParagraph"/>
        <w:numPr>
          <w:ilvl w:val="0"/>
          <w:numId w:val="20"/>
        </w:numPr>
        <w:pBdr>
          <w:top w:val="nil"/>
          <w:left w:val="nil"/>
          <w:bottom w:val="nil"/>
          <w:right w:val="nil"/>
          <w:between w:val="nil"/>
        </w:pBdr>
        <w:spacing w:line="360" w:lineRule="auto"/>
        <w:rPr>
          <w:rFonts w:ascii="Arial" w:eastAsia="Arial" w:hAnsi="Arial" w:cs="Arial"/>
          <w:color w:val="000000"/>
        </w:rPr>
      </w:pPr>
      <w:r w:rsidRPr="000E2D11">
        <w:rPr>
          <w:rFonts w:ascii="Arial" w:eastAsia="Arial" w:hAnsi="Arial" w:cs="Arial"/>
          <w:color w:val="000000"/>
        </w:rPr>
        <w:t>Curriculum Vitae of Student Researchers</w:t>
      </w:r>
    </w:p>
    <w:p w14:paraId="5C26FDB8"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5EE05CE0" w14:textId="77777777" w:rsidR="00153F2F"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b/>
          <w:bCs/>
          <w:color w:val="000000"/>
          <w:sz w:val="22"/>
          <w:szCs w:val="22"/>
        </w:rPr>
        <w:t>Clark Jester C. Almanon</w:t>
      </w:r>
      <w:r w:rsidRPr="00E46CF9">
        <w:rPr>
          <w:rFonts w:ascii="Arial" w:eastAsia="Arial" w:hAnsi="Arial" w:cs="Arial"/>
          <w:color w:val="000000"/>
          <w:sz w:val="22"/>
          <w:szCs w:val="22"/>
        </w:rPr>
        <w:t xml:space="preserve"> is an undergraduate student currently pursuing a degree in Bachelor of Science in Computer Science at University of </w:t>
      </w:r>
      <w:proofErr w:type="spellStart"/>
      <w:r w:rsidRPr="00E46CF9">
        <w:rPr>
          <w:rFonts w:ascii="Arial" w:eastAsia="Arial" w:hAnsi="Arial" w:cs="Arial"/>
          <w:color w:val="000000"/>
          <w:sz w:val="22"/>
          <w:szCs w:val="22"/>
        </w:rPr>
        <w:t>Cabuyao</w:t>
      </w:r>
      <w:proofErr w:type="spellEnd"/>
      <w:r w:rsidRPr="00E46CF9">
        <w:rPr>
          <w:rFonts w:ascii="Arial" w:eastAsia="Arial" w:hAnsi="Arial" w:cs="Arial"/>
          <w:color w:val="000000"/>
          <w:sz w:val="22"/>
          <w:szCs w:val="22"/>
        </w:rPr>
        <w:t xml:space="preserve">. He has developed foundational knowledge in mobile application development, software engineering, and intelligent transportation systems, with academic interests focused on mobile computing and transportation safety </w:t>
      </w:r>
      <w:proofErr w:type="gramStart"/>
      <w:r w:rsidRPr="00E46CF9">
        <w:rPr>
          <w:rFonts w:ascii="Arial" w:eastAsia="Arial" w:hAnsi="Arial" w:cs="Arial"/>
          <w:color w:val="000000"/>
          <w:sz w:val="22"/>
          <w:szCs w:val="22"/>
        </w:rPr>
        <w:t>systems .</w:t>
      </w:r>
      <w:proofErr w:type="gramEnd"/>
    </w:p>
    <w:p w14:paraId="6057F6D5"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p>
    <w:p w14:paraId="29A53414"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 xml:space="preserve">He has participated in academic projects and coursework involving system development, sensor-based mobile applications, data analysis, and research activities, which contributed to the development of programming, leadership, problem-solving, and technical documentation skills. </w:t>
      </w:r>
    </w:p>
    <w:p w14:paraId="41CBAFEB" w14:textId="77777777" w:rsidR="00153F2F" w:rsidRPr="00E46CF9" w:rsidRDefault="00153F2F" w:rsidP="00153F2F">
      <w:pPr>
        <w:pBdr>
          <w:top w:val="nil"/>
          <w:left w:val="nil"/>
          <w:bottom w:val="nil"/>
          <w:right w:val="nil"/>
          <w:between w:val="nil"/>
        </w:pBdr>
        <w:spacing w:line="360" w:lineRule="auto"/>
        <w:rPr>
          <w:rFonts w:ascii="Arial" w:eastAsia="Arial" w:hAnsi="Arial" w:cs="Arial"/>
          <w:color w:val="000000"/>
          <w:sz w:val="20"/>
          <w:szCs w:val="20"/>
        </w:rPr>
      </w:pPr>
    </w:p>
    <w:p w14:paraId="3E289D3E"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 xml:space="preserve">For the current study, he serves as the </w:t>
      </w:r>
      <w:r w:rsidRPr="00E46CF9">
        <w:rPr>
          <w:rFonts w:ascii="Arial" w:eastAsia="Arial" w:hAnsi="Arial" w:cs="Arial"/>
          <w:b/>
          <w:bCs/>
          <w:color w:val="000000"/>
          <w:sz w:val="22"/>
          <w:szCs w:val="22"/>
        </w:rPr>
        <w:t>group leader</w:t>
      </w:r>
      <w:r w:rsidRPr="00E46CF9">
        <w:rPr>
          <w:rFonts w:ascii="Arial" w:eastAsia="Arial" w:hAnsi="Arial" w:cs="Arial"/>
          <w:color w:val="000000"/>
          <w:sz w:val="22"/>
          <w:szCs w:val="22"/>
        </w:rPr>
        <w:t xml:space="preserve"> and one of the researchers responsible for coordinating the research activities, overseeing system development, managing data gathering and analysis, and documenting the study entitled “SAFERIDE: A Mobile Computing–Based Risk Scoring System for Public Transportation Using Sensor Data and Trust-Weighted Crowdsourcing.” He has undergone basic orientation or training in research ethics and data privacy, ensuring compliance with institutional and regulatory standards. </w:t>
      </w:r>
    </w:p>
    <w:p w14:paraId="37252951" w14:textId="77777777" w:rsidR="00153F2F" w:rsidRPr="00E46CF9" w:rsidRDefault="00153F2F" w:rsidP="00153F2F">
      <w:pPr>
        <w:pBdr>
          <w:top w:val="nil"/>
          <w:left w:val="nil"/>
          <w:bottom w:val="nil"/>
          <w:right w:val="nil"/>
          <w:between w:val="nil"/>
        </w:pBdr>
        <w:spacing w:line="360" w:lineRule="auto"/>
        <w:rPr>
          <w:rFonts w:ascii="Arial" w:eastAsia="Arial" w:hAnsi="Arial" w:cs="Arial"/>
          <w:color w:val="000000"/>
          <w:sz w:val="20"/>
          <w:szCs w:val="20"/>
        </w:rPr>
      </w:pPr>
    </w:p>
    <w:p w14:paraId="27AEE171"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Clark Jester C. Almanon affirms that the information provided herein is accurate and limited to what is necessary for research evaluation purposes, in compliance with the Data Privacy Act of 2012.</w:t>
      </w:r>
    </w:p>
    <w:p w14:paraId="7B0B7DCB"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02E5DB79"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472154D9"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64C0E2E5"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213937E4" w14:textId="77777777" w:rsidR="00153F2F" w:rsidRPr="00E91DC4" w:rsidRDefault="00153F2F" w:rsidP="00E91DC4">
      <w:pPr>
        <w:pBdr>
          <w:top w:val="nil"/>
          <w:left w:val="nil"/>
          <w:bottom w:val="nil"/>
          <w:right w:val="nil"/>
          <w:between w:val="nil"/>
        </w:pBdr>
        <w:spacing w:line="360" w:lineRule="auto"/>
        <w:rPr>
          <w:rFonts w:ascii="Arial" w:eastAsia="Arial" w:hAnsi="Arial" w:cs="Arial"/>
          <w:color w:val="000000"/>
        </w:rPr>
      </w:pPr>
    </w:p>
    <w:p w14:paraId="2B21F601"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proofErr w:type="spellStart"/>
      <w:r w:rsidRPr="00E46CF9">
        <w:rPr>
          <w:rFonts w:ascii="Arial" w:eastAsia="Arial" w:hAnsi="Arial" w:cs="Arial"/>
          <w:b/>
          <w:bCs/>
          <w:color w:val="000000"/>
          <w:sz w:val="22"/>
          <w:szCs w:val="22"/>
        </w:rPr>
        <w:t>Nichoe</w:t>
      </w:r>
      <w:proofErr w:type="spellEnd"/>
      <w:r w:rsidRPr="00E46CF9">
        <w:rPr>
          <w:rFonts w:ascii="Arial" w:eastAsia="Arial" w:hAnsi="Arial" w:cs="Arial"/>
          <w:b/>
          <w:bCs/>
          <w:color w:val="000000"/>
          <w:sz w:val="22"/>
          <w:szCs w:val="22"/>
        </w:rPr>
        <w:t xml:space="preserve"> Ashley B. De Jesus</w:t>
      </w:r>
      <w:r w:rsidRPr="00E46CF9">
        <w:rPr>
          <w:rFonts w:ascii="Arial" w:eastAsia="Arial" w:hAnsi="Arial" w:cs="Arial"/>
          <w:color w:val="000000"/>
          <w:sz w:val="22"/>
          <w:szCs w:val="22"/>
        </w:rPr>
        <w:t xml:space="preserve"> is an undergraduate student currently pursuing a degree in Bachelor of Science in Computer Science at University of </w:t>
      </w:r>
      <w:proofErr w:type="spellStart"/>
      <w:r w:rsidRPr="00E46CF9">
        <w:rPr>
          <w:rFonts w:ascii="Arial" w:eastAsia="Arial" w:hAnsi="Arial" w:cs="Arial"/>
          <w:color w:val="000000"/>
          <w:sz w:val="22"/>
          <w:szCs w:val="22"/>
        </w:rPr>
        <w:t>Cabuyao</w:t>
      </w:r>
      <w:proofErr w:type="spellEnd"/>
      <w:r w:rsidRPr="00E46CF9">
        <w:rPr>
          <w:rFonts w:ascii="Arial" w:eastAsia="Arial" w:hAnsi="Arial" w:cs="Arial"/>
          <w:color w:val="000000"/>
          <w:sz w:val="22"/>
          <w:szCs w:val="22"/>
        </w:rPr>
        <w:t>. He has developed foundational knowledge in web development, software engineering, and system design, with academic interests focused on intelligent transportation systems and mobile-based safety technologies. </w:t>
      </w:r>
    </w:p>
    <w:p w14:paraId="50E7457A" w14:textId="77777777" w:rsidR="00153F2F" w:rsidRPr="00E46CF9" w:rsidRDefault="00153F2F" w:rsidP="00153F2F">
      <w:pPr>
        <w:pBdr>
          <w:top w:val="nil"/>
          <w:left w:val="nil"/>
          <w:bottom w:val="nil"/>
          <w:right w:val="nil"/>
          <w:between w:val="nil"/>
        </w:pBdr>
        <w:spacing w:line="360" w:lineRule="auto"/>
        <w:rPr>
          <w:rFonts w:ascii="Arial" w:eastAsia="Arial" w:hAnsi="Arial" w:cs="Arial"/>
          <w:color w:val="000000"/>
          <w:sz w:val="20"/>
          <w:szCs w:val="20"/>
        </w:rPr>
      </w:pPr>
    </w:p>
    <w:p w14:paraId="53612D3D"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He has participated in academic projects and coursework involving system development, research documentation, and software design, which contributed to the development of analytical, programming, and problem-solving skills relevant to technology-driven research. </w:t>
      </w:r>
    </w:p>
    <w:p w14:paraId="521167C8" w14:textId="77777777" w:rsidR="00153F2F" w:rsidRPr="00E46CF9" w:rsidRDefault="00153F2F" w:rsidP="00153F2F">
      <w:pPr>
        <w:pBdr>
          <w:top w:val="nil"/>
          <w:left w:val="nil"/>
          <w:bottom w:val="nil"/>
          <w:right w:val="nil"/>
          <w:between w:val="nil"/>
        </w:pBdr>
        <w:spacing w:line="360" w:lineRule="auto"/>
        <w:rPr>
          <w:rFonts w:ascii="Arial" w:eastAsia="Arial" w:hAnsi="Arial" w:cs="Arial"/>
          <w:color w:val="000000"/>
          <w:sz w:val="20"/>
          <w:szCs w:val="20"/>
        </w:rPr>
      </w:pPr>
    </w:p>
    <w:p w14:paraId="00C74FB5"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 xml:space="preserve">For the current study, he serves as the </w:t>
      </w:r>
      <w:r w:rsidRPr="00E46CF9">
        <w:rPr>
          <w:rFonts w:ascii="Arial" w:eastAsia="Arial" w:hAnsi="Arial" w:cs="Arial"/>
          <w:b/>
          <w:bCs/>
          <w:color w:val="000000"/>
          <w:sz w:val="22"/>
          <w:szCs w:val="22"/>
        </w:rPr>
        <w:t>lead programmer and documentation member</w:t>
      </w:r>
      <w:r w:rsidRPr="00E46CF9">
        <w:rPr>
          <w:rFonts w:ascii="Arial" w:eastAsia="Arial" w:hAnsi="Arial" w:cs="Arial"/>
          <w:color w:val="000000"/>
          <w:sz w:val="22"/>
          <w:szCs w:val="22"/>
        </w:rPr>
        <w:t>, responsible for assisting in system development, technical documentation, data organization, and related research tasks assigned within the study. He has undergone basic orientation in research ethics and data privacy, ensuring compliance with institutional and regulatory standards. </w:t>
      </w:r>
    </w:p>
    <w:p w14:paraId="79498361" w14:textId="77777777" w:rsidR="00153F2F" w:rsidRPr="00E46CF9" w:rsidRDefault="00153F2F" w:rsidP="00153F2F">
      <w:pPr>
        <w:pBdr>
          <w:top w:val="nil"/>
          <w:left w:val="nil"/>
          <w:bottom w:val="nil"/>
          <w:right w:val="nil"/>
          <w:between w:val="nil"/>
        </w:pBdr>
        <w:spacing w:line="360" w:lineRule="auto"/>
        <w:rPr>
          <w:rFonts w:ascii="Arial" w:eastAsia="Arial" w:hAnsi="Arial" w:cs="Arial"/>
          <w:color w:val="000000"/>
          <w:sz w:val="20"/>
          <w:szCs w:val="20"/>
        </w:rPr>
      </w:pPr>
    </w:p>
    <w:p w14:paraId="14421C06"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proofErr w:type="spellStart"/>
      <w:r w:rsidRPr="00E46CF9">
        <w:rPr>
          <w:rFonts w:ascii="Arial" w:eastAsia="Arial" w:hAnsi="Arial" w:cs="Arial"/>
          <w:color w:val="000000"/>
          <w:sz w:val="22"/>
          <w:szCs w:val="22"/>
        </w:rPr>
        <w:t>Nichoe</w:t>
      </w:r>
      <w:proofErr w:type="spellEnd"/>
      <w:r w:rsidRPr="00E46CF9">
        <w:rPr>
          <w:rFonts w:ascii="Arial" w:eastAsia="Arial" w:hAnsi="Arial" w:cs="Arial"/>
          <w:color w:val="000000"/>
          <w:sz w:val="22"/>
          <w:szCs w:val="22"/>
        </w:rPr>
        <w:t xml:space="preserve"> Ashley B. De Jesus affirms that the information provided herein is accurate and limited to what is necessary for research evaluation purposes, in compliance with the Data Privacy Act of 2012. </w:t>
      </w:r>
    </w:p>
    <w:p w14:paraId="4739D3E4"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1082B722"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01B85D03"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18D4DE69" w14:textId="77777777" w:rsidR="00153F2F" w:rsidRPr="009D1F42"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39651CF7" w14:textId="77777777" w:rsidR="00153F2F" w:rsidRPr="009D1F42" w:rsidRDefault="00153F2F" w:rsidP="00153F2F">
      <w:pPr>
        <w:pBdr>
          <w:top w:val="nil"/>
          <w:left w:val="nil"/>
          <w:bottom w:val="nil"/>
          <w:right w:val="nil"/>
          <w:between w:val="nil"/>
        </w:pBdr>
        <w:spacing w:line="360" w:lineRule="auto"/>
        <w:rPr>
          <w:rFonts w:ascii="Arial" w:eastAsia="Arial" w:hAnsi="Arial" w:cs="Arial"/>
          <w:color w:val="000000"/>
        </w:rPr>
      </w:pPr>
    </w:p>
    <w:p w14:paraId="771510C2" w14:textId="77777777" w:rsidR="00153F2F" w:rsidRDefault="00153F2F" w:rsidP="00153F2F">
      <w:pPr>
        <w:pStyle w:val="ListParagraph"/>
        <w:pBdr>
          <w:top w:val="nil"/>
          <w:left w:val="nil"/>
          <w:bottom w:val="nil"/>
          <w:right w:val="nil"/>
          <w:between w:val="nil"/>
        </w:pBdr>
        <w:spacing w:line="360" w:lineRule="auto"/>
        <w:rPr>
          <w:rFonts w:ascii="Arial" w:eastAsia="Arial" w:hAnsi="Arial" w:cs="Arial"/>
          <w:color w:val="000000"/>
        </w:rPr>
      </w:pPr>
    </w:p>
    <w:p w14:paraId="110A4EBD" w14:textId="77777777" w:rsidR="00153F2F" w:rsidRPr="00E91DC4" w:rsidRDefault="00153F2F" w:rsidP="00E91DC4">
      <w:pPr>
        <w:pBdr>
          <w:top w:val="nil"/>
          <w:left w:val="nil"/>
          <w:bottom w:val="nil"/>
          <w:right w:val="nil"/>
          <w:between w:val="nil"/>
        </w:pBdr>
        <w:spacing w:line="360" w:lineRule="auto"/>
        <w:rPr>
          <w:rFonts w:ascii="Arial" w:eastAsia="Arial" w:hAnsi="Arial" w:cs="Arial"/>
          <w:b/>
          <w:bCs/>
          <w:color w:val="000000"/>
        </w:rPr>
      </w:pPr>
    </w:p>
    <w:p w14:paraId="537B53F8"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b/>
          <w:bCs/>
          <w:color w:val="000000"/>
          <w:sz w:val="22"/>
          <w:szCs w:val="22"/>
        </w:rPr>
        <w:lastRenderedPageBreak/>
        <w:t>Mary Joy Alado</w:t>
      </w:r>
      <w:r w:rsidRPr="00E46CF9">
        <w:rPr>
          <w:rFonts w:ascii="Arial" w:eastAsia="Arial" w:hAnsi="Arial" w:cs="Arial"/>
          <w:color w:val="000000"/>
          <w:sz w:val="22"/>
          <w:szCs w:val="22"/>
        </w:rPr>
        <w:t xml:space="preserve"> is an undergraduate student currently pursuing a degree in Bachelor of Science in Computer Science at Pamantasan ng </w:t>
      </w:r>
      <w:proofErr w:type="spellStart"/>
      <w:r w:rsidRPr="00E46CF9">
        <w:rPr>
          <w:rFonts w:ascii="Arial" w:eastAsia="Arial" w:hAnsi="Arial" w:cs="Arial"/>
          <w:color w:val="000000"/>
          <w:sz w:val="22"/>
          <w:szCs w:val="22"/>
        </w:rPr>
        <w:t>Cabuyao</w:t>
      </w:r>
      <w:proofErr w:type="spellEnd"/>
      <w:r w:rsidRPr="00E46CF9">
        <w:rPr>
          <w:rFonts w:ascii="Arial" w:eastAsia="Arial" w:hAnsi="Arial" w:cs="Arial"/>
          <w:color w:val="000000"/>
          <w:sz w:val="22"/>
          <w:szCs w:val="22"/>
        </w:rPr>
        <w:t>. She has developed foundational knowledge in Technical Writing and Documentation, Mobile Computing, and Information Security, with academic interests focused on intelligent transportation systems and risk assessment methodologies.</w:t>
      </w:r>
    </w:p>
    <w:p w14:paraId="3D512A7C" w14:textId="77777777" w:rsidR="00153F2F" w:rsidRPr="00E46CF9" w:rsidRDefault="00153F2F" w:rsidP="00153F2F">
      <w:pPr>
        <w:pBdr>
          <w:top w:val="nil"/>
          <w:left w:val="nil"/>
          <w:bottom w:val="nil"/>
          <w:right w:val="nil"/>
          <w:between w:val="nil"/>
        </w:pBdr>
        <w:spacing w:line="360" w:lineRule="auto"/>
        <w:rPr>
          <w:rFonts w:ascii="Arial" w:eastAsia="Arial" w:hAnsi="Arial" w:cs="Arial"/>
          <w:color w:val="000000"/>
          <w:sz w:val="20"/>
          <w:szCs w:val="20"/>
        </w:rPr>
      </w:pPr>
    </w:p>
    <w:p w14:paraId="6DD7A545"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She has participated in academic projects and coursework involving preparing system documentation, organizing research references, and assisting in the review of related literature on mobile-based safety systems, which contributed to the development of technical writing, data organization, and research documentation.</w:t>
      </w:r>
    </w:p>
    <w:p w14:paraId="04EC3A30" w14:textId="77777777" w:rsidR="00153F2F" w:rsidRPr="00E46CF9" w:rsidRDefault="00153F2F" w:rsidP="00153F2F">
      <w:pPr>
        <w:pBdr>
          <w:top w:val="nil"/>
          <w:left w:val="nil"/>
          <w:bottom w:val="nil"/>
          <w:right w:val="nil"/>
          <w:between w:val="nil"/>
        </w:pBdr>
        <w:spacing w:line="360" w:lineRule="auto"/>
        <w:rPr>
          <w:rFonts w:ascii="Arial" w:eastAsia="Arial" w:hAnsi="Arial" w:cs="Arial"/>
          <w:color w:val="000000"/>
          <w:sz w:val="20"/>
          <w:szCs w:val="20"/>
        </w:rPr>
      </w:pPr>
    </w:p>
    <w:p w14:paraId="7580E920"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 xml:space="preserve">For the current study, she serves as </w:t>
      </w:r>
      <w:r w:rsidRPr="00E46CF9">
        <w:rPr>
          <w:rFonts w:ascii="Arial" w:eastAsia="Arial" w:hAnsi="Arial" w:cs="Arial"/>
          <w:b/>
          <w:bCs/>
          <w:color w:val="000000"/>
          <w:sz w:val="22"/>
          <w:szCs w:val="22"/>
        </w:rPr>
        <w:t>Documentation Lead</w:t>
      </w:r>
      <w:r w:rsidRPr="00E46CF9">
        <w:rPr>
          <w:rFonts w:ascii="Arial" w:eastAsia="Arial" w:hAnsi="Arial" w:cs="Arial"/>
          <w:color w:val="000000"/>
          <w:sz w:val="22"/>
          <w:szCs w:val="22"/>
        </w:rPr>
        <w:t>, responsible for managing the research documentation process, ensuring accuracy and consistency in technical write-ups, and compiling system requirements and test results for the final manuscript. She has undergone basic orientation or training in research ethics and data privacy, ensuring compliance with institutional and regulatory standards.</w:t>
      </w:r>
    </w:p>
    <w:p w14:paraId="6D7C5879" w14:textId="77777777" w:rsidR="00153F2F" w:rsidRPr="00E46CF9" w:rsidRDefault="00153F2F" w:rsidP="00153F2F">
      <w:pPr>
        <w:pBdr>
          <w:top w:val="nil"/>
          <w:left w:val="nil"/>
          <w:bottom w:val="nil"/>
          <w:right w:val="nil"/>
          <w:between w:val="nil"/>
        </w:pBdr>
        <w:spacing w:line="360" w:lineRule="auto"/>
        <w:rPr>
          <w:rFonts w:ascii="Arial" w:eastAsia="Arial" w:hAnsi="Arial" w:cs="Arial"/>
          <w:color w:val="000000"/>
          <w:sz w:val="20"/>
          <w:szCs w:val="20"/>
        </w:rPr>
      </w:pPr>
    </w:p>
    <w:p w14:paraId="565B10DE"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Mary Joy Alado affirms that the information provided herein is accurate and limited to what is necessary for research evaluation purposes, in compliance with the Data Privacy Act of 2012.</w:t>
      </w:r>
    </w:p>
    <w:p w14:paraId="7EA2F8AD" w14:textId="77777777" w:rsidR="00153F2F" w:rsidRDefault="00153F2F" w:rsidP="00153F2F">
      <w:pPr>
        <w:pBdr>
          <w:top w:val="nil"/>
          <w:left w:val="nil"/>
          <w:bottom w:val="nil"/>
          <w:right w:val="nil"/>
          <w:between w:val="nil"/>
        </w:pBdr>
        <w:spacing w:line="360" w:lineRule="auto"/>
        <w:rPr>
          <w:rFonts w:ascii="Arial" w:eastAsia="Arial" w:hAnsi="Arial" w:cs="Arial"/>
          <w:b/>
          <w:bCs/>
          <w:color w:val="000000"/>
        </w:rPr>
      </w:pPr>
    </w:p>
    <w:p w14:paraId="4D2AF17E" w14:textId="77777777" w:rsidR="00153F2F" w:rsidRDefault="00153F2F" w:rsidP="00153F2F">
      <w:pPr>
        <w:pBdr>
          <w:top w:val="nil"/>
          <w:left w:val="nil"/>
          <w:bottom w:val="nil"/>
          <w:right w:val="nil"/>
          <w:between w:val="nil"/>
        </w:pBdr>
        <w:spacing w:line="360" w:lineRule="auto"/>
        <w:rPr>
          <w:rFonts w:ascii="Arial" w:eastAsia="Arial" w:hAnsi="Arial" w:cs="Arial"/>
          <w:b/>
          <w:bCs/>
          <w:color w:val="000000"/>
        </w:rPr>
      </w:pPr>
    </w:p>
    <w:p w14:paraId="037F574D" w14:textId="77777777" w:rsidR="00153F2F" w:rsidRDefault="00153F2F" w:rsidP="00153F2F">
      <w:pPr>
        <w:pBdr>
          <w:top w:val="nil"/>
          <w:left w:val="nil"/>
          <w:bottom w:val="nil"/>
          <w:right w:val="nil"/>
          <w:between w:val="nil"/>
        </w:pBdr>
        <w:spacing w:line="360" w:lineRule="auto"/>
        <w:rPr>
          <w:rFonts w:ascii="Arial" w:eastAsia="Arial" w:hAnsi="Arial" w:cs="Arial"/>
          <w:b/>
          <w:bCs/>
          <w:color w:val="000000"/>
        </w:rPr>
      </w:pPr>
    </w:p>
    <w:p w14:paraId="4744E75C" w14:textId="77777777" w:rsidR="00153F2F" w:rsidRDefault="00153F2F" w:rsidP="00153F2F">
      <w:pPr>
        <w:pBdr>
          <w:top w:val="nil"/>
          <w:left w:val="nil"/>
          <w:bottom w:val="nil"/>
          <w:right w:val="nil"/>
          <w:between w:val="nil"/>
        </w:pBdr>
        <w:spacing w:line="360" w:lineRule="auto"/>
        <w:rPr>
          <w:rFonts w:ascii="Arial" w:eastAsia="Arial" w:hAnsi="Arial" w:cs="Arial"/>
          <w:b/>
          <w:bCs/>
          <w:color w:val="000000"/>
        </w:rPr>
      </w:pPr>
    </w:p>
    <w:p w14:paraId="396C8BB7" w14:textId="77777777" w:rsidR="00153F2F" w:rsidRDefault="00153F2F" w:rsidP="00153F2F">
      <w:pPr>
        <w:pBdr>
          <w:top w:val="nil"/>
          <w:left w:val="nil"/>
          <w:bottom w:val="nil"/>
          <w:right w:val="nil"/>
          <w:between w:val="nil"/>
        </w:pBdr>
        <w:spacing w:line="360" w:lineRule="auto"/>
        <w:rPr>
          <w:rFonts w:ascii="Arial" w:eastAsia="Arial" w:hAnsi="Arial" w:cs="Arial"/>
          <w:b/>
          <w:bCs/>
          <w:color w:val="000000"/>
        </w:rPr>
      </w:pPr>
    </w:p>
    <w:p w14:paraId="1438B669" w14:textId="77777777" w:rsidR="00153F2F" w:rsidRDefault="00153F2F" w:rsidP="00153F2F">
      <w:pPr>
        <w:pBdr>
          <w:top w:val="nil"/>
          <w:left w:val="nil"/>
          <w:bottom w:val="nil"/>
          <w:right w:val="nil"/>
          <w:between w:val="nil"/>
        </w:pBdr>
        <w:spacing w:line="360" w:lineRule="auto"/>
        <w:rPr>
          <w:rFonts w:ascii="Arial" w:eastAsia="Arial" w:hAnsi="Arial" w:cs="Arial"/>
          <w:b/>
          <w:bCs/>
          <w:color w:val="000000"/>
        </w:rPr>
      </w:pPr>
    </w:p>
    <w:p w14:paraId="5EBAA632" w14:textId="77777777" w:rsidR="00153F2F" w:rsidRDefault="00153F2F" w:rsidP="00153F2F">
      <w:pPr>
        <w:pBdr>
          <w:top w:val="nil"/>
          <w:left w:val="nil"/>
          <w:bottom w:val="nil"/>
          <w:right w:val="nil"/>
          <w:between w:val="nil"/>
        </w:pBdr>
        <w:spacing w:line="360" w:lineRule="auto"/>
        <w:rPr>
          <w:rFonts w:ascii="Arial" w:eastAsia="Arial" w:hAnsi="Arial" w:cs="Arial"/>
          <w:b/>
          <w:bCs/>
          <w:color w:val="000000"/>
        </w:rPr>
      </w:pPr>
    </w:p>
    <w:p w14:paraId="3986B404" w14:textId="77777777" w:rsidR="00153F2F" w:rsidRDefault="00153F2F" w:rsidP="00153F2F">
      <w:pPr>
        <w:pBdr>
          <w:top w:val="nil"/>
          <w:left w:val="nil"/>
          <w:bottom w:val="nil"/>
          <w:right w:val="nil"/>
          <w:between w:val="nil"/>
        </w:pBdr>
        <w:spacing w:line="360" w:lineRule="auto"/>
        <w:rPr>
          <w:rFonts w:ascii="Arial" w:eastAsia="Arial" w:hAnsi="Arial" w:cs="Arial"/>
          <w:b/>
          <w:bCs/>
          <w:color w:val="000000"/>
        </w:rPr>
      </w:pPr>
    </w:p>
    <w:p w14:paraId="7FB4CDD9" w14:textId="77777777" w:rsidR="00153F2F" w:rsidRDefault="00153F2F" w:rsidP="00153F2F">
      <w:pPr>
        <w:pBdr>
          <w:top w:val="nil"/>
          <w:left w:val="nil"/>
          <w:bottom w:val="nil"/>
          <w:right w:val="nil"/>
          <w:between w:val="nil"/>
        </w:pBdr>
        <w:spacing w:line="360" w:lineRule="auto"/>
        <w:jc w:val="both"/>
        <w:rPr>
          <w:rFonts w:ascii="Arial" w:eastAsia="Arial" w:hAnsi="Arial" w:cs="Arial"/>
          <w:b/>
          <w:bCs/>
          <w:color w:val="000000"/>
          <w:sz w:val="22"/>
          <w:szCs w:val="22"/>
        </w:rPr>
      </w:pPr>
    </w:p>
    <w:p w14:paraId="5649FA36"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b/>
          <w:bCs/>
          <w:color w:val="000000"/>
          <w:sz w:val="22"/>
          <w:szCs w:val="22"/>
        </w:rPr>
      </w:pPr>
      <w:r w:rsidRPr="00E46CF9">
        <w:rPr>
          <w:rFonts w:ascii="Arial" w:eastAsia="Arial" w:hAnsi="Arial" w:cs="Arial"/>
          <w:b/>
          <w:bCs/>
          <w:color w:val="000000"/>
          <w:sz w:val="22"/>
          <w:szCs w:val="22"/>
        </w:rPr>
        <w:lastRenderedPageBreak/>
        <w:t xml:space="preserve">Christan </w:t>
      </w:r>
      <w:proofErr w:type="spellStart"/>
      <w:r w:rsidRPr="00E46CF9">
        <w:rPr>
          <w:rFonts w:ascii="Arial" w:eastAsia="Arial" w:hAnsi="Arial" w:cs="Arial"/>
          <w:b/>
          <w:bCs/>
          <w:color w:val="000000"/>
          <w:sz w:val="22"/>
          <w:szCs w:val="22"/>
        </w:rPr>
        <w:t>Esmenos</w:t>
      </w:r>
      <w:proofErr w:type="spellEnd"/>
      <w:r w:rsidRPr="00E46CF9">
        <w:rPr>
          <w:rFonts w:ascii="Arial" w:eastAsia="Arial" w:hAnsi="Arial" w:cs="Arial"/>
          <w:color w:val="000000"/>
          <w:sz w:val="22"/>
          <w:szCs w:val="22"/>
        </w:rPr>
        <w:t xml:space="preserve"> is an undergraduate student currently pursuing a degree in Bachelor of Science in Computer Science at Pamantasan ng </w:t>
      </w:r>
      <w:proofErr w:type="spellStart"/>
      <w:r w:rsidRPr="00E46CF9">
        <w:rPr>
          <w:rFonts w:ascii="Arial" w:eastAsia="Arial" w:hAnsi="Arial" w:cs="Arial"/>
          <w:color w:val="000000"/>
          <w:sz w:val="22"/>
          <w:szCs w:val="22"/>
        </w:rPr>
        <w:t>Cabuyao</w:t>
      </w:r>
      <w:proofErr w:type="spellEnd"/>
      <w:r w:rsidRPr="00E46CF9">
        <w:rPr>
          <w:rFonts w:ascii="Arial" w:eastAsia="Arial" w:hAnsi="Arial" w:cs="Arial"/>
          <w:color w:val="000000"/>
          <w:sz w:val="22"/>
          <w:szCs w:val="22"/>
        </w:rPr>
        <w:t>. He has developed foundational knowledge in Technical Writing and Documentation, Mobile Computing, and Information Security, with academic interests focused on intelligent transportation systems and risk assessment methodologies.</w:t>
      </w:r>
    </w:p>
    <w:p w14:paraId="6F10D789"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p>
    <w:p w14:paraId="74298E83"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He has participated in academic projects and coursework involving preparing system documentation, organizing research references, and assisting in the review of related literature on mobile-based safety systems, which contributed to the development of technical writing, data organization, and research documentation.</w:t>
      </w:r>
    </w:p>
    <w:p w14:paraId="794D3F95"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p>
    <w:p w14:paraId="238D2B0C"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 xml:space="preserve">For the current study, he serves as </w:t>
      </w:r>
      <w:r w:rsidRPr="00E46CF9">
        <w:rPr>
          <w:rFonts w:ascii="Arial" w:eastAsia="Arial" w:hAnsi="Arial" w:cs="Arial"/>
          <w:b/>
          <w:bCs/>
          <w:color w:val="000000"/>
          <w:sz w:val="22"/>
          <w:szCs w:val="22"/>
        </w:rPr>
        <w:t>Documentation Lead</w:t>
      </w:r>
      <w:r w:rsidRPr="00E46CF9">
        <w:rPr>
          <w:rFonts w:ascii="Arial" w:eastAsia="Arial" w:hAnsi="Arial" w:cs="Arial"/>
          <w:color w:val="000000"/>
          <w:sz w:val="22"/>
          <w:szCs w:val="22"/>
        </w:rPr>
        <w:t>, responsible for managing the research documentation process, ensuring accuracy and consistency in technical write-ups, and compiling system requirements and test results for the final manuscript. She has undergone basic orientation or training in research ethics and data privacy, ensuring compliance with institutional and regulatory standards.</w:t>
      </w:r>
    </w:p>
    <w:p w14:paraId="79B91ED5"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p>
    <w:p w14:paraId="4DE0C96A" w14:textId="77777777" w:rsidR="00153F2F" w:rsidRPr="00E46CF9" w:rsidRDefault="00153F2F" w:rsidP="00153F2F">
      <w:pPr>
        <w:pBdr>
          <w:top w:val="nil"/>
          <w:left w:val="nil"/>
          <w:bottom w:val="nil"/>
          <w:right w:val="nil"/>
          <w:between w:val="nil"/>
        </w:pBdr>
        <w:spacing w:line="360" w:lineRule="auto"/>
        <w:jc w:val="both"/>
        <w:rPr>
          <w:rFonts w:ascii="Arial" w:eastAsia="Arial" w:hAnsi="Arial" w:cs="Arial"/>
          <w:color w:val="000000"/>
          <w:sz w:val="22"/>
          <w:szCs w:val="22"/>
        </w:rPr>
      </w:pPr>
      <w:r w:rsidRPr="00E46CF9">
        <w:rPr>
          <w:rFonts w:ascii="Arial" w:eastAsia="Arial" w:hAnsi="Arial" w:cs="Arial"/>
          <w:color w:val="000000"/>
          <w:sz w:val="22"/>
          <w:szCs w:val="22"/>
        </w:rPr>
        <w:t xml:space="preserve">Christan </w:t>
      </w:r>
      <w:proofErr w:type="spellStart"/>
      <w:r w:rsidRPr="00E46CF9">
        <w:rPr>
          <w:rFonts w:ascii="Arial" w:eastAsia="Arial" w:hAnsi="Arial" w:cs="Arial"/>
          <w:color w:val="000000"/>
          <w:sz w:val="22"/>
          <w:szCs w:val="22"/>
        </w:rPr>
        <w:t>Esmenos</w:t>
      </w:r>
      <w:proofErr w:type="spellEnd"/>
      <w:r w:rsidRPr="00E46CF9">
        <w:rPr>
          <w:rFonts w:ascii="Arial" w:eastAsia="Arial" w:hAnsi="Arial" w:cs="Arial"/>
          <w:color w:val="000000"/>
          <w:sz w:val="22"/>
          <w:szCs w:val="22"/>
        </w:rPr>
        <w:t xml:space="preserve"> affirms that the information provided herein is accurate and limited to what is necessary for research evaluation purposes, in compliance with the Data Privacy Act of 2012.</w:t>
      </w:r>
    </w:p>
    <w:p w14:paraId="439BC10C" w14:textId="77777777" w:rsidR="00153F2F" w:rsidRPr="004A2E96" w:rsidRDefault="00153F2F" w:rsidP="00153F2F">
      <w:pPr>
        <w:pStyle w:val="ListParagraph"/>
        <w:pBdr>
          <w:top w:val="nil"/>
          <w:left w:val="nil"/>
          <w:bottom w:val="nil"/>
          <w:right w:val="nil"/>
          <w:between w:val="nil"/>
        </w:pBdr>
        <w:spacing w:line="360" w:lineRule="auto"/>
        <w:jc w:val="center"/>
        <w:rPr>
          <w:rFonts w:ascii="Arial" w:eastAsia="Arial" w:hAnsi="Arial" w:cs="Arial"/>
          <w:color w:val="000000"/>
        </w:rPr>
      </w:pPr>
    </w:p>
    <w:p w14:paraId="4D3AED92" w14:textId="77777777" w:rsidR="005B646E" w:rsidRDefault="005B646E" w:rsidP="005B646E">
      <w:pPr>
        <w:pStyle w:val="NormalWeb"/>
        <w:spacing w:before="0" w:beforeAutospacing="0" w:after="0" w:afterAutospacing="0" w:line="360" w:lineRule="auto"/>
        <w:jc w:val="center"/>
        <w:rPr>
          <w:rFonts w:ascii="Arial" w:hAnsi="Arial" w:cs="Arial"/>
          <w:b/>
          <w:bCs/>
        </w:rPr>
      </w:pPr>
    </w:p>
    <w:p w14:paraId="2E4A75AA" w14:textId="77777777" w:rsidR="005B646E" w:rsidRPr="008958A5" w:rsidRDefault="005B646E" w:rsidP="005B646E">
      <w:pPr>
        <w:pStyle w:val="NormalWeb"/>
        <w:spacing w:before="0" w:beforeAutospacing="0" w:after="0" w:afterAutospacing="0" w:line="360" w:lineRule="auto"/>
        <w:rPr>
          <w:rFonts w:ascii="Arial" w:hAnsi="Arial" w:cs="Arial"/>
          <w:b/>
          <w:bCs/>
        </w:rPr>
      </w:pPr>
    </w:p>
    <w:sectPr w:rsidR="005B646E" w:rsidRPr="008958A5" w:rsidSect="00930559">
      <w:headerReference w:type="default" r:id="rId35"/>
      <w:footnotePr>
        <w:pos w:val="beneathText"/>
      </w:footnotePr>
      <w:pgSz w:w="12240" w:h="15840"/>
      <w:pgMar w:top="3420" w:right="1530" w:bottom="1134" w:left="2448"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E74B2" w14:textId="77777777" w:rsidR="000F1E0D" w:rsidRDefault="000F1E0D" w:rsidP="00266083">
      <w:r>
        <w:separator/>
      </w:r>
    </w:p>
  </w:endnote>
  <w:endnote w:type="continuationSeparator" w:id="0">
    <w:p w14:paraId="6E0713FC" w14:textId="77777777" w:rsidR="000F1E0D" w:rsidRDefault="000F1E0D" w:rsidP="00266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altName w:val="Tahoma"/>
    <w:panose1 w:val="020B0604030504040204"/>
    <w:charset w:val="01"/>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Old English Text MT">
    <w:panose1 w:val="03040902040508030806"/>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3B410" w14:textId="77777777" w:rsidR="0003730F" w:rsidRDefault="00833460">
    <w:pPr>
      <w:pStyle w:val="Footer"/>
      <w:framePr w:wrap="around" w:vAnchor="text" w:hAnchor="margin" w:xAlign="right" w:y="1"/>
      <w:rPr>
        <w:rStyle w:val="PageNumber"/>
      </w:rPr>
    </w:pPr>
    <w:r>
      <w:fldChar w:fldCharType="begin"/>
    </w:r>
    <w:r w:rsidR="0003730F">
      <w:rPr>
        <w:rStyle w:val="PageNumber"/>
      </w:rPr>
      <w:instrText xml:space="preserve">PAGE  </w:instrText>
    </w:r>
    <w:r>
      <w:fldChar w:fldCharType="end"/>
    </w:r>
  </w:p>
  <w:p w14:paraId="4B2FAD2B" w14:textId="77777777" w:rsidR="0003730F" w:rsidRDefault="0003730F">
    <w:pPr>
      <w:pStyle w:val="Footer"/>
      <w:ind w:right="360"/>
    </w:pPr>
  </w:p>
  <w:p w14:paraId="7F131EE9" w14:textId="77777777" w:rsidR="0003730F" w:rsidRDefault="000373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6AF9D" w14:textId="7787752E" w:rsidR="0003730F" w:rsidRDefault="000C5CD7">
    <w:pPr>
      <w:pStyle w:val="Footer"/>
    </w:pPr>
    <w:r>
      <w:rPr>
        <w:noProof/>
        <w:lang w:eastAsia="en-US"/>
      </w:rPr>
      <mc:AlternateContent>
        <mc:Choice Requires="wpg">
          <w:drawing>
            <wp:anchor distT="0" distB="0" distL="0" distR="0" simplePos="0" relativeHeight="251655680" behindDoc="1" locked="0" layoutInCell="1" allowOverlap="1" wp14:anchorId="6F764DE4" wp14:editId="54B9D0AE">
              <wp:simplePos x="0" y="0"/>
              <wp:positionH relativeFrom="page">
                <wp:posOffset>-340360</wp:posOffset>
              </wp:positionH>
              <wp:positionV relativeFrom="paragraph">
                <wp:posOffset>716280</wp:posOffset>
              </wp:positionV>
              <wp:extent cx="8439150" cy="10115550"/>
              <wp:effectExtent l="12065" t="17145" r="16510" b="1143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39150" cy="10115550"/>
                        <a:chOff x="-540" y="-29"/>
                        <a:chExt cx="13290" cy="15930"/>
                      </a:xfrm>
                    </wpg:grpSpPr>
                    <wps:wsp>
                      <wps:cNvPr id="1368249103" name="Straight Arrow Connector 14"/>
                      <wps:cNvCnPr>
                        <a:cxnSpLocks noChangeShapeType="1"/>
                      </wps:cNvCnPr>
                      <wps:spPr bwMode="auto">
                        <a:xfrm>
                          <a:off x="-270" y="2371"/>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730571041" name="Straight Arrow Connector 15"/>
                      <wps:cNvCnPr>
                        <a:cxnSpLocks noChangeShapeType="1"/>
                      </wps:cNvCnPr>
                      <wps:spPr bwMode="auto">
                        <a:xfrm>
                          <a:off x="-30" y="315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564821827" name="Rectangle 16"/>
                      <wps:cNvSpPr>
                        <a:spLocks noChangeArrowheads="1"/>
                      </wps:cNvSpPr>
                      <wps:spPr bwMode="auto">
                        <a:xfrm>
                          <a:off x="3468" y="2596"/>
                          <a:ext cx="5554" cy="5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EE92FF" w14:textId="77777777" w:rsidR="0003730F" w:rsidRDefault="0003730F">
                            <w:pPr>
                              <w:jc w:val="center"/>
                              <w:rPr>
                                <w:b/>
                                <w:color w:val="00B050"/>
                              </w:rPr>
                            </w:pPr>
                            <w:r>
                              <w:rPr>
                                <w:b/>
                                <w:color w:val="00B050"/>
                              </w:rPr>
                              <w:t>COLLEGE OF COMPUTER STUDIES</w:t>
                            </w:r>
                          </w:p>
                        </w:txbxContent>
                      </wps:txbx>
                      <wps:bodyPr rot="0" vert="horz" wrap="square" lIns="91440" tIns="45720" rIns="91440" bIns="45720" anchor="t" anchorCtr="0" upright="1">
                        <a:noAutofit/>
                      </wps:bodyPr>
                    </wps:wsp>
                    <wps:wsp>
                      <wps:cNvPr id="1403237374" name="Straight Arrow Connector 17"/>
                      <wps:cNvCnPr>
                        <a:cxnSpLocks noChangeShapeType="1"/>
                      </wps:cNvCnPr>
                      <wps:spPr bwMode="auto">
                        <a:xfrm flipV="1">
                          <a:off x="195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80500057" name="Straight Arrow Connector 18"/>
                      <wps:cNvCnPr>
                        <a:cxnSpLocks noChangeShapeType="1"/>
                      </wps:cNvCnPr>
                      <wps:spPr bwMode="auto">
                        <a:xfrm flipV="1">
                          <a:off x="1092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466695287" name="Straight Arrow Connector 19"/>
                      <wps:cNvCnPr>
                        <a:cxnSpLocks noChangeShapeType="1"/>
                      </wps:cNvCnPr>
                      <wps:spPr bwMode="auto">
                        <a:xfrm>
                          <a:off x="-540" y="1464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9559307" name="Rectangle 20"/>
                      <wps:cNvSpPr>
                        <a:spLocks noChangeArrowheads="1"/>
                      </wps:cNvSpPr>
                      <wps:spPr bwMode="auto">
                        <a:xfrm>
                          <a:off x="3915" y="1261"/>
                          <a:ext cx="6615" cy="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94499B" w14:textId="77777777" w:rsidR="0003730F" w:rsidRDefault="0003730F">
                            <w:pPr>
                              <w:rPr>
                                <w:rFonts w:ascii="Old English Text MT" w:hAnsi="Old English Text MT"/>
                                <w:color w:val="00B050"/>
                                <w:sz w:val="56"/>
                                <w:szCs w:val="56"/>
                              </w:rPr>
                            </w:pPr>
                            <w:r>
                              <w:rPr>
                                <w:rFonts w:ascii="Old English Text MT" w:hAnsi="Old English Text MT"/>
                                <w:color w:val="00B050"/>
                                <w:sz w:val="56"/>
                                <w:szCs w:val="56"/>
                              </w:rPr>
                              <w:t xml:space="preserve">Pamantasan ng </w:t>
                            </w:r>
                            <w:proofErr w:type="spellStart"/>
                            <w:r>
                              <w:rPr>
                                <w:rFonts w:ascii="Old English Text MT" w:hAnsi="Old English Text MT"/>
                                <w:color w:val="00B050"/>
                                <w:sz w:val="56"/>
                                <w:szCs w:val="56"/>
                              </w:rPr>
                              <w:t>Cabuyao</w:t>
                            </w:r>
                            <w:proofErr w:type="spellEnd"/>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764DE4" id="Group 1" o:spid="_x0000_s1034" style="position:absolute;margin-left:-26.8pt;margin-top:56.4pt;width:664.5pt;height:796.5pt;z-index:-251660800;mso-wrap-distance-left:0;mso-wrap-distance-right:0;mso-position-horizontal-relative:page" coordorigin="-540,-29" coordsize="13290,1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M3lvQMAAIoRAAAOAAAAZHJzL2Uyb0RvYy54bWzsWNtu3DgMfS+w/yD4PbHlu41Mgu60DQq0&#10;u0GT3XeNLV9QW3IlTTzp15eS7LmkDRJ0MQkWyIshWRZFHpKHlM8uNn2HbqmQLWcLB596DqKs4GXL&#10;6oXzz82Hk9RBUhFWko4zunDuqHQuzv94czYOOfV5w7uSCgRCmMzHYeE0Sg2568qioT2Rp3ygDBYr&#10;LnqiYCpqtxRkBOl95/qeF7sjF+UgeEGlhLfv7KJzbuRXFS3U31UlqULdwgHdlHkK81zpp3t+RvJa&#10;kKFpi0kN8hta9KRlcOhW1DuiCFqL9idRfVsILnmlTgveu7yq2oIaG8Aa7N2z5lLw9WBsqfOxHrYw&#10;AbT3cPptscVft5diuB6uhNUehp948VUCLu441Pn+up7X9mO0Gj/zEvxJ1oobwzeV6LUIMAltDL53&#10;W3zpRqECXqZhkOEI3FDAGvYwjiKYGRcUDfhJbzyJQvgA1k/8bF56P+3HgZ/Nu6MsMFtdktujjbqT&#10;etr9EE9yB5n8b5BdN2SgxhNSQ3IlUFuCCUGc+mGGvcBBjPQAx7USpK0bhd4KwUe05IxBCHKBcKiN&#10;0VrB9iWzcBcbNsGNGF82hNXUHHRzN4AsrHeAVXtb9ESCrx6F/8RPLIp+kBg5JJ+dgP0knUE0J8wA&#10;knwQUl1S3iM9WDhyMmZrBTaeJrefpNKq7TZoxzP+oe0648yOoRH0zzzwrl6SvGtLvWomol4tO4Fu&#10;iU5J70/9kZV28BmEPiuNtIaS8v00VqTt7BhO79iEj4bEgrvi5d2V0OKmAHiuSEgCL0qwF+LHIyHS&#10;5h64leRHjARIE51OgU48g+drINhicxRKiOIw9XHqJ3McfIH8h8TuKMLxnuNnxpWWbrf5b3hDRzxo&#10;d0AAdsOTCSAIY6i84Hc/ysy5OwIA0g0tBeuBzpUHGUCA8k/O+QMS+HV6qs1qY5jTn6GwCYsEt5UZ&#10;OgkYNFx8d9AIVRlI6NuaCOqg7iMDSDIc6vKgzCSMEh8mYn9ltb9CWAGiFo5ykB0ulS3960FoltYQ&#10;W63fQhmrWsNqGmKr1fOzSOgFQNhBAv55rJ4kM4LHqyeo6trh3xmkqbDjDHjkoD7PfAKvTV3/qTLv&#10;6sRrYXm42XugxUihPnpQWx6PiPSlIsLLdBrut2yvIXHEEoPDOI6zyE+fEBOmhX6+XmPu3UFFoOnX&#10;buPoF5As0my7DYRdswEZuesyj95swK3OEAD243u3jTjWS7ou6G9eptkIZij+L82GucrChd+0ZtPP&#10;Cf1HYX9umpPdL5TzHwAAAP//AwBQSwMEFAAGAAgAAAAhANoqAobiAAAADQEAAA8AAABkcnMvZG93&#10;bnJldi54bWxMj0FrwkAQhe+F/odlhN50k9ioxGxEpO1JCtVC6W1MxiSY3Q3ZNYn/vuOp3ubxPt68&#10;l25G3YieOldboyCcBSDI5LaoTang+/g+XYFwHk2BjTWk4EYONtnzU4pJYQfzRf3Bl4JDjEtQQeV9&#10;m0jp8oo0upltybB3tp1Gz7IrZdHhwOG6kVEQLKTG2vCHClvaVZRfDlet4GPAYTsP3/r95by7/R7j&#10;z599SEq9TMbtGoSn0f/DcK/P1SHjTid7NYUTjYJpPF8wykYY8YY7ES3jVxAnvpZBvAKZpfJxRfYH&#10;AAD//wMAUEsBAi0AFAAGAAgAAAAhALaDOJL+AAAA4QEAABMAAAAAAAAAAAAAAAAAAAAAAFtDb250&#10;ZW50X1R5cGVzXS54bWxQSwECLQAUAAYACAAAACEAOP0h/9YAAACUAQAACwAAAAAAAAAAAAAAAAAv&#10;AQAAX3JlbHMvLnJlbHNQSwECLQAUAAYACAAAACEApuTN5b0DAACKEQAADgAAAAAAAAAAAAAAAAAu&#10;AgAAZHJzL2Uyb0RvYy54bWxQSwECLQAUAAYACAAAACEA2ioChuIAAAANAQAADwAAAAAAAAAAAAAA&#10;AAAXBgAAZHJzL2Rvd25yZXYueG1sUEsFBgAAAAAEAAQA8wAAACYHAAAAAA==&#10;">
              <v:shapetype id="_x0000_t32" coordsize="21600,21600" o:spt="32" o:oned="t" path="m,l21600,21600e" filled="f">
                <v:path arrowok="t" fillok="f" o:connecttype="none"/>
                <o:lock v:ext="edit" shapetype="t"/>
              </v:shapetype>
              <v:shape id="Straight Arrow Connector 14" o:spid="_x0000_s1035" type="#_x0000_t32" style="position:absolute;left:-270;top:2371;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W5kxwAAAOMAAAAPAAAAZHJzL2Rvd25yZXYueG1sRE9fa8Iw&#10;EH8X9h3CDXzTRB3adUYpE4fDJ+v2fmtubVlzKU1W67dfBoKP9/t/6+1gG9FT52vHGmZTBYK4cKbm&#10;UsPHeT9JQPiAbLBxTBqu5GG7eRitMTXuwifq81CKGMI+RQ1VCG0qpS8qsuinriWO3LfrLIZ4dqU0&#10;HV5iuG3kXKmltFhzbKiwpdeKip/812rIDpirt3e/yvL+tE9Ife2un0etx49D9gIi0BDu4pv7YOL8&#10;xTKZPz3P1AL+f4oAyM0fAAAA//8DAFBLAQItABQABgAIAAAAIQDb4fbL7gAAAIUBAAATAAAAAAAA&#10;AAAAAAAAAAAAAABbQ29udGVudF9UeXBlc10ueG1sUEsBAi0AFAAGAAgAAAAhAFr0LFu/AAAAFQEA&#10;AAsAAAAAAAAAAAAAAAAAHwEAAF9yZWxzLy5yZWxzUEsBAi0AFAAGAAgAAAAhABfRbmTHAAAA4wAA&#10;AA8AAAAAAAAAAAAAAAAABwIAAGRycy9kb3ducmV2LnhtbFBLBQYAAAAAAwADALcAAAD7AgAAAAA=&#10;" strokecolor="#00b050" strokeweight="1.5pt"/>
              <v:shape id="Straight Arrow Connector 15" o:spid="_x0000_s1036" type="#_x0000_t32" style="position:absolute;left:-30;top:315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AZ0xgAAAOMAAAAPAAAAZHJzL2Rvd25yZXYueG1sRE9fT8Iw&#10;EH838Ts0Z+KbtBN0ZFDIIoFgeGLC+7Ge2+J6XdY6xre3JiY+3u//LdejbcVAvW8ca0gmCgRx6UzD&#10;lYbTx/ZpDsIHZIOtY9JwIw/r1f3dEjPjrnykoQiViCHsM9RQh9BlUvqyJot+4jriyH263mKIZ19J&#10;0+M1httWPiv1Ki02HBtq7OitpvKr+LYa8j0Wavfu07wYjts5qcvmdj5o/fgw5gsQgcbwL/5z702c&#10;n07VS5qoWQK/P0UA5OoHAAD//wMAUEsBAi0AFAAGAAgAAAAhANvh9svuAAAAhQEAABMAAAAAAAAA&#10;AAAAAAAAAAAAAFtDb250ZW50X1R5cGVzXS54bWxQSwECLQAUAAYACAAAACEAWvQsW78AAAAVAQAA&#10;CwAAAAAAAAAAAAAAAAAfAQAAX3JlbHMvLnJlbHNQSwECLQAUAAYACAAAACEAuQgGdMYAAADjAAAA&#10;DwAAAAAAAAAAAAAAAAAHAgAAZHJzL2Rvd25yZXYueG1sUEsFBgAAAAADAAMAtwAAAPoCAAAAAA==&#10;" strokecolor="#00b050" strokeweight="1.5pt"/>
              <v:rect id="Rectangle 16" o:spid="_x0000_s1037" style="position:absolute;left:3468;top:2596;width:5554;height: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KUPywAAAOIAAAAPAAAAZHJzL2Rvd25yZXYueG1sRI9Ba8JA&#10;FITvBf/D8oReSt0YWg2pq4ggDaUgxtbzI/tMgtm3MbtN0n/fLRR6HGbmG2a1GU0jeupcbVnBfBaB&#10;IC6srrlU8HHaPyYgnEfW2FgmBd/kYLOe3K0w1XbgI/W5L0WAsEtRQeV9m0rpiooMupltiYN3sZ1B&#10;H2RXSt3hEOCmkXEULaTBmsNChS3tKiqu+ZdRMBSH/nx6f5WHh3Nm+Zbddvnnm1L303H7AsLT6P/D&#10;f+1MK3hePCXxPImX8Hsp3AG5/gEAAP//AwBQSwECLQAUAAYACAAAACEA2+H2y+4AAACFAQAAEwAA&#10;AAAAAAAAAAAAAAAAAAAAW0NvbnRlbnRfVHlwZXNdLnhtbFBLAQItABQABgAIAAAAIQBa9CxbvwAA&#10;ABUBAAALAAAAAAAAAAAAAAAAAB8BAABfcmVscy8ucmVsc1BLAQItABQABgAIAAAAIQAQwKUPywAA&#10;AOIAAAAPAAAAAAAAAAAAAAAAAAcCAABkcnMvZG93bnJldi54bWxQSwUGAAAAAAMAAwC3AAAA/wIA&#10;AAAA&#10;" filled="f" stroked="f">
                <v:textbox>
                  <w:txbxContent>
                    <w:p w14:paraId="19EE92FF" w14:textId="77777777" w:rsidR="0003730F" w:rsidRDefault="0003730F">
                      <w:pPr>
                        <w:jc w:val="center"/>
                        <w:rPr>
                          <w:b/>
                          <w:color w:val="00B050"/>
                        </w:rPr>
                      </w:pPr>
                      <w:r>
                        <w:rPr>
                          <w:b/>
                          <w:color w:val="00B050"/>
                        </w:rPr>
                        <w:t>COLLEGE OF COMPUTER STUDIES</w:t>
                      </w:r>
                    </w:p>
                  </w:txbxContent>
                </v:textbox>
              </v:rect>
              <v:shape id="Straight Arrow Connector 17" o:spid="_x0000_s1038" type="#_x0000_t32" style="position:absolute;left:195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T7yxwAAAOMAAAAPAAAAZHJzL2Rvd25yZXYueG1sRE9Pa8Iw&#10;FL8P9h3CE3abia1MV41ShMEuO1g9eHw0b22xeemSzNZvvwwGO77f/7fdT7YXN/Khc6xhMVcgiGtn&#10;Om40nE9vz2sQISIb7B2ThjsF2O8eH7ZYGDfykW5VbEQK4VCghjbGoZAy1C1ZDHM3ECfu03mLMZ2+&#10;kcbjmMJtLzOlXqTFjlNDiwMdWqqv1bfVMFb1azjmX/fylE2HD9lcSq+c1k+zqdyAiDTFf/Gf+92k&#10;+UuVZ/kqXy3h96cEgNz9AAAA//8DAFBLAQItABQABgAIAAAAIQDb4fbL7gAAAIUBAAATAAAAAAAA&#10;AAAAAAAAAAAAAABbQ29udGVudF9UeXBlc10ueG1sUEsBAi0AFAAGAAgAAAAhAFr0LFu/AAAAFQEA&#10;AAsAAAAAAAAAAAAAAAAAHwEAAF9yZWxzLy5yZWxzUEsBAi0AFAAGAAgAAAAhAN5xPvLHAAAA4wAA&#10;AA8AAAAAAAAAAAAAAAAABwIAAGRycy9kb3ducmV2LnhtbFBLBQYAAAAAAwADALcAAAD7AgAAAAA=&#10;" strokecolor="#00b050" strokeweight="1.5pt"/>
              <v:shape id="Straight Arrow Connector 18" o:spid="_x0000_s1039" type="#_x0000_t32" style="position:absolute;left:1092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zLxQAAAOIAAAAPAAAAZHJzL2Rvd25yZXYueG1sRE9Na8Iw&#10;GL4L/ofwCrtpMocfq0YpwmCXHawednxpXtuy5k1Noq3/fhkMPD4839v9YFtxJx8axxpeZwoEcelM&#10;w5WG8+ljugYRIrLB1jFpeFCA/W482mJmXM9HuhexEimEQ4Ya6hi7TMpQ1mQxzFxHnLiL8xZjgr6S&#10;xmOfwm0r50otpcWGU0ONHR1qKn+Km9XQF+V7OL5dH/lpPhy+ZPWde+W0fpkM+QZEpCE+xf/uT5Pm&#10;r9VCKbVYwd+lhEHufgEAAP//AwBQSwECLQAUAAYACAAAACEA2+H2y+4AAACFAQAAEwAAAAAAAAAA&#10;AAAAAAAAAAAAW0NvbnRlbnRfVHlwZXNdLnhtbFBLAQItABQABgAIAAAAIQBa9CxbvwAAABUBAAAL&#10;AAAAAAAAAAAAAAAAAB8BAABfcmVscy8ucmVsc1BLAQItABQABgAIAAAAIQDvDMzLxQAAAOIAAAAP&#10;AAAAAAAAAAAAAAAAAAcCAABkcnMvZG93bnJldi54bWxQSwUGAAAAAAMAAwC3AAAA+QIAAAAA&#10;" strokecolor="#00b050" strokeweight="1.5pt"/>
              <v:shape id="Straight Arrow Connector 19" o:spid="_x0000_s1040" type="#_x0000_t32" style="position:absolute;left:-540;top:1464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NSGxwAAAOMAAAAPAAAAZHJzL2Rvd25yZXYueG1sRE9fT8Iw&#10;EH8n4Ts0Z+IbtBIdY1LIgsFgfGLA+7me2+J6XdY6xre3JiY+3u//rbejbcVAvW8ca3iYKxDEpTMN&#10;VxrOp/0sBeEDssHWMWm4kYftZjpZY2bclY80FKESMYR9hhrqELpMSl/WZNHPXUccuU/XWwzx7Ctp&#10;erzGcNvKhVKJtNhwbKixo11N5VfxbTXkByzU65tf5sVw3KekPl5ul3et7+/G/BlEoDH8i//cBxPn&#10;PyZJsnpapEv4/SkCIDc/AAAA//8DAFBLAQItABQABgAIAAAAIQDb4fbL7gAAAIUBAAATAAAAAAAA&#10;AAAAAAAAAAAAAABbQ29udGVudF9UeXBlc10ueG1sUEsBAi0AFAAGAAgAAAAhAFr0LFu/AAAAFQEA&#10;AAsAAAAAAAAAAAAAAAAAHwEAAF9yZWxzLy5yZWxzUEsBAi0AFAAGAAgAAAAhALZk1IbHAAAA4wAA&#10;AA8AAAAAAAAAAAAAAAAABwIAAGRycy9kb3ducmV2LnhtbFBLBQYAAAAAAwADALcAAAD7AgAAAAA=&#10;" strokecolor="#00b050" strokeweight="1.5pt"/>
              <v:rect id="Rectangle 20" o:spid="_x0000_s1041" style="position:absolute;left:3915;top:1261;width:6615;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a/TxwAAAOEAAAAPAAAAZHJzL2Rvd25yZXYueG1sRE9da8Iw&#10;FH0f7D+EO/BlzFSH26xGEUEsQ5DVzedLc22LzU1tYtv9eyMM9ng43/NlbyrRUuNKywpGwwgEcWZ1&#10;ybmC78Pm5QOE88gaK8uk4JccLBePD3OMte34i9rU5yKEsItRQeF9HUvpsoIMuqGtiQN3so1BH2CT&#10;S91gF8JNJcdR9CYNlhwaCqxpXVB2Tq9GQZft2+Nht5X752Ni+ZJc1unPp1KDp341A+Gp9//iP3ei&#10;w/zpZDJ9jd7h/ihAkIsbAAAA//8DAFBLAQItABQABgAIAAAAIQDb4fbL7gAAAIUBAAATAAAAAAAA&#10;AAAAAAAAAAAAAABbQ29udGVudF9UeXBlc10ueG1sUEsBAi0AFAAGAAgAAAAhAFr0LFu/AAAAFQEA&#10;AAsAAAAAAAAAAAAAAAAAHwEAAF9yZWxzLy5yZWxzUEsBAi0AFAAGAAgAAAAhACKlr9PHAAAA4QAA&#10;AA8AAAAAAAAAAAAAAAAABwIAAGRycy9kb3ducmV2LnhtbFBLBQYAAAAAAwADALcAAAD7AgAAAAA=&#10;" filled="f" stroked="f">
                <v:textbox>
                  <w:txbxContent>
                    <w:p w14:paraId="7A94499B" w14:textId="77777777" w:rsidR="0003730F" w:rsidRDefault="0003730F">
                      <w:pPr>
                        <w:rPr>
                          <w:rFonts w:ascii="Old English Text MT" w:hAnsi="Old English Text MT"/>
                          <w:color w:val="00B050"/>
                          <w:sz w:val="56"/>
                          <w:szCs w:val="56"/>
                        </w:rPr>
                      </w:pPr>
                      <w:r>
                        <w:rPr>
                          <w:rFonts w:ascii="Old English Text MT" w:hAnsi="Old English Text MT"/>
                          <w:color w:val="00B050"/>
                          <w:sz w:val="56"/>
                          <w:szCs w:val="56"/>
                        </w:rPr>
                        <w:t xml:space="preserve">Pamantasan ng </w:t>
                      </w:r>
                      <w:proofErr w:type="spellStart"/>
                      <w:r>
                        <w:rPr>
                          <w:rFonts w:ascii="Old English Text MT" w:hAnsi="Old English Text MT"/>
                          <w:color w:val="00B050"/>
                          <w:sz w:val="56"/>
                          <w:szCs w:val="56"/>
                        </w:rPr>
                        <w:t>Cabuyao</w:t>
                      </w:r>
                      <w:proofErr w:type="spellEnd"/>
                    </w:p>
                  </w:txbxContent>
                </v:textbox>
              </v:rect>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77A5E" w14:textId="77777777" w:rsidR="000F1E0D" w:rsidRDefault="000F1E0D" w:rsidP="00266083">
      <w:r>
        <w:separator/>
      </w:r>
    </w:p>
  </w:footnote>
  <w:footnote w:type="continuationSeparator" w:id="0">
    <w:p w14:paraId="3F7525A9" w14:textId="77777777" w:rsidR="000F1E0D" w:rsidRDefault="000F1E0D" w:rsidP="002660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FD85D" w14:textId="77777777" w:rsidR="0003730F" w:rsidRDefault="00833460">
    <w:pPr>
      <w:pStyle w:val="Header"/>
      <w:framePr w:wrap="around" w:vAnchor="text" w:hAnchor="margin" w:xAlign="right" w:y="1"/>
      <w:rPr>
        <w:rStyle w:val="PageNumber"/>
      </w:rPr>
    </w:pPr>
    <w:r>
      <w:fldChar w:fldCharType="begin"/>
    </w:r>
    <w:r w:rsidR="0003730F">
      <w:rPr>
        <w:rStyle w:val="PageNumber"/>
      </w:rPr>
      <w:instrText xml:space="preserve">PAGE  </w:instrText>
    </w:r>
    <w:r>
      <w:fldChar w:fldCharType="separate"/>
    </w:r>
    <w:r w:rsidR="0003730F">
      <w:rPr>
        <w:rStyle w:val="PageNumber"/>
        <w:noProof/>
      </w:rPr>
      <w:t>3</w:t>
    </w:r>
    <w:r>
      <w:fldChar w:fldCharType="end"/>
    </w:r>
  </w:p>
  <w:p w14:paraId="0F6C3677" w14:textId="77777777" w:rsidR="0003730F" w:rsidRDefault="0003730F">
    <w:pPr>
      <w:rPr>
        <w:rStyle w:val="PageNumbe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B91CA" w14:textId="6B45B485" w:rsidR="0003730F" w:rsidRDefault="005411C0">
    <w:pPr>
      <w:pStyle w:val="Default"/>
      <w:jc w:val="center"/>
    </w:pPr>
    <w:r w:rsidRPr="00ED2077">
      <w:rPr>
        <w:noProof/>
      </w:rPr>
      <w:drawing>
        <wp:anchor distT="0" distB="0" distL="114300" distR="114300" simplePos="0" relativeHeight="251666432" behindDoc="1" locked="0" layoutInCell="1" allowOverlap="1" wp14:anchorId="7D1B036A" wp14:editId="3E65B769">
          <wp:simplePos x="0" y="0"/>
          <wp:positionH relativeFrom="margin">
            <wp:posOffset>-310515</wp:posOffset>
          </wp:positionH>
          <wp:positionV relativeFrom="page">
            <wp:posOffset>175260</wp:posOffset>
          </wp:positionV>
          <wp:extent cx="5715000" cy="1607185"/>
          <wp:effectExtent l="0" t="0" r="0" b="0"/>
          <wp:wrapNone/>
          <wp:docPr id="1213928406" name="Picture 121392840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15000" cy="1607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5CD7" w:rsidRPr="005411C0">
      <w:rPr>
        <w:noProof/>
        <w:color w:val="339966"/>
      </w:rPr>
      <mc:AlternateContent>
        <mc:Choice Requires="wpg">
          <w:drawing>
            <wp:anchor distT="0" distB="0" distL="0" distR="0" simplePos="0" relativeHeight="251657728" behindDoc="1" locked="0" layoutInCell="1" allowOverlap="1" wp14:anchorId="6180072B" wp14:editId="78066A29">
              <wp:simplePos x="0" y="0"/>
              <wp:positionH relativeFrom="page">
                <wp:align>center</wp:align>
              </wp:positionH>
              <wp:positionV relativeFrom="paragraph">
                <wp:posOffset>-407035</wp:posOffset>
              </wp:positionV>
              <wp:extent cx="8439150" cy="10115550"/>
              <wp:effectExtent l="9525" t="17145" r="9525" b="11430"/>
              <wp:wrapNone/>
              <wp:docPr id="9"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39150" cy="10115550"/>
                        <a:chOff x="-540" y="-29"/>
                        <a:chExt cx="13290" cy="15930"/>
                      </a:xfrm>
                    </wpg:grpSpPr>
                    <wps:wsp>
                      <wps:cNvPr id="1767105121" name="Straight Arrow Connector 6"/>
                      <wps:cNvCnPr>
                        <a:cxnSpLocks noChangeShapeType="1"/>
                      </wps:cNvCnPr>
                      <wps:spPr bwMode="auto">
                        <a:xfrm>
                          <a:off x="-270" y="2371"/>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483088884" name="Straight Arrow Connector 7"/>
                      <wps:cNvCnPr>
                        <a:cxnSpLocks noChangeShapeType="1"/>
                      </wps:cNvCnPr>
                      <wps:spPr bwMode="auto">
                        <a:xfrm>
                          <a:off x="-30" y="315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070513315" name="Rectangle 8"/>
                      <wps:cNvSpPr>
                        <a:spLocks noChangeArrowheads="1"/>
                      </wps:cNvSpPr>
                      <wps:spPr bwMode="auto">
                        <a:xfrm>
                          <a:off x="3485" y="2546"/>
                          <a:ext cx="5554" cy="5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29B426" w14:textId="047E2AB4" w:rsidR="0003730F" w:rsidRPr="005411C0" w:rsidRDefault="0003730F" w:rsidP="005411C0">
                            <w:pPr>
                              <w:jc w:val="center"/>
                              <w:rPr>
                                <w:rFonts w:ascii="Century Gothic" w:hAnsi="Century Gothic" w:cs="Arial"/>
                                <w:b/>
                                <w:color w:val="339966"/>
                                <w:sz w:val="28"/>
                                <w:szCs w:val="28"/>
                              </w:rPr>
                            </w:pPr>
                            <w:r w:rsidRPr="005411C0">
                              <w:rPr>
                                <w:rFonts w:ascii="Century Gothic" w:hAnsi="Century Gothic" w:cs="Arial"/>
                                <w:b/>
                                <w:color w:val="339966"/>
                                <w:sz w:val="28"/>
                                <w:szCs w:val="28"/>
                              </w:rPr>
                              <w:t xml:space="preserve">COLLEGE OF COMPUTING </w:t>
                            </w:r>
                            <w:r w:rsidR="003540FB" w:rsidRPr="005411C0">
                              <w:rPr>
                                <w:rFonts w:ascii="Century Gothic" w:hAnsi="Century Gothic" w:cs="Arial"/>
                                <w:b/>
                                <w:color w:val="339966"/>
                                <w:sz w:val="28"/>
                                <w:szCs w:val="28"/>
                              </w:rPr>
                              <w:t>STUDIES</w:t>
                            </w:r>
                          </w:p>
                          <w:p w14:paraId="08F0D593" w14:textId="77777777" w:rsidR="0003730F" w:rsidRPr="005411C0" w:rsidRDefault="0003730F">
                            <w:pPr>
                              <w:jc w:val="center"/>
                              <w:rPr>
                                <w:rFonts w:ascii="Century Gothic" w:hAnsi="Century Gothic"/>
                                <w:b/>
                                <w:color w:val="339966"/>
                                <w:sz w:val="32"/>
                                <w:szCs w:val="32"/>
                              </w:rPr>
                            </w:pPr>
                          </w:p>
                        </w:txbxContent>
                      </wps:txbx>
                      <wps:bodyPr rot="0" vert="horz" wrap="square" lIns="91440" tIns="45720" rIns="91440" bIns="45720" anchor="t" anchorCtr="0" upright="1">
                        <a:noAutofit/>
                      </wps:bodyPr>
                    </wps:wsp>
                    <wps:wsp>
                      <wps:cNvPr id="1681062691" name="Straight Arrow Connector 9"/>
                      <wps:cNvCnPr>
                        <a:cxnSpLocks noChangeShapeType="1"/>
                      </wps:cNvCnPr>
                      <wps:spPr bwMode="auto">
                        <a:xfrm flipV="1">
                          <a:off x="195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323232666" name="Straight Arrow Connector 10"/>
                      <wps:cNvCnPr>
                        <a:cxnSpLocks noChangeShapeType="1"/>
                      </wps:cNvCnPr>
                      <wps:spPr bwMode="auto">
                        <a:xfrm flipV="1">
                          <a:off x="1092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130817162" name="Straight Arrow Connector 11"/>
                      <wps:cNvCnPr>
                        <a:cxnSpLocks noChangeShapeType="1"/>
                      </wps:cNvCnPr>
                      <wps:spPr bwMode="auto">
                        <a:xfrm>
                          <a:off x="-540" y="1464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180072B" id="Group 13" o:spid="_x0000_s1026" style="position:absolute;left:0;text-align:left;margin-left:0;margin-top:-32.05pt;width:664.5pt;height:796.5pt;z-index:-251658752;mso-wrap-distance-left:0;mso-wrap-distance-right:0;mso-position-horizontal:center;mso-position-horizontal-relative:page" coordorigin="-540,-29" coordsize="13290,1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vnKkgMAAEQPAAAOAAAAZHJzL2Uyb0RvYy54bWzsV21v2zYQ/l5g/4HQ90SiJEuWEKfo3DYo&#10;0G3B0vY7LVEvmERqJB05+/W7IyW/tA1StHD3YbEBgdSJx7vn7p4jr17u+o7cc6VbKVYevQw8wkUh&#10;y1bUK+/jh7cXS49ow0TJOin4ynvg2nt5/cuLq3HIeSgb2ZVcEVAidD4OK68xZsh9XxcN75m+lAMX&#10;IKyk6pmBqar9UrERtPedHwZB4o9SlYOSBdca3r52Qu/a6q8qXpg/qkpzQ7qVB7YZ+1T2ucGnf33F&#10;8lqxoWmLyQz2HVb0rBWw6V7Va2YY2ar2C1V9WyipZWUuC9n7sqraglsfwBsafObNjZLbwfpS52M9&#10;7GECaD/D6bvVFr/f36jhbrhVznoYvpfFXxpw8cehzo/lOK/dx2Qz/iZLiCfbGmkd31WqRxXgEtlZ&#10;fB/2+PKdIQW8XMZRRhcQhgJkNKB0sYCZDUHRQJxw4cUihg9AfhFms+jNtJ5GYTavXmSRXeqz3G1t&#10;zZ3Mw/BDPukDZPrHILtr2MBtJDRCcqtIW4ILaZLSYEFD6hHBeoDjzijW1o0hr5SSI1lLISAFpSIJ&#10;+oJGweq1cGgXOzGhTYRcN0zU3O7z4WEAVRRXgFNHS3CiIVRPon8Rpg7EMEqtHpbPMaBhupwxtDvM&#10;+LF8UNrccNkTHKw8Pfmyd4LaQLP799qgaYcFGHch37ZdZ2PZCTKC/VkAwUWRll1botROVL1Zd4rc&#10;M6zI4Ff8yGk7+QwyX5RWW8NZ+WYaG9Z2bgy7d2LCByFx4G5k+XCrUN0U/5+UCPEyCpbwi5/MgxSd&#10;PQkqy8+YB1AjWEsRVp1F8zkNXKc5Dx8EKbBBBGjPefAnVD/UdcfJ8ijwM91qx7X76rekgfkO1p2U&#10;v1vwzeUfxUuwAOIeLmJLPIfyB8aFJEX+xQFWyqP1r8D2b674Ewr4enGa3WY3Jb+rU6Kk68dwfoBB&#10;I9U/HhmhFwP3/L1linukeycAi4zG2BSMncSLNISJOpZsjiVMFKBq5RmPuOHauIa/HRRyM2LrzH0F&#10;zatqLZkhts6qn04eNFnSIAmT7OkuYjviedmDVF07fJoxmro5zYA/TpryzCPw2jbzL9rxoTs8t5PH&#10;T3iPnCuiEP9Jksw88ui5glpe/y9SIsiwDI8Pas85cc7eQuGIQVOahE/nhO0d580JJNCJHPYndhon&#10;QNP/62OGvYTAVc321elaiXfB47ltMIfL7/W/AAAA//8DAFBLAwQUAAYACAAAACEAbNO8K+EAAAAK&#10;AQAADwAAAGRycy9kb3ducmV2LnhtbEyPQWvCQBCF74X+h2UKvekmsYqm2YhI25MUqoXS25odk2B2&#10;NmTXJP77jqd6m5n3ePO9bD3aRvTY+dqRgngagUAqnKmpVPB9eJ8sQfigyejGESq4ood1/viQ6dS4&#10;gb6w34dScAj5VCuoQmhTKX1RodV+6lok1k6uszrw2pXSdHrgcNvIJIoW0uqa+EOlW9xWWJz3F6vg&#10;Y9DDZha/9bvzaXv9Pcw/f3YxKvX8NG5eQQQcw78ZbviMDjkzHd2FjBeNAi4SFEwWLzGImzxLVnw6&#10;8jRPliuQeSbvK+R/AAAA//8DAFBLAQItABQABgAIAAAAIQC2gziS/gAAAOEBAAATAAAAAAAAAAAA&#10;AAAAAAAAAABbQ29udGVudF9UeXBlc10ueG1sUEsBAi0AFAAGAAgAAAAhADj9If/WAAAAlAEAAAsA&#10;AAAAAAAAAAAAAAAALwEAAF9yZWxzLy5yZWxzUEsBAi0AFAAGAAgAAAAhADa6+cqSAwAARA8AAA4A&#10;AAAAAAAAAAAAAAAALgIAAGRycy9lMm9Eb2MueG1sUEsBAi0AFAAGAAgAAAAhAGzTvCvhAAAACgEA&#10;AA8AAAAAAAAAAAAAAAAA7AUAAGRycy9kb3ducmV2LnhtbFBLBQYAAAAABAAEAPMAAAD6BgAAAAA=&#10;">
              <v:shapetype id="_x0000_t32" coordsize="21600,21600" o:spt="32" o:oned="t" path="m,l21600,21600e" filled="f">
                <v:path arrowok="t" fillok="f" o:connecttype="none"/>
                <o:lock v:ext="edit" shapetype="t"/>
              </v:shapetype>
              <v:shape id="Straight Arrow Connector 6" o:spid="_x0000_s1027" type="#_x0000_t32" style="position:absolute;left:-270;top:2371;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8WSxgAAAOMAAAAPAAAAZHJzL2Rvd25yZXYueG1sRE9fa8Iw&#10;EH8X9h3CDfamSYXZ0hmlbCgOn6zb+625tWXNpTSx1m+/CIM93u//rbeT7cRIg28da0gWCgRx5UzL&#10;tYaP826egfAB2WDnmDTcyMN28zBbY27clU80lqEWMYR9jhqaEPpcSl81ZNEvXE8cuW83WAzxHGpp&#10;BrzGcNvJpVIrabHl2NBgT68NVT/lxWooDliq/btPi3I87TJSX2+3z6PWT49T8QIi0BT+xX/ug4nz&#10;01WaqOdkmcD9pwiA3PwCAAD//wMAUEsBAi0AFAAGAAgAAAAhANvh9svuAAAAhQEAABMAAAAAAAAA&#10;AAAAAAAAAAAAAFtDb250ZW50X1R5cGVzXS54bWxQSwECLQAUAAYACAAAACEAWvQsW78AAAAVAQAA&#10;CwAAAAAAAAAAAAAAAAAfAQAAX3JlbHMvLnJlbHNQSwECLQAUAAYACAAAACEAFQvFksYAAADjAAAA&#10;DwAAAAAAAAAAAAAAAAAHAgAAZHJzL2Rvd25yZXYueG1sUEsFBgAAAAADAAMAtwAAAPoCAAAAAA==&#10;" strokecolor="#00b050" strokeweight="1.5pt"/>
              <v:shape id="Straight Arrow Connector 7" o:spid="_x0000_s1028" type="#_x0000_t32" style="position:absolute;left:-30;top:315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bqExQAAAOIAAAAPAAAAZHJzL2Rvd25yZXYueG1sRE9da8Iw&#10;FH0f+B/CFXybiU5c6YxSFEXxyW57v2vu2rLmpjRZrf/eDAaet8P54qw2g21ET52vHWuYTRUI4sKZ&#10;mksNH+/75wSED8gGG8ek4UYeNuvR0wpT4658oT4PpYgl7FPUUIXQplL6oiKLfupa4qh9u85iiLQr&#10;penwGsttI+dKLaXFmuNChS1tKyp+8l+rITtirg4n/5rl/WWfkPra3T7PWk/GQ/YGItAQHub/9NFo&#10;WCQvKolYwN+leAfk+g4AAP//AwBQSwECLQAUAAYACAAAACEA2+H2y+4AAACFAQAAEwAAAAAAAAAA&#10;AAAAAAAAAAAAW0NvbnRlbnRfVHlwZXNdLnhtbFBLAQItABQABgAIAAAAIQBa9CxbvwAAABUBAAAL&#10;AAAAAAAAAAAAAAAAAB8BAABfcmVscy8ucmVsc1BLAQItABQABgAIAAAAIQAtZbqExQAAAOIAAAAP&#10;AAAAAAAAAAAAAAAAAAcCAABkcnMvZG93bnJldi54bWxQSwUGAAAAAAMAAwC3AAAA+QIAAAAA&#10;" strokecolor="#00b050" strokeweight="1.5pt"/>
              <v:rect id="Rectangle 8" o:spid="_x0000_s1029" style="position:absolute;left:3485;top:2546;width:5554;height: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3HmyAAAAOMAAAAPAAAAZHJzL2Rvd25yZXYueG1sRE/dS8Mw&#10;EH8X/B/CCb6IS+rYlLpsjMGwiDDWfTwfzdkWm0vXxLb+90YY+Hi/71usRtuInjpfO9aQTBQI4sKZ&#10;mksNx8P28QWED8gGG8ek4Yc8rJa3NwtMjRt4T30eShFD2KeooQqhTaX0RUUW/cS1xJH7dJ3FEM+u&#10;lKbDIYbbRj4pNZcWa44NFba0qaj4yr+thqHY9efDx5vcPZwzx5fssslP71rf343rVxCBxvAvvroz&#10;E+erZzVLptNkBn8/RQDk8hcAAP//AwBQSwECLQAUAAYACAAAACEA2+H2y+4AAACFAQAAEwAAAAAA&#10;AAAAAAAAAAAAAAAAW0NvbnRlbnRfVHlwZXNdLnhtbFBLAQItABQABgAIAAAAIQBa9CxbvwAAABUB&#10;AAALAAAAAAAAAAAAAAAAAB8BAABfcmVscy8ucmVsc1BLAQItABQABgAIAAAAIQDSD3HmyAAAAOMA&#10;AAAPAAAAAAAAAAAAAAAAAAcCAABkcnMvZG93bnJldi54bWxQSwUGAAAAAAMAAwC3AAAA/AIAAAAA&#10;" filled="f" stroked="f">
                <v:textbox>
                  <w:txbxContent>
                    <w:p w14:paraId="0629B426" w14:textId="047E2AB4" w:rsidR="0003730F" w:rsidRPr="005411C0" w:rsidRDefault="0003730F" w:rsidP="005411C0">
                      <w:pPr>
                        <w:jc w:val="center"/>
                        <w:rPr>
                          <w:rFonts w:ascii="Century Gothic" w:hAnsi="Century Gothic" w:cs="Arial"/>
                          <w:b/>
                          <w:color w:val="339966"/>
                          <w:sz w:val="28"/>
                          <w:szCs w:val="28"/>
                        </w:rPr>
                      </w:pPr>
                      <w:r w:rsidRPr="005411C0">
                        <w:rPr>
                          <w:rFonts w:ascii="Century Gothic" w:hAnsi="Century Gothic" w:cs="Arial"/>
                          <w:b/>
                          <w:color w:val="339966"/>
                          <w:sz w:val="28"/>
                          <w:szCs w:val="28"/>
                        </w:rPr>
                        <w:t xml:space="preserve">COLLEGE OF COMPUTING </w:t>
                      </w:r>
                      <w:r w:rsidR="003540FB" w:rsidRPr="005411C0">
                        <w:rPr>
                          <w:rFonts w:ascii="Century Gothic" w:hAnsi="Century Gothic" w:cs="Arial"/>
                          <w:b/>
                          <w:color w:val="339966"/>
                          <w:sz w:val="28"/>
                          <w:szCs w:val="28"/>
                        </w:rPr>
                        <w:t>STUDIES</w:t>
                      </w:r>
                    </w:p>
                    <w:p w14:paraId="08F0D593" w14:textId="77777777" w:rsidR="0003730F" w:rsidRPr="005411C0" w:rsidRDefault="0003730F">
                      <w:pPr>
                        <w:jc w:val="center"/>
                        <w:rPr>
                          <w:rFonts w:ascii="Century Gothic" w:hAnsi="Century Gothic"/>
                          <w:b/>
                          <w:color w:val="339966"/>
                          <w:sz w:val="32"/>
                          <w:szCs w:val="32"/>
                        </w:rPr>
                      </w:pPr>
                    </w:p>
                  </w:txbxContent>
                </v:textbox>
              </v:rect>
              <v:shape id="Straight Arrow Connector 9" o:spid="_x0000_s1030" type="#_x0000_t32" style="position:absolute;left:195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4FPxgAAAOMAAAAPAAAAZHJzL2Rvd25yZXYueG1sRE+9asMw&#10;EN4LfQdxgW6NZAdM4kYJJlDokiFOh46HdbVNrZMjqbHz9lUg0PG+/9vuZzuIK/nQO9aQLRUI4saZ&#10;nlsNn+f31zWIEJENDo5Jw40C7HfPT1ssjZv4RNc6tiKFcChRQxfjWEoZmo4shqUbiRP37bzFmE7f&#10;SuNxSuF2kLlShbTYc2rocKRDR81P/Ws1THWzCafV5Vad8/lwlO1X5ZXT+mUxV28gIs3xX/xwf5g0&#10;v1hnqsiLTQb3nxIAcvcHAAD//wMAUEsBAi0AFAAGAAgAAAAhANvh9svuAAAAhQEAABMAAAAAAAAA&#10;AAAAAAAAAAAAAFtDb250ZW50X1R5cGVzXS54bWxQSwECLQAUAAYACAAAACEAWvQsW78AAAAVAQAA&#10;CwAAAAAAAAAAAAAAAAAfAQAAX3JlbHMvLnJlbHNQSwECLQAUAAYACAAAACEAw5eBT8YAAADjAAAA&#10;DwAAAAAAAAAAAAAAAAAHAgAAZHJzL2Rvd25yZXYueG1sUEsFBgAAAAADAAMAtwAAAPoCAAAAAA==&#10;" strokecolor="#00b050" strokeweight="1.5pt"/>
              <v:shape id="Straight Arrow Connector 10" o:spid="_x0000_s1031" type="#_x0000_t32" style="position:absolute;left:1092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kfhxwAAAOMAAAAPAAAAZHJzL2Rvd25yZXYueG1sRE/BisIw&#10;EL0v+A9hBG9raoWydo1SBMGLB+sePA7N2JZtJjWJtv69ERaWd5p5896bt96OphMPcr61rGAxT0AQ&#10;V1a3XCv4Oe8/v0D4gKyxs0wKnuRhu5l8rDHXduATPcpQi2jCPkcFTQh9LqWvGjLo57YnjtzVOoMh&#10;jq6W2uEQzU0n0yTJpMGWY0KDPe0aqn7Lu1EwlNXKn5a3Z3FOx91R1pfCJVap2XQsvkEEGsP/8Z/6&#10;oOP7y/SNLMvg3SkuQG5eAAAA//8DAFBLAQItABQABgAIAAAAIQDb4fbL7gAAAIUBAAATAAAAAAAA&#10;AAAAAAAAAAAAAABbQ29udGVudF9UeXBlc10ueG1sUEsBAi0AFAAGAAgAAAAhAFr0LFu/AAAAFQEA&#10;AAsAAAAAAAAAAAAAAAAAHwEAAF9yZWxzLy5yZWxzUEsBAi0AFAAGAAgAAAAhAEBGR+HHAAAA4wAA&#10;AA8AAAAAAAAAAAAAAAAABwIAAGRycy9kb3ducmV2LnhtbFBLBQYAAAAAAwADALcAAAD7AgAAAAA=&#10;" strokecolor="#00b050" strokeweight="1.5pt"/>
              <v:shape id="Straight Arrow Connector 11" o:spid="_x0000_s1032" type="#_x0000_t32" style="position:absolute;left:-540;top:1464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T0ZxgAAAOMAAAAPAAAAZHJzL2Rvd25yZXYueG1sRE9fa8Iw&#10;EH8X9h3CDfZmkzrQ0hmlbCgOn6zb+625tWXNpTSx1m+/CIM93u//rbeT7cRIg28da0gTBYK4cqbl&#10;WsPHeTfPQPiAbLBzTBpu5GG7eZitMTfuyicay1CLGMI+Rw1NCH0upa8asugT1xNH7tsNFkM8h1qa&#10;Aa8x3HZyodRSWmw5NjTY02tD1U95sRqKA5Zq/+5XRTmedhmpr7fb51Hrp8epeAERaAr/4j/3wcT5&#10;6bPK0lW6XMD9pwiA3PwCAAD//wMAUEsBAi0AFAAGAAgAAAAhANvh9svuAAAAhQEAABMAAAAAAAAA&#10;AAAAAAAAAAAAAFtDb250ZW50X1R5cGVzXS54bWxQSwECLQAUAAYACAAAACEAWvQsW78AAAAVAQAA&#10;CwAAAAAAAAAAAAAAAAAfAQAAX3JlbHMvLnJlbHNQSwECLQAUAAYACAAAACEApQ09GcYAAADjAAAA&#10;DwAAAAAAAAAAAAAAAAAHAgAAZHJzL2Rvd25yZXYueG1sUEsFBgAAAAADAAMAtwAAAPoCAAAAAA==&#10;" strokecolor="#00b050" strokeweight="1.5pt"/>
              <w10:wrap anchorx="page"/>
            </v:group>
          </w:pict>
        </mc:Fallback>
      </mc:AlternateContent>
    </w:r>
  </w:p>
  <w:p w14:paraId="6204D583" w14:textId="6FD64EBA" w:rsidR="0003730F" w:rsidRDefault="0003730F">
    <w:pPr>
      <w:pStyle w:val="Header"/>
      <w:ind w:right="360"/>
      <w:jc w:val="center"/>
      <w:rPr>
        <w:rFonts w:ascii="Arial" w:hAnsi="Arial" w:cs="Arial"/>
        <w:b/>
        <w:color w:val="000000"/>
        <w:sz w:val="28"/>
        <w:szCs w:val="28"/>
      </w:rPr>
    </w:pPr>
  </w:p>
  <w:p w14:paraId="6E7FE857" w14:textId="0DA1B023" w:rsidR="0003730F" w:rsidRDefault="0003730F"/>
  <w:p w14:paraId="3C014512" w14:textId="57B28B0A" w:rsidR="0003730F" w:rsidRDefault="0003730F"/>
  <w:p w14:paraId="17C399EF" w14:textId="58241729" w:rsidR="0003730F" w:rsidRDefault="00CA71E4">
    <w:r>
      <w:rPr>
        <w:b/>
        <w:bCs/>
        <w:noProof/>
        <w:spacing w:val="20"/>
      </w:rPr>
      <mc:AlternateContent>
        <mc:Choice Requires="wps">
          <w:drawing>
            <wp:anchor distT="0" distB="0" distL="0" distR="0" simplePos="0" relativeHeight="251668480" behindDoc="0" locked="0" layoutInCell="1" allowOverlap="1" wp14:anchorId="7B996B7D" wp14:editId="2F8B43D5">
              <wp:simplePos x="0" y="0"/>
              <wp:positionH relativeFrom="rightMargin">
                <wp:posOffset>176530</wp:posOffset>
              </wp:positionH>
              <wp:positionV relativeFrom="paragraph">
                <wp:posOffset>482315</wp:posOffset>
              </wp:positionV>
              <wp:extent cx="654685" cy="313690"/>
              <wp:effectExtent l="0" t="0" r="0" b="0"/>
              <wp:wrapNone/>
              <wp:docPr id="15" name="Rectangle 15"/>
              <wp:cNvGraphicFramePr/>
              <a:graphic xmlns:a="http://schemas.openxmlformats.org/drawingml/2006/main">
                <a:graphicData uri="http://schemas.microsoft.com/office/word/2010/wordprocessingShape">
                  <wps:wsp>
                    <wps:cNvSpPr/>
                    <wps:spPr>
                      <a:xfrm>
                        <a:off x="0" y="0"/>
                        <a:ext cx="654685" cy="313690"/>
                      </a:xfrm>
                      <a:prstGeom prst="rect">
                        <a:avLst/>
                      </a:prstGeom>
                      <a:ln>
                        <a:noFill/>
                      </a:ln>
                    </wps:spPr>
                    <wps:txbx>
                      <w:txbxContent>
                        <w:p w14:paraId="08EF1C7A" w14:textId="77777777" w:rsidR="00CA71E4" w:rsidRPr="008817D2" w:rsidRDefault="00CA71E4" w:rsidP="00CA71E4">
                          <w:pPr>
                            <w:rPr>
                              <w:rFonts w:ascii="Arial" w:hAnsi="Arial" w:cs="Arial"/>
                              <w:b/>
                            </w:rPr>
                          </w:pPr>
                          <w:r w:rsidRPr="009718C2">
                            <w:rPr>
                              <w:rFonts w:ascii="Arial" w:hAnsi="Arial" w:cs="Arial"/>
                              <w:b/>
                              <w:color w:val="538135" w:themeColor="accent6" w:themeShade="BF"/>
                            </w:rPr>
                            <w:fldChar w:fldCharType="begin"/>
                          </w:r>
                          <w:r w:rsidRPr="009718C2">
                            <w:rPr>
                              <w:rFonts w:ascii="Arial" w:hAnsi="Arial" w:cs="Arial"/>
                              <w:b/>
                              <w:color w:val="538135" w:themeColor="accent6" w:themeShade="BF"/>
                            </w:rPr>
                            <w:instrText xml:space="preserve"> PAGE  \* roman  \* MERGEFORMAT </w:instrText>
                          </w:r>
                          <w:r w:rsidRPr="009718C2">
                            <w:rPr>
                              <w:rFonts w:ascii="Arial" w:hAnsi="Arial" w:cs="Arial"/>
                              <w:b/>
                              <w:color w:val="538135" w:themeColor="accent6" w:themeShade="BF"/>
                            </w:rPr>
                            <w:fldChar w:fldCharType="separate"/>
                          </w:r>
                          <w:r w:rsidRPr="009718C2">
                            <w:rPr>
                              <w:rFonts w:ascii="Arial" w:hAnsi="Arial" w:cs="Arial"/>
                              <w:b/>
                              <w:noProof/>
                              <w:color w:val="538135" w:themeColor="accent6" w:themeShade="BF"/>
                            </w:rPr>
                            <w:t>i</w:t>
                          </w:r>
                          <w:r w:rsidRPr="009718C2">
                            <w:rPr>
                              <w:rFonts w:ascii="Arial" w:hAnsi="Arial" w:cs="Arial"/>
                              <w:b/>
                              <w:color w:val="538135" w:themeColor="accent6" w:themeShade="BF"/>
                            </w:rPr>
                            <w:fldChar w:fldCharType="end"/>
                          </w:r>
                        </w:p>
                      </w:txbxContent>
                    </wps:txbx>
                    <wps:bodyPr vert="horz" wrap="square" lIns="91440" tIns="45720" rIns="91440" bIns="45720" anchor="t">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7B996B7D" id="Rectangle 15" o:spid="_x0000_s1033" style="position:absolute;margin-left:13.9pt;margin-top:38pt;width:51.55pt;height:24.7pt;z-index:251668480;visibility:visible;mso-wrap-style:square;mso-width-percent:0;mso-height-percent:0;mso-wrap-distance-left:0;mso-wrap-distance-top:0;mso-wrap-distance-right:0;mso-wrap-distance-bottom:0;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1qrwEAAF4DAAAOAAAAZHJzL2Uyb0RvYy54bWysU01PGzEQvVfqf7B8J05CksIqGy6IqhIC&#10;JKh6drx21pK/OjbZDb+esXdJInqruEw8H5l5783s+qa3huwlRO1dTWeTKSXSCd9ot6vp75e7iytK&#10;YuKu4cY7WdODjPRm8/3buguVnPvWm0YCwSYuVl2oaZtSqBiLopWWx4kP0mFSebA8oQs71gDvsLs1&#10;bD6drljnoQnghYwRo7dDkm5Kf6WkSI9KRZmIqSliS8VCsdts2WbNqx3w0GoxwuD/gcJy7XDosdUt&#10;T5y8gv6nldUCfPQqTYS3zCulhSwckM1s+onNc8uDLFxQnBiOMsWvayse9s/hCVCGLsQq4jOz6BXY&#10;/Iv4SF/EOhzFkn0iAoOr5WJ1taREYOpydrm6LmKy058DxPRTekvyo6aAuygS8f19TDgQSz9K8izj&#10;snX+ThszZHOEnWDlV+q3PdENXlreXI5sfXN4gnyCOKP18EZJh+usafz7ykFSYn451Ot6tljk/Rdn&#10;sfwxRwfOM9vzDHcCW9V0AJxRvvR/OISRSkINHvzHdnj1idFQO2If8I0OLrHwHg8uX8m5X6pOn8Xm&#10;HQAA//8DAFBLAwQUAAYACAAAACEAQYhWMOEAAAAJAQAADwAAAGRycy9kb3ducmV2LnhtbEyPQUvD&#10;QBCF74L/YRnBi7Qbo7YasylSEEsRimnteZsdk2B2Ns1uk/jvnZ709oY3vPe9dDHaRvTY+dqRgttp&#10;BAKpcKamUsFu+zp5BOGDJqMbR6jgBz0sssuLVCfGDfSBfR5KwSHkE62gCqFNpPRFhVb7qWuR2Pty&#10;ndWBz66UptMDh9tGxlE0k1bXxA2VbnFZYfGdn6yCodj0++37m9zc7FeOjqvjMv9cK3V9Nb48gwg4&#10;hr9nOOMzOmTMdHAnMl40CuI5kwcF8xlPOvt30ROIA4v44R5klsr/C7JfAAAA//8DAFBLAQItABQA&#10;BgAIAAAAIQC2gziS/gAAAOEBAAATAAAAAAAAAAAAAAAAAAAAAABbQ29udGVudF9UeXBlc10ueG1s&#10;UEsBAi0AFAAGAAgAAAAhADj9If/WAAAAlAEAAAsAAAAAAAAAAAAAAAAALwEAAF9yZWxzLy5yZWxz&#10;UEsBAi0AFAAGAAgAAAAhAD49vWqvAQAAXgMAAA4AAAAAAAAAAAAAAAAALgIAAGRycy9lMm9Eb2Mu&#10;eG1sUEsBAi0AFAAGAAgAAAAhAEGIVjDhAAAACQEAAA8AAAAAAAAAAAAAAAAACQQAAGRycy9kb3du&#10;cmV2LnhtbFBLBQYAAAAABAAEAPMAAAAXBQAAAAA=&#10;" filled="f" stroked="f">
              <v:textbox>
                <w:txbxContent>
                  <w:p w14:paraId="08EF1C7A" w14:textId="77777777" w:rsidR="00CA71E4" w:rsidRPr="008817D2" w:rsidRDefault="00CA71E4" w:rsidP="00CA71E4">
                    <w:pPr>
                      <w:rPr>
                        <w:rFonts w:ascii="Arial" w:hAnsi="Arial" w:cs="Arial"/>
                        <w:b/>
                      </w:rPr>
                    </w:pPr>
                    <w:r w:rsidRPr="009718C2">
                      <w:rPr>
                        <w:rFonts w:ascii="Arial" w:hAnsi="Arial" w:cs="Arial"/>
                        <w:b/>
                        <w:color w:val="538135" w:themeColor="accent6" w:themeShade="BF"/>
                      </w:rPr>
                      <w:fldChar w:fldCharType="begin"/>
                    </w:r>
                    <w:r w:rsidRPr="009718C2">
                      <w:rPr>
                        <w:rFonts w:ascii="Arial" w:hAnsi="Arial" w:cs="Arial"/>
                        <w:b/>
                        <w:color w:val="538135" w:themeColor="accent6" w:themeShade="BF"/>
                      </w:rPr>
                      <w:instrText xml:space="preserve"> PAGE  \* roman  \* MERGEFORMAT </w:instrText>
                    </w:r>
                    <w:r w:rsidRPr="009718C2">
                      <w:rPr>
                        <w:rFonts w:ascii="Arial" w:hAnsi="Arial" w:cs="Arial"/>
                        <w:b/>
                        <w:color w:val="538135" w:themeColor="accent6" w:themeShade="BF"/>
                      </w:rPr>
                      <w:fldChar w:fldCharType="separate"/>
                    </w:r>
                    <w:r w:rsidRPr="009718C2">
                      <w:rPr>
                        <w:rFonts w:ascii="Arial" w:hAnsi="Arial" w:cs="Arial"/>
                        <w:b/>
                        <w:noProof/>
                        <w:color w:val="538135" w:themeColor="accent6" w:themeShade="BF"/>
                      </w:rPr>
                      <w:t>i</w:t>
                    </w:r>
                    <w:r w:rsidRPr="009718C2">
                      <w:rPr>
                        <w:rFonts w:ascii="Arial" w:hAnsi="Arial" w:cs="Arial"/>
                        <w:b/>
                        <w:color w:val="538135" w:themeColor="accent6" w:themeShade="BF"/>
                      </w:rPr>
                      <w:fldChar w:fldCharType="end"/>
                    </w:r>
                  </w:p>
                </w:txbxContent>
              </v:textbox>
              <w10:wrap anchorx="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CE87F" w14:textId="77777777" w:rsidR="006A36CC" w:rsidRDefault="006A36CC">
    <w:pPr>
      <w:pStyle w:val="Default"/>
      <w:jc w:val="center"/>
    </w:pPr>
    <w:r w:rsidRPr="00ED2077">
      <w:rPr>
        <w:noProof/>
      </w:rPr>
      <w:drawing>
        <wp:anchor distT="0" distB="0" distL="114300" distR="114300" simplePos="0" relativeHeight="251676672" behindDoc="1" locked="0" layoutInCell="1" allowOverlap="1" wp14:anchorId="623F9DBA" wp14:editId="3D92DF1B">
          <wp:simplePos x="0" y="0"/>
          <wp:positionH relativeFrom="margin">
            <wp:posOffset>-310515</wp:posOffset>
          </wp:positionH>
          <wp:positionV relativeFrom="page">
            <wp:posOffset>175260</wp:posOffset>
          </wp:positionV>
          <wp:extent cx="5715000" cy="1607185"/>
          <wp:effectExtent l="0" t="0" r="0" b="0"/>
          <wp:wrapNone/>
          <wp:docPr id="177326481" name="Picture 17732648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15000" cy="1607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11C0">
      <w:rPr>
        <w:noProof/>
        <w:color w:val="339966"/>
      </w:rPr>
      <mc:AlternateContent>
        <mc:Choice Requires="wpg">
          <w:drawing>
            <wp:anchor distT="0" distB="0" distL="0" distR="0" simplePos="0" relativeHeight="251675648" behindDoc="1" locked="0" layoutInCell="1" allowOverlap="1" wp14:anchorId="4685F649" wp14:editId="1C462271">
              <wp:simplePos x="0" y="0"/>
              <wp:positionH relativeFrom="page">
                <wp:align>center</wp:align>
              </wp:positionH>
              <wp:positionV relativeFrom="paragraph">
                <wp:posOffset>-407035</wp:posOffset>
              </wp:positionV>
              <wp:extent cx="8439150" cy="10115550"/>
              <wp:effectExtent l="9525" t="17145" r="9525" b="11430"/>
              <wp:wrapNone/>
              <wp:docPr id="1840766180"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39150" cy="10115550"/>
                        <a:chOff x="-540" y="-29"/>
                        <a:chExt cx="13290" cy="15930"/>
                      </a:xfrm>
                    </wpg:grpSpPr>
                    <wps:wsp>
                      <wps:cNvPr id="1353912654" name="Straight Arrow Connector 6"/>
                      <wps:cNvCnPr>
                        <a:cxnSpLocks noChangeShapeType="1"/>
                      </wps:cNvCnPr>
                      <wps:spPr bwMode="auto">
                        <a:xfrm>
                          <a:off x="-270" y="2371"/>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575650251" name="Straight Arrow Connector 7"/>
                      <wps:cNvCnPr>
                        <a:cxnSpLocks noChangeShapeType="1"/>
                      </wps:cNvCnPr>
                      <wps:spPr bwMode="auto">
                        <a:xfrm>
                          <a:off x="-30" y="315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2066862773" name="Rectangle 8"/>
                      <wps:cNvSpPr>
                        <a:spLocks noChangeArrowheads="1"/>
                      </wps:cNvSpPr>
                      <wps:spPr bwMode="auto">
                        <a:xfrm>
                          <a:off x="3485" y="2546"/>
                          <a:ext cx="5554" cy="5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32FB2" w14:textId="77777777" w:rsidR="006A36CC" w:rsidRPr="005411C0" w:rsidRDefault="006A36CC" w:rsidP="005411C0">
                            <w:pPr>
                              <w:jc w:val="center"/>
                              <w:rPr>
                                <w:rFonts w:ascii="Century Gothic" w:hAnsi="Century Gothic" w:cs="Arial"/>
                                <w:b/>
                                <w:color w:val="339966"/>
                                <w:sz w:val="28"/>
                                <w:szCs w:val="28"/>
                              </w:rPr>
                            </w:pPr>
                            <w:r w:rsidRPr="005411C0">
                              <w:rPr>
                                <w:rFonts w:ascii="Century Gothic" w:hAnsi="Century Gothic" w:cs="Arial"/>
                                <w:b/>
                                <w:color w:val="339966"/>
                                <w:sz w:val="28"/>
                                <w:szCs w:val="28"/>
                              </w:rPr>
                              <w:t>COLLEGE OF COMPUTING STUDIES</w:t>
                            </w:r>
                          </w:p>
                          <w:p w14:paraId="6549857F" w14:textId="77777777" w:rsidR="006A36CC" w:rsidRPr="005411C0" w:rsidRDefault="006A36CC">
                            <w:pPr>
                              <w:jc w:val="center"/>
                              <w:rPr>
                                <w:rFonts w:ascii="Century Gothic" w:hAnsi="Century Gothic"/>
                                <w:b/>
                                <w:color w:val="339966"/>
                                <w:sz w:val="32"/>
                                <w:szCs w:val="32"/>
                              </w:rPr>
                            </w:pPr>
                          </w:p>
                        </w:txbxContent>
                      </wps:txbx>
                      <wps:bodyPr rot="0" vert="horz" wrap="square" lIns="91440" tIns="45720" rIns="91440" bIns="45720" anchor="t" anchorCtr="0" upright="1">
                        <a:noAutofit/>
                      </wps:bodyPr>
                    </wps:wsp>
                    <wps:wsp>
                      <wps:cNvPr id="2074025080" name="Straight Arrow Connector 9"/>
                      <wps:cNvCnPr>
                        <a:cxnSpLocks noChangeShapeType="1"/>
                      </wps:cNvCnPr>
                      <wps:spPr bwMode="auto">
                        <a:xfrm flipV="1">
                          <a:off x="195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478946541" name="Straight Arrow Connector 10"/>
                      <wps:cNvCnPr>
                        <a:cxnSpLocks noChangeShapeType="1"/>
                      </wps:cNvCnPr>
                      <wps:spPr bwMode="auto">
                        <a:xfrm flipV="1">
                          <a:off x="1092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861046102" name="Straight Arrow Connector 11"/>
                      <wps:cNvCnPr>
                        <a:cxnSpLocks noChangeShapeType="1"/>
                      </wps:cNvCnPr>
                      <wps:spPr bwMode="auto">
                        <a:xfrm>
                          <a:off x="-540" y="1464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685F649" id="_x0000_s1042" style="position:absolute;left:0;text-align:left;margin-left:0;margin-top:-32.05pt;width:664.5pt;height:796.5pt;z-index:-251640832;mso-wrap-distance-left:0;mso-wrap-distance-right:0;mso-position-horizontal:center;mso-position-horizontal-relative:page" coordorigin="-540,-29" coordsize="13290,1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AdlAMAAEoPAAAOAAAAZHJzL2Uyb0RvYy54bWzsV0uP2zYQvhfofyB035Uo62EJ6w1SJ1kU&#10;SNtFNumdlqgHKpEqSa+8+fWdISU/8oCDFE4P3YMEUiMOZ76Z+Ya8ebHrO/LIlW6lWHn0OvAIF4Us&#10;W1GvvA/v31wtPaINEyXrpOAr74lr78Xtzz/djEPOQ9nIruSKgBKh83FYeY0xQ+77umh4z/S1HLgA&#10;YSVVzwxMVe2Xio2gve/8MAgSf5SqHJQsuNbw9ZUTerdWf1XxwvxRVZob0q08sM3Yt7LvDb792xuW&#10;14oNTVtMZrDvsKJnrYBN96peMcPIVrWfqerbQkktK3NdyN6XVdUW3PoA3tDgE2/ulNwO1pc6H+th&#10;DxNA+wlO3622+P3xTg0Pw71y1sPwrSz+0oCLPw51fizHee1+JpvxN1lCPNnWSOv4rlI9qgCXyM7i&#10;+7THl+8MKeDjMlpkNIYwFCCjAaVxDDMbgqKBOOHCqziCH0B+FWaz6PW0ni7CbF4dZwu71Ge529qa&#10;O5mH4Yd80gfI9L+D7KFhA7eR0AjJvSJtCS4sYnAoTOLII4L1AMeDUaytG0NeKiVHspZCQApKRRL0&#10;BY2C1Wvh0C52YkKbCLlumKi53ef90wCqKK4Ap46W4ERDqM6ifxWmDsRwkVo9LJ9jQMN0OWNod5jx&#10;Y/mgtLnjsic4WHl68mXvBLWBZo9vtUHTDgsw7kK+abvOxrITZAT7swCCiyItu7ZEqZ2oerPuFHlk&#10;WJHBL/iT03byG2S+KK22hrPy9TQ2rO3cGHbvxIQPQuLA3cjy6V6huin+PyoR4jRO4iCM6dlESNHb&#10;k6iy/IKJAEWCxbTAsrNwPueBazUXIYQwSJJlEqbpYs6Dd1D+UNgdJ8ujwM98qx3Z7svfsgYmPFh3&#10;Uv9uwTfX/yJaxjbuYRxZ5jnUP1AusBUSMA6wVL5KAAps/+aSP+GAL1en2W12ljftvuiMq1eipOvL&#10;cI6AQSPVR4+M0JOBg/7eMsU90v0qAJKMRtgcjJ1EcRrCRB1LNscSJgpQtfKMR9xwbVzj3w4KORoh&#10;dla/hCZWtZbUDlb9cBIJgzQCCgmQns90E9sZL0sipOra4c8Zo6mr0wxo5KQ5z3QCn21T/6wtH7rE&#10;c1v5+knvy+eLKF1mEZwuzncVatn9v8iIIMMqPD6vPafEBTvMMqFBBE94liOobSCXTQmkz4ka9ud2&#10;GiVA0v/rs4a9isCFzTbX6XKJN8LjuW0vhyvw7T8AAAD//wMAUEsDBBQABgAIAAAAIQBs07wr4QAA&#10;AAoBAAAPAAAAZHJzL2Rvd25yZXYueG1sTI9Ba8JAEIXvhf6HZQq96SaxiqbZiEjbkxSqhdLbmh2T&#10;YHY2ZNck/vuOp3qbmfd4871sPdpG9Nj52pGCeBqBQCqcqalU8H14nyxB+KDJ6MYRKriih3X++JDp&#10;1LiBvrDfh1JwCPlUK6hCaFMpfVGh1X7qWiTWTq6zOvDaldJ0euBw28gkihbS6pr4Q6Vb3FZYnPcX&#10;q+Bj0MNmFr/1u/Npe/09zD9/djEq9fw0bl5BBBzDvxlu+IwOOTMd3YWMF40CLhIUTBYvMYibPEtW&#10;fDryNE+WK5B5Ju8r5H8AAAD//wMAUEsBAi0AFAAGAAgAAAAhALaDOJL+AAAA4QEAABMAAAAAAAAA&#10;AAAAAAAAAAAAAFtDb250ZW50X1R5cGVzXS54bWxQSwECLQAUAAYACAAAACEAOP0h/9YAAACUAQAA&#10;CwAAAAAAAAAAAAAAAAAvAQAAX3JlbHMvLnJlbHNQSwECLQAUAAYACAAAACEAfshQHZQDAABKDwAA&#10;DgAAAAAAAAAAAAAAAAAuAgAAZHJzL2Uyb0RvYy54bWxQSwECLQAUAAYACAAAACEAbNO8K+EAAAAK&#10;AQAADwAAAAAAAAAAAAAAAADuBQAAZHJzL2Rvd25yZXYueG1sUEsFBgAAAAAEAAQA8wAAAPwGAAAA&#10;AA==&#10;">
              <v:shapetype id="_x0000_t32" coordsize="21600,21600" o:spt="32" o:oned="t" path="m,l21600,21600e" filled="f">
                <v:path arrowok="t" fillok="f" o:connecttype="none"/>
                <o:lock v:ext="edit" shapetype="t"/>
              </v:shapetype>
              <v:shape id="Straight Arrow Connector 6" o:spid="_x0000_s1043" type="#_x0000_t32" style="position:absolute;left:-270;top:2371;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InxwAAAOMAAAAPAAAAZHJzL2Rvd25yZXYueG1sRE9fa8Iw&#10;EH8X9h3CDXzTRJ3OdUYpGw5lT3b6fmtubVlzKU2s9dubgbDH+/2/1aa3teio9ZVjDZOxAkGcO1Nx&#10;oeH4tR0tQfiAbLB2TBqu5GGzfhisMDHuwgfqslCIGMI+QQ1lCE0ipc9LsujHriGO3I9rLYZ4toU0&#10;LV5iuK3lVKmFtFhxbCixobeS8t/sbDWkO8zUx94/p1l32C5Jfb9fT59aDx/79BVEoD78i+/unYnz&#10;Z/PZy2S6mD/B308RALm+AQAA//8DAFBLAQItABQABgAIAAAAIQDb4fbL7gAAAIUBAAATAAAAAAAA&#10;AAAAAAAAAAAAAABbQ29udGVudF9UeXBlc10ueG1sUEsBAi0AFAAGAAgAAAAhAFr0LFu/AAAAFQEA&#10;AAsAAAAAAAAAAAAAAAAAHwEAAF9yZWxzLy5yZWxzUEsBAi0AFAAGAAgAAAAhAH67sifHAAAA4wAA&#10;AA8AAAAAAAAAAAAAAAAABwIAAGRycy9kb3ducmV2LnhtbFBLBQYAAAAAAwADALcAAAD7AgAAAAA=&#10;" strokecolor="#00b050" strokeweight="1.5pt"/>
              <v:shape id="Straight Arrow Connector 7" o:spid="_x0000_s1044" type="#_x0000_t32" style="position:absolute;left:-30;top:315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mPixQAAAOMAAAAPAAAAZHJzL2Rvd25yZXYueG1sRE9fa8Iw&#10;EH8X9h3CDXzTRKEq1ShlQ1H2ZHXvt+Zsy5pLabJav70ZDPZ4v/+32Q22ET11vnasYTZVIIgLZ2ou&#10;NVwv+8kKhA/IBhvHpOFBHnbbl9EGU+PufKY+D6WIIexT1FCF0KZS+qIii37qWuLI3VxnMcSzK6Xp&#10;8B7DbSPnSi2kxZpjQ4UtvVVUfOc/VkN2xFwdTn6Z5f15vyL19f74/NB6/DpkaxCBhvAv/nMfTZyf&#10;LJNFoubJDH5/igDI7RMAAP//AwBQSwECLQAUAAYACAAAACEA2+H2y+4AAACFAQAAEwAAAAAAAAAA&#10;AAAAAAAAAAAAW0NvbnRlbnRfVHlwZXNdLnhtbFBLAQItABQABgAIAAAAIQBa9CxbvwAAABUBAAAL&#10;AAAAAAAAAAAAAAAAAB8BAABfcmVscy8ucmVsc1BLAQItABQABgAIAAAAIQAXqmPixQAAAOMAAAAP&#10;AAAAAAAAAAAAAAAAAAcCAABkcnMvZG93bnJldi54bWxQSwUGAAAAAAMAAwC3AAAA+QIAAAAA&#10;" strokecolor="#00b050" strokeweight="1.5pt"/>
              <v:rect id="Rectangle 8" o:spid="_x0000_s1045" style="position:absolute;left:3485;top:2546;width:5554;height: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lEywAAAOMAAAAPAAAAZHJzL2Rvd25yZXYueG1sRI9Ba8JA&#10;FITvhf6H5RW8FN00hSjRVYpQDFKQxur5kX0modm3Mbsm6b/vFgoeh5n5hlltRtOInjpXW1bwMotA&#10;EBdW11wq+Dq+TxcgnEfW2FgmBT/kYLN+fFhhqu3An9TnvhQBwi5FBZX3bSqlKyoy6Ga2JQ7exXYG&#10;fZBdKXWHQ4CbRsZRlEiDNYeFClvaVlR85zejYCgO/fn4sZOH53Nm+Zpdt/lpr9TkaXxbgvA0+nv4&#10;v51pBXGUJIskns9f4e9T+ANy/QsAAP//AwBQSwECLQAUAAYACAAAACEA2+H2y+4AAACFAQAAEwAA&#10;AAAAAAAAAAAAAAAAAAAAW0NvbnRlbnRfVHlwZXNdLnhtbFBLAQItABQABgAIAAAAIQBa9CxbvwAA&#10;ABUBAAALAAAAAAAAAAAAAAAAAB8BAABfcmVscy8ucmVsc1BLAQItABQABgAIAAAAIQBFxDlEywAA&#10;AOMAAAAPAAAAAAAAAAAAAAAAAAcCAABkcnMvZG93bnJldi54bWxQSwUGAAAAAAMAAwC3AAAA/wIA&#10;AAAA&#10;" filled="f" stroked="f">
                <v:textbox>
                  <w:txbxContent>
                    <w:p w14:paraId="10032FB2" w14:textId="77777777" w:rsidR="006A36CC" w:rsidRPr="005411C0" w:rsidRDefault="006A36CC" w:rsidP="005411C0">
                      <w:pPr>
                        <w:jc w:val="center"/>
                        <w:rPr>
                          <w:rFonts w:ascii="Century Gothic" w:hAnsi="Century Gothic" w:cs="Arial"/>
                          <w:b/>
                          <w:color w:val="339966"/>
                          <w:sz w:val="28"/>
                          <w:szCs w:val="28"/>
                        </w:rPr>
                      </w:pPr>
                      <w:r w:rsidRPr="005411C0">
                        <w:rPr>
                          <w:rFonts w:ascii="Century Gothic" w:hAnsi="Century Gothic" w:cs="Arial"/>
                          <w:b/>
                          <w:color w:val="339966"/>
                          <w:sz w:val="28"/>
                          <w:szCs w:val="28"/>
                        </w:rPr>
                        <w:t>COLLEGE OF COMPUTING STUDIES</w:t>
                      </w:r>
                    </w:p>
                    <w:p w14:paraId="6549857F" w14:textId="77777777" w:rsidR="006A36CC" w:rsidRPr="005411C0" w:rsidRDefault="006A36CC">
                      <w:pPr>
                        <w:jc w:val="center"/>
                        <w:rPr>
                          <w:rFonts w:ascii="Century Gothic" w:hAnsi="Century Gothic"/>
                          <w:b/>
                          <w:color w:val="339966"/>
                          <w:sz w:val="32"/>
                          <w:szCs w:val="32"/>
                        </w:rPr>
                      </w:pPr>
                    </w:p>
                  </w:txbxContent>
                </v:textbox>
              </v:rect>
              <v:shape id="Straight Arrow Connector 9" o:spid="_x0000_s1046" type="#_x0000_t32" style="position:absolute;left:195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hjmyAAAAOMAAAAPAAAAZHJzL2Rvd25yZXYueG1sRI+9bsIw&#10;FIX3Sn0H61ZiKzahpTRgUIRUqQsDgYHxKr4kEfF1arskvH09IHU8On/61tvRduJGPrSONcymCgRx&#10;5UzLtYbT8et1CSJEZIOdY9JwpwDbzfPTGnPjBj7QrYy1SCMcctTQxNjnUoaqIYth6nri5F2ctxiT&#10;9LU0Hoc0bjuZKbWQFltODw32tGuoupa/VsNQVp/hMP+5F8ds3O1lfS68clpPXsZiBSLSGP/Dj/a3&#10;0ZCpjzeVvatlokhMiQfk5g8AAP//AwBQSwECLQAUAAYACAAAACEA2+H2y+4AAACFAQAAEwAAAAAA&#10;AAAAAAAAAAAAAAAAW0NvbnRlbnRfVHlwZXNdLnhtbFBLAQItABQABgAIAAAAIQBa9CxbvwAAABUB&#10;AAALAAAAAAAAAAAAAAAAAB8BAABfcmVscy8ucmVsc1BLAQItABQABgAIAAAAIQAd4hjmyAAAAOMA&#10;AAAPAAAAAAAAAAAAAAAAAAcCAABkcnMvZG93bnJldi54bWxQSwUGAAAAAAMAAwC3AAAA/AIAAAAA&#10;" strokecolor="#00b050" strokeweight="1.5pt"/>
              <v:shape id="Straight Arrow Connector 10" o:spid="_x0000_s1047" type="#_x0000_t32" style="position:absolute;left:1092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lNhygAAAOIAAAAPAAAAZHJzL2Rvd25yZXYueG1sRI9Ba8JA&#10;FITvhf6H5RV6qxttqiZmlSAIvfRg7KHHR/aZBLNv092tif/eLRR6HGbmG6bYTaYXV3K+s6xgPktA&#10;ENdWd9wo+DwdXtYgfEDW2FsmBTfysNs+PhSYazvyka5VaESEsM9RQRvCkEvp65YM+pkdiKN3ts5g&#10;iNI1UjscI9z0cpEkS2mw47jQ4kD7lupL9WMUjFWd+ePr9608Lab9h2y+SpdYpZ6fpnIDItAU/sN/&#10;7XetIF2ts3T5ls7h91K8A3J7BwAA//8DAFBLAQItABQABgAIAAAAIQDb4fbL7gAAAIUBAAATAAAA&#10;AAAAAAAAAAAAAAAAAABbQ29udGVudF9UeXBlc10ueG1sUEsBAi0AFAAGAAgAAAAhAFr0LFu/AAAA&#10;FQEAAAsAAAAAAAAAAAAAAAAAHwEAAF9yZWxzLy5yZWxzUEsBAi0AFAAGAAgAAAAhAB4GU2HKAAAA&#10;4gAAAA8AAAAAAAAAAAAAAAAABwIAAGRycy9kb3ducmV2LnhtbFBLBQYAAAAAAwADALcAAAD+AgAA&#10;AAA=&#10;" strokecolor="#00b050" strokeweight="1.5pt"/>
              <v:shape id="Straight Arrow Connector 11" o:spid="_x0000_s1048" type="#_x0000_t32" style="position:absolute;left:-540;top:1464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xyXxwAAAOIAAAAPAAAAZHJzL2Rvd25yZXYueG1sRE9Na8JA&#10;FLwL/oflFXrTXaVoSN2EYLFYejKt92f2NQnNvg3ZbYz/vlsoeJjDMF/MLp9sJ0YafOtYw2qpQBBX&#10;zrRca/j8OCwSED4gG+wck4Ybeciz+WyHqXFXPtFYhlrEEvYpamhC6FMpfdWQRb90PXHUvtxgMUQ6&#10;1NIMeI3ltpNrpTbSYstxocGe9g1V3+WP1VAcsVSvb35blOPpkJC6vNzO71o/PkzFM4hAU7ib/9NH&#10;oyHZrNRTxBr+LsU7ILNfAAAA//8DAFBLAQItABQABgAIAAAAIQDb4fbL7gAAAIUBAAATAAAAAAAA&#10;AAAAAAAAAAAAAABbQ29udGVudF9UeXBlc10ueG1sUEsBAi0AFAAGAAgAAAAhAFr0LFu/AAAAFQEA&#10;AAsAAAAAAAAAAAAAAAAAHwEAAF9yZWxzLy5yZWxzUEsBAi0AFAAGAAgAAAAhAKNnHJfHAAAA4gAA&#10;AA8AAAAAAAAAAAAAAAAABwIAAGRycy9kb3ducmV2LnhtbFBLBQYAAAAAAwADALcAAAD7AgAAAAA=&#10;" strokecolor="#00b050" strokeweight="1.5pt"/>
              <w10:wrap anchorx="page"/>
            </v:group>
          </w:pict>
        </mc:Fallback>
      </mc:AlternateContent>
    </w:r>
  </w:p>
  <w:p w14:paraId="43400569" w14:textId="77777777" w:rsidR="006A36CC" w:rsidRDefault="006A36CC">
    <w:pPr>
      <w:pStyle w:val="Header"/>
      <w:ind w:right="360"/>
      <w:jc w:val="center"/>
      <w:rPr>
        <w:rFonts w:ascii="Arial" w:hAnsi="Arial" w:cs="Arial"/>
        <w:b/>
        <w:color w:val="000000"/>
        <w:sz w:val="28"/>
        <w:szCs w:val="28"/>
      </w:rPr>
    </w:pPr>
  </w:p>
  <w:p w14:paraId="0A1C6C9B" w14:textId="77777777" w:rsidR="006A36CC" w:rsidRDefault="006A36CC"/>
  <w:p w14:paraId="7F7F3984" w14:textId="77777777" w:rsidR="006A36CC" w:rsidRDefault="006A36CC"/>
  <w:p w14:paraId="4ECE7A88" w14:textId="77777777" w:rsidR="006A36CC" w:rsidRDefault="006A36CC">
    <w:r>
      <w:rPr>
        <w:b/>
        <w:bCs/>
        <w:noProof/>
        <w:spacing w:val="20"/>
      </w:rPr>
      <mc:AlternateContent>
        <mc:Choice Requires="wps">
          <w:drawing>
            <wp:anchor distT="0" distB="0" distL="0" distR="0" simplePos="0" relativeHeight="251677696" behindDoc="0" locked="0" layoutInCell="1" allowOverlap="1" wp14:anchorId="49A40D4F" wp14:editId="359F7BBF">
              <wp:simplePos x="0" y="0"/>
              <wp:positionH relativeFrom="rightMargin">
                <wp:posOffset>175430</wp:posOffset>
              </wp:positionH>
              <wp:positionV relativeFrom="paragraph">
                <wp:posOffset>489111</wp:posOffset>
              </wp:positionV>
              <wp:extent cx="654685" cy="313690"/>
              <wp:effectExtent l="0" t="0" r="0" b="0"/>
              <wp:wrapNone/>
              <wp:docPr id="1136802199" name="Rectangle 1136802199"/>
              <wp:cNvGraphicFramePr/>
              <a:graphic xmlns:a="http://schemas.openxmlformats.org/drawingml/2006/main">
                <a:graphicData uri="http://schemas.microsoft.com/office/word/2010/wordprocessingShape">
                  <wps:wsp>
                    <wps:cNvSpPr/>
                    <wps:spPr>
                      <a:xfrm>
                        <a:off x="0" y="0"/>
                        <a:ext cx="654685" cy="313690"/>
                      </a:xfrm>
                      <a:prstGeom prst="rect">
                        <a:avLst/>
                      </a:prstGeom>
                      <a:ln>
                        <a:noFill/>
                      </a:ln>
                    </wps:spPr>
                    <wps:txbx>
                      <w:txbxContent>
                        <w:p w14:paraId="3BC0DF5A" w14:textId="0B914CC5" w:rsidR="006A36CC" w:rsidRPr="006A36CC" w:rsidRDefault="003B640C" w:rsidP="006A36CC">
                          <w:pPr>
                            <w:rPr>
                              <w:rFonts w:ascii="Arial" w:hAnsi="Arial" w:cs="Arial"/>
                              <w:b/>
                              <w:color w:val="339966"/>
                            </w:rPr>
                          </w:pPr>
                          <w:r w:rsidRPr="003B640C">
                            <w:rPr>
                              <w:rFonts w:ascii="Arial" w:hAnsi="Arial" w:cs="Arial"/>
                              <w:b/>
                              <w:color w:val="339966"/>
                            </w:rPr>
                            <w:fldChar w:fldCharType="begin"/>
                          </w:r>
                          <w:r w:rsidRPr="003B640C">
                            <w:rPr>
                              <w:rFonts w:ascii="Arial" w:hAnsi="Arial" w:cs="Arial"/>
                              <w:b/>
                              <w:color w:val="339966"/>
                            </w:rPr>
                            <w:instrText xml:space="preserve"> PAGE   \* MERGEFORMAT </w:instrText>
                          </w:r>
                          <w:r w:rsidRPr="003B640C">
                            <w:rPr>
                              <w:rFonts w:ascii="Arial" w:hAnsi="Arial" w:cs="Arial"/>
                              <w:b/>
                              <w:color w:val="339966"/>
                            </w:rPr>
                            <w:fldChar w:fldCharType="separate"/>
                          </w:r>
                          <w:r w:rsidRPr="003B640C">
                            <w:rPr>
                              <w:rFonts w:ascii="Arial" w:hAnsi="Arial" w:cs="Arial"/>
                              <w:b/>
                              <w:noProof/>
                              <w:color w:val="339966"/>
                            </w:rPr>
                            <w:t>1</w:t>
                          </w:r>
                          <w:r w:rsidRPr="003B640C">
                            <w:rPr>
                              <w:rFonts w:ascii="Arial" w:hAnsi="Arial" w:cs="Arial"/>
                              <w:b/>
                              <w:noProof/>
                              <w:color w:val="339966"/>
                            </w:rPr>
                            <w:fldChar w:fldCharType="end"/>
                          </w:r>
                        </w:p>
                      </w:txbxContent>
                    </wps:txbx>
                    <wps:bodyPr vert="horz" wrap="square" lIns="91440" tIns="45720" rIns="91440" bIns="45720" anchor="t">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49A40D4F" id="Rectangle 1136802199" o:spid="_x0000_s1049" style="position:absolute;margin-left:13.8pt;margin-top:38.5pt;width:51.55pt;height:24.7pt;z-index:251677696;visibility:visible;mso-wrap-style:square;mso-width-percent:0;mso-height-percent:0;mso-wrap-distance-left:0;mso-wrap-distance-top:0;mso-wrap-distance-right:0;mso-wrap-distance-bottom:0;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VPusAEAAF4DAAAOAAAAZHJzL2Uyb0RvYy54bWysU01PGzEQvVfqf7B8J05CksIqDhdEVQkB&#10;ElQ9O147u5K/OjbZDb+esXdJInqruMx6PnbmvTf2+qa3huwVxNY7TmeTKSXKSV+3bsfp75e7iytK&#10;YhKuFsY7xelBRXqz+f5t3YVKzX3jTa2AYBMXqy5w2qQUKsaibJQVceKDcpjUHqxI6MKO1SA67G4N&#10;m0+nK9Z5qAN4qWLE6O2QpJvSX2sl06PWUSViOEVsqVgodpst26xFtQMRmlaOMMR/oLCidTj02OpW&#10;JEFeof2nlW0l+Oh1mkhvmde6lapwQDaz6Sc2z40IqnBBcWI4yhS/rq182D+HJ0AZuhCriMfMotdg&#10;8xfxkb6IdTiKpfpEJAZXy8XqakmJxNTl7HJ1XcRkp58DxPRTeUvygVPAXRSJxP4+JhyIpR8leZZx&#10;2Tp/1xozZHOEnWDlU+q3PWlrTpd5czmy9fXhCfIVxBmNhzdKOlwnp/HvqwBFifnlUK/r2WKR91+c&#10;xfLHHB04z2zPM8JJbMXpADijfOn/CAgjlYQaPPiP7YjqE6OhdsQ+4BsdXGLhPV64fEvO/VJ1ehab&#10;dwAAAP//AwBQSwMEFAAGAAgAAAAhAEJyFHngAAAACQEAAA8AAABkcnMvZG93bnJldi54bWxMj0FL&#10;w0AQhe+C/2EZwYvYjVESidkUKYhFhGKqPW+zYxLMzqbZbRL/vdOTvc3jPd58L1/OthMjDr51pOBu&#10;EYFAqpxpqVbwuX25fQThgyajO0eo4Bc9LIvLi1xnxk30gWMZasEl5DOtoAmhz6T0VYNW+4Xrkdj7&#10;doPVgeVQSzPoicttJ+MoSqTVLfGHRve4arD6KY9WwVRtxt32/VVubnZrR4f1YVV+vSl1fTU/P4EI&#10;OIf/MJzwGR0KZtq7IxkvOgVxmnBSQZrypJN/H6Ug9nzEyQPIIpfnC4o/AAAA//8DAFBLAQItABQA&#10;BgAIAAAAIQC2gziS/gAAAOEBAAATAAAAAAAAAAAAAAAAAAAAAABbQ29udGVudF9UeXBlc10ueG1s&#10;UEsBAi0AFAAGAAgAAAAhADj9If/WAAAAlAEAAAsAAAAAAAAAAAAAAAAALwEAAF9yZWxzLy5yZWxz&#10;UEsBAi0AFAAGAAgAAAAhAJghU+6wAQAAXgMAAA4AAAAAAAAAAAAAAAAALgIAAGRycy9lMm9Eb2Mu&#10;eG1sUEsBAi0AFAAGAAgAAAAhAEJyFHngAAAACQEAAA8AAAAAAAAAAAAAAAAACgQAAGRycy9kb3du&#10;cmV2LnhtbFBLBQYAAAAABAAEAPMAAAAXBQAAAAA=&#10;" filled="f" stroked="f">
              <v:textbox>
                <w:txbxContent>
                  <w:p w14:paraId="3BC0DF5A" w14:textId="0B914CC5" w:rsidR="006A36CC" w:rsidRPr="006A36CC" w:rsidRDefault="003B640C" w:rsidP="006A36CC">
                    <w:pPr>
                      <w:rPr>
                        <w:rFonts w:ascii="Arial" w:hAnsi="Arial" w:cs="Arial"/>
                        <w:b/>
                        <w:color w:val="339966"/>
                      </w:rPr>
                    </w:pPr>
                    <w:r w:rsidRPr="003B640C">
                      <w:rPr>
                        <w:rFonts w:ascii="Arial" w:hAnsi="Arial" w:cs="Arial"/>
                        <w:b/>
                        <w:color w:val="339966"/>
                      </w:rPr>
                      <w:fldChar w:fldCharType="begin"/>
                    </w:r>
                    <w:r w:rsidRPr="003B640C">
                      <w:rPr>
                        <w:rFonts w:ascii="Arial" w:hAnsi="Arial" w:cs="Arial"/>
                        <w:b/>
                        <w:color w:val="339966"/>
                      </w:rPr>
                      <w:instrText xml:space="preserve"> PAGE   \* MERGEFORMAT </w:instrText>
                    </w:r>
                    <w:r w:rsidRPr="003B640C">
                      <w:rPr>
                        <w:rFonts w:ascii="Arial" w:hAnsi="Arial" w:cs="Arial"/>
                        <w:b/>
                        <w:color w:val="339966"/>
                      </w:rPr>
                      <w:fldChar w:fldCharType="separate"/>
                    </w:r>
                    <w:r w:rsidRPr="003B640C">
                      <w:rPr>
                        <w:rFonts w:ascii="Arial" w:hAnsi="Arial" w:cs="Arial"/>
                        <w:b/>
                        <w:noProof/>
                        <w:color w:val="339966"/>
                      </w:rPr>
                      <w:t>1</w:t>
                    </w:r>
                    <w:r w:rsidRPr="003B640C">
                      <w:rPr>
                        <w:rFonts w:ascii="Arial" w:hAnsi="Arial" w:cs="Arial"/>
                        <w:b/>
                        <w:noProof/>
                        <w:color w:val="339966"/>
                      </w:rPr>
                      <w:fldChar w:fldCharType="end"/>
                    </w:r>
                  </w:p>
                </w:txbxContent>
              </v:textbox>
              <w10:wrap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4826"/>
    <w:multiLevelType w:val="multilevel"/>
    <w:tmpl w:val="139214EA"/>
    <w:lvl w:ilvl="0">
      <w:start w:val="1"/>
      <w:numFmt w:val="decimal"/>
      <w:lvlText w:val="%1."/>
      <w:lvlJc w:val="left"/>
      <w:pPr>
        <w:tabs>
          <w:tab w:val="num" w:pos="360"/>
        </w:tabs>
        <w:ind w:left="360" w:hanging="360"/>
      </w:pPr>
      <w:rPr>
        <w:rFonts w:hint="default"/>
      </w:rPr>
    </w:lvl>
    <w:lvl w:ilvl="1">
      <w:start w:val="2"/>
      <w:numFmt w:val="none"/>
      <w:lvlText w:val="2.1"/>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 w15:restartNumberingAfterBreak="0">
    <w:nsid w:val="11C15FB0"/>
    <w:multiLevelType w:val="multilevel"/>
    <w:tmpl w:val="5B96DFFA"/>
    <w:lvl w:ilvl="0">
      <w:start w:val="3"/>
      <w:numFmt w:val="decimal"/>
      <w:lvlText w:val="%1."/>
      <w:lvlJc w:val="left"/>
      <w:pPr>
        <w:ind w:left="360" w:hanging="360"/>
      </w:pPr>
    </w:lvl>
    <w:lvl w:ilvl="1">
      <w:start w:val="2"/>
      <w:numFmt w:val="decimal"/>
      <w:lvlText w:val="4.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 w15:restartNumberingAfterBreak="0">
    <w:nsid w:val="123943A7"/>
    <w:multiLevelType w:val="multilevel"/>
    <w:tmpl w:val="8A5A39EC"/>
    <w:lvl w:ilvl="0">
      <w:start w:val="3"/>
      <w:numFmt w:val="decimal"/>
      <w:lvlText w:val="%1."/>
      <w:lvlJc w:val="left"/>
      <w:pPr>
        <w:tabs>
          <w:tab w:val="num" w:pos="360"/>
        </w:tabs>
        <w:ind w:left="360" w:hanging="360"/>
      </w:pPr>
      <w:rPr>
        <w:rFonts w:hint="default"/>
      </w:rPr>
    </w:lvl>
    <w:lvl w:ilvl="1">
      <w:start w:val="2"/>
      <w:numFmt w:val="none"/>
      <w:lvlText w:val="4.1"/>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 w15:restartNumberingAfterBreak="0">
    <w:nsid w:val="14B0491A"/>
    <w:multiLevelType w:val="multilevel"/>
    <w:tmpl w:val="076AA9B6"/>
    <w:lvl w:ilvl="0">
      <w:start w:val="3"/>
      <w:numFmt w:val="decimal"/>
      <w:lvlText w:val="%1."/>
      <w:lvlJc w:val="left"/>
      <w:pPr>
        <w:tabs>
          <w:tab w:val="num" w:pos="360"/>
        </w:tabs>
        <w:ind w:left="360" w:hanging="360"/>
      </w:pPr>
      <w:rPr>
        <w:rFonts w:hint="default"/>
      </w:rPr>
    </w:lvl>
    <w:lvl w:ilvl="1">
      <w:start w:val="2"/>
      <w:numFmt w:val="none"/>
      <w:lvlText w:val="3.1"/>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 w15:restartNumberingAfterBreak="0">
    <w:nsid w:val="164A40DF"/>
    <w:multiLevelType w:val="multilevel"/>
    <w:tmpl w:val="81A4064A"/>
    <w:lvl w:ilvl="0">
      <w:start w:val="1"/>
      <w:numFmt w:val="decimal"/>
      <w:lvlText w:val="%1."/>
      <w:lvlJc w:val="left"/>
      <w:pPr>
        <w:ind w:left="360" w:hanging="360"/>
      </w:pPr>
    </w:lvl>
    <w:lvl w:ilvl="1">
      <w:start w:val="2"/>
      <w:numFmt w:val="decimal"/>
      <w:lvlText w:val="1.1"/>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5" w15:restartNumberingAfterBreak="0">
    <w:nsid w:val="18FB03A8"/>
    <w:multiLevelType w:val="multilevel"/>
    <w:tmpl w:val="C178CC7C"/>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6" w15:restartNumberingAfterBreak="0">
    <w:nsid w:val="1B954B28"/>
    <w:multiLevelType w:val="multilevel"/>
    <w:tmpl w:val="39584668"/>
    <w:lvl w:ilvl="0">
      <w:start w:val="1"/>
      <w:numFmt w:val="decimal"/>
      <w:lvlText w:val="%1."/>
      <w:lvlJc w:val="left"/>
      <w:pPr>
        <w:tabs>
          <w:tab w:val="num" w:pos="360"/>
        </w:tabs>
        <w:ind w:left="360" w:hanging="360"/>
      </w:pPr>
      <w:rPr>
        <w:rFonts w:hint="default"/>
      </w:rPr>
    </w:lvl>
    <w:lvl w:ilvl="1">
      <w:start w:val="2"/>
      <w:numFmt w:val="none"/>
      <w:lvlText w:val="1.1"/>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 w15:restartNumberingAfterBreak="0">
    <w:nsid w:val="21A5680C"/>
    <w:multiLevelType w:val="multilevel"/>
    <w:tmpl w:val="A0FED222"/>
    <w:lvl w:ilvl="0">
      <w:start w:val="3"/>
      <w:numFmt w:val="decimal"/>
      <w:lvlText w:val="%1."/>
      <w:lvlJc w:val="left"/>
      <w:pPr>
        <w:ind w:left="360" w:hanging="360"/>
      </w:pPr>
    </w:lvl>
    <w:lvl w:ilvl="1">
      <w:start w:val="2"/>
      <w:numFmt w:val="decimal"/>
      <w:lvlText w:val="4.4"/>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8" w15:restartNumberingAfterBreak="0">
    <w:nsid w:val="254A385B"/>
    <w:multiLevelType w:val="multilevel"/>
    <w:tmpl w:val="9424B62A"/>
    <w:lvl w:ilvl="0">
      <w:start w:val="3"/>
      <w:numFmt w:val="decimal"/>
      <w:lvlText w:val="%1."/>
      <w:lvlJc w:val="left"/>
      <w:pPr>
        <w:tabs>
          <w:tab w:val="num" w:pos="360"/>
        </w:tabs>
        <w:ind w:left="360" w:hanging="360"/>
      </w:pPr>
      <w:rPr>
        <w:rFonts w:hint="default"/>
      </w:rPr>
    </w:lvl>
    <w:lvl w:ilvl="1">
      <w:start w:val="2"/>
      <w:numFmt w:val="none"/>
      <w:lvlText w:val="4.3"/>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 w15:restartNumberingAfterBreak="0">
    <w:nsid w:val="2825508C"/>
    <w:multiLevelType w:val="multilevel"/>
    <w:tmpl w:val="C0B8DFB4"/>
    <w:lvl w:ilvl="0">
      <w:start w:val="3"/>
      <w:numFmt w:val="decimal"/>
      <w:lvlText w:val="%1."/>
      <w:lvlJc w:val="left"/>
      <w:pPr>
        <w:ind w:left="360" w:hanging="360"/>
      </w:pPr>
    </w:lvl>
    <w:lvl w:ilvl="1">
      <w:start w:val="2"/>
      <w:numFmt w:val="decimal"/>
      <w:lvlText w:val="3.1"/>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0" w15:restartNumberingAfterBreak="0">
    <w:nsid w:val="2B371CB1"/>
    <w:multiLevelType w:val="multilevel"/>
    <w:tmpl w:val="E47894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BD13A85"/>
    <w:multiLevelType w:val="multilevel"/>
    <w:tmpl w:val="9D4C0816"/>
    <w:lvl w:ilvl="0">
      <w:start w:val="1"/>
      <w:numFmt w:val="decimal"/>
      <w:lvlText w:val="%1."/>
      <w:lvlJc w:val="left"/>
      <w:pPr>
        <w:ind w:left="360" w:hanging="360"/>
      </w:pPr>
    </w:lvl>
    <w:lvl w:ilvl="1">
      <w:start w:val="2"/>
      <w:numFmt w:val="decimal"/>
      <w:lvlText w:val="1.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2" w15:restartNumberingAfterBreak="0">
    <w:nsid w:val="3017120C"/>
    <w:multiLevelType w:val="multilevel"/>
    <w:tmpl w:val="382AEF1E"/>
    <w:lvl w:ilvl="0">
      <w:start w:val="5"/>
      <w:numFmt w:val="decimal"/>
      <w:lvlText w:val="%1."/>
      <w:lvlJc w:val="left"/>
      <w:pPr>
        <w:ind w:left="360" w:hanging="360"/>
      </w:pPr>
    </w:lvl>
    <w:lvl w:ilvl="1">
      <w:start w:val="2"/>
      <w:numFmt w:val="decimal"/>
      <w:lvlText w:val="5.4"/>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3" w15:restartNumberingAfterBreak="0">
    <w:nsid w:val="38C1017C"/>
    <w:multiLevelType w:val="multilevel"/>
    <w:tmpl w:val="5FF00C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A2D045B"/>
    <w:multiLevelType w:val="multilevel"/>
    <w:tmpl w:val="A02C3B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3DAE7768"/>
    <w:multiLevelType w:val="multilevel"/>
    <w:tmpl w:val="FE98CB94"/>
    <w:lvl w:ilvl="0">
      <w:start w:val="3"/>
      <w:numFmt w:val="decimal"/>
      <w:lvlText w:val="%1."/>
      <w:lvlJc w:val="left"/>
      <w:pPr>
        <w:tabs>
          <w:tab w:val="num" w:pos="360"/>
        </w:tabs>
        <w:ind w:left="360" w:hanging="360"/>
      </w:pPr>
      <w:rPr>
        <w:rFonts w:hint="default"/>
      </w:rPr>
    </w:lvl>
    <w:lvl w:ilvl="1">
      <w:start w:val="2"/>
      <w:numFmt w:val="none"/>
      <w:lvlText w:val="2.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6" w15:restartNumberingAfterBreak="0">
    <w:nsid w:val="4AF8631F"/>
    <w:multiLevelType w:val="multilevel"/>
    <w:tmpl w:val="B246DCCA"/>
    <w:lvl w:ilvl="0">
      <w:start w:val="3"/>
      <w:numFmt w:val="decimal"/>
      <w:lvlText w:val="%1."/>
      <w:lvlJc w:val="left"/>
      <w:pPr>
        <w:ind w:left="360" w:hanging="360"/>
      </w:pPr>
    </w:lvl>
    <w:lvl w:ilvl="1">
      <w:start w:val="2"/>
      <w:numFmt w:val="decimal"/>
      <w:lvlText w:val="3.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7" w15:restartNumberingAfterBreak="0">
    <w:nsid w:val="4C3267B4"/>
    <w:multiLevelType w:val="multilevel"/>
    <w:tmpl w:val="2B70D6C6"/>
    <w:lvl w:ilvl="0">
      <w:start w:val="5"/>
      <w:numFmt w:val="decimal"/>
      <w:lvlText w:val="%1."/>
      <w:lvlJc w:val="left"/>
      <w:pPr>
        <w:tabs>
          <w:tab w:val="num" w:pos="360"/>
        </w:tabs>
        <w:ind w:left="360" w:hanging="360"/>
      </w:pPr>
      <w:rPr>
        <w:rFonts w:hint="default"/>
      </w:rPr>
    </w:lvl>
    <w:lvl w:ilvl="1">
      <w:start w:val="2"/>
      <w:numFmt w:val="none"/>
      <w:lvlText w:val="5.4"/>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8" w15:restartNumberingAfterBreak="0">
    <w:nsid w:val="4CAD54EE"/>
    <w:multiLevelType w:val="hybridMultilevel"/>
    <w:tmpl w:val="3B6AA90E"/>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509944E1"/>
    <w:multiLevelType w:val="multilevel"/>
    <w:tmpl w:val="63F4FCB4"/>
    <w:lvl w:ilvl="0">
      <w:start w:val="1"/>
      <w:numFmt w:val="decimal"/>
      <w:lvlText w:val="%1."/>
      <w:lvlJc w:val="left"/>
      <w:pPr>
        <w:ind w:left="360" w:hanging="360"/>
      </w:pPr>
    </w:lvl>
    <w:lvl w:ilvl="1">
      <w:start w:val="2"/>
      <w:numFmt w:val="decimal"/>
      <w:lvlText w:val="1.3"/>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0" w15:restartNumberingAfterBreak="0">
    <w:nsid w:val="51451D5A"/>
    <w:multiLevelType w:val="multilevel"/>
    <w:tmpl w:val="6D0E497E"/>
    <w:lvl w:ilvl="0">
      <w:start w:val="1"/>
      <w:numFmt w:val="decimal"/>
      <w:lvlText w:val="%1."/>
      <w:lvlJc w:val="left"/>
      <w:pPr>
        <w:tabs>
          <w:tab w:val="num" w:pos="360"/>
        </w:tabs>
        <w:ind w:left="360" w:hanging="360"/>
      </w:pPr>
      <w:rPr>
        <w:rFonts w:hint="default"/>
      </w:rPr>
    </w:lvl>
    <w:lvl w:ilvl="1">
      <w:start w:val="2"/>
      <w:numFmt w:val="none"/>
      <w:lvlText w:val="2.3"/>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1" w15:restartNumberingAfterBreak="0">
    <w:nsid w:val="52C21431"/>
    <w:multiLevelType w:val="multilevel"/>
    <w:tmpl w:val="B8BA663A"/>
    <w:lvl w:ilvl="0">
      <w:start w:val="3"/>
      <w:numFmt w:val="decimal"/>
      <w:lvlText w:val="%1."/>
      <w:lvlJc w:val="left"/>
      <w:pPr>
        <w:ind w:left="360" w:hanging="360"/>
      </w:pPr>
    </w:lvl>
    <w:lvl w:ilvl="1">
      <w:start w:val="2"/>
      <w:numFmt w:val="decimal"/>
      <w:lvlText w:val="4.3"/>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2" w15:restartNumberingAfterBreak="0">
    <w:nsid w:val="56467363"/>
    <w:multiLevelType w:val="multilevel"/>
    <w:tmpl w:val="C908DC2C"/>
    <w:lvl w:ilvl="0">
      <w:start w:val="3"/>
      <w:numFmt w:val="decimal"/>
      <w:lvlText w:val="%1."/>
      <w:lvlJc w:val="left"/>
      <w:pPr>
        <w:tabs>
          <w:tab w:val="num" w:pos="360"/>
        </w:tabs>
        <w:ind w:left="360" w:hanging="360"/>
      </w:pPr>
      <w:rPr>
        <w:rFonts w:hint="default"/>
      </w:rPr>
    </w:lvl>
    <w:lvl w:ilvl="1">
      <w:start w:val="2"/>
      <w:numFmt w:val="none"/>
      <w:lvlText w:val="4.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3" w15:restartNumberingAfterBreak="0">
    <w:nsid w:val="56596B1B"/>
    <w:multiLevelType w:val="multilevel"/>
    <w:tmpl w:val="8F38D36C"/>
    <w:lvl w:ilvl="0">
      <w:start w:val="3"/>
      <w:numFmt w:val="decimal"/>
      <w:lvlText w:val="%1."/>
      <w:lvlJc w:val="left"/>
      <w:pPr>
        <w:ind w:left="360" w:hanging="360"/>
      </w:pPr>
    </w:lvl>
    <w:lvl w:ilvl="1">
      <w:start w:val="2"/>
      <w:numFmt w:val="decimal"/>
      <w:lvlText w:val="4.1"/>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4" w15:restartNumberingAfterBreak="0">
    <w:nsid w:val="5EA64FC7"/>
    <w:multiLevelType w:val="multilevel"/>
    <w:tmpl w:val="90D0DE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61AC4112"/>
    <w:multiLevelType w:val="multilevel"/>
    <w:tmpl w:val="3D7663B0"/>
    <w:lvl w:ilvl="0">
      <w:start w:val="1"/>
      <w:numFmt w:val="decimal"/>
      <w:lvlText w:val="%1."/>
      <w:lvlJc w:val="left"/>
      <w:pPr>
        <w:ind w:left="360" w:hanging="360"/>
      </w:pPr>
    </w:lvl>
    <w:lvl w:ilvl="1">
      <w:start w:val="2"/>
      <w:numFmt w:val="decimal"/>
      <w:lvlText w:val="2.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6" w15:restartNumberingAfterBreak="0">
    <w:nsid w:val="64501985"/>
    <w:multiLevelType w:val="multilevel"/>
    <w:tmpl w:val="5B2658FE"/>
    <w:lvl w:ilvl="0">
      <w:start w:val="3"/>
      <w:numFmt w:val="decimal"/>
      <w:lvlText w:val="%1."/>
      <w:lvlJc w:val="left"/>
      <w:pPr>
        <w:tabs>
          <w:tab w:val="num" w:pos="360"/>
        </w:tabs>
        <w:ind w:left="360" w:hanging="360"/>
      </w:pPr>
      <w:rPr>
        <w:rFonts w:hint="default"/>
      </w:rPr>
    </w:lvl>
    <w:lvl w:ilvl="1">
      <w:start w:val="2"/>
      <w:numFmt w:val="none"/>
      <w:lvlText w:val="4.4"/>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7" w15:restartNumberingAfterBreak="0">
    <w:nsid w:val="65DA1D52"/>
    <w:multiLevelType w:val="multilevel"/>
    <w:tmpl w:val="FD0445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75D957F0"/>
    <w:multiLevelType w:val="multilevel"/>
    <w:tmpl w:val="DB781996"/>
    <w:lvl w:ilvl="0">
      <w:start w:val="3"/>
      <w:numFmt w:val="decimal"/>
      <w:lvlText w:val="%1."/>
      <w:lvlJc w:val="left"/>
      <w:pPr>
        <w:ind w:left="360" w:hanging="360"/>
      </w:pPr>
    </w:lvl>
    <w:lvl w:ilvl="1">
      <w:start w:val="2"/>
      <w:numFmt w:val="decimal"/>
      <w:lvlText w:val="2.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9" w15:restartNumberingAfterBreak="0">
    <w:nsid w:val="77C04867"/>
    <w:multiLevelType w:val="multilevel"/>
    <w:tmpl w:val="B86C8F76"/>
    <w:lvl w:ilvl="0">
      <w:start w:val="1"/>
      <w:numFmt w:val="decimal"/>
      <w:lvlText w:val="%1."/>
      <w:lvlJc w:val="left"/>
      <w:pPr>
        <w:ind w:left="360" w:hanging="360"/>
      </w:pPr>
    </w:lvl>
    <w:lvl w:ilvl="1">
      <w:start w:val="2"/>
      <w:numFmt w:val="decimal"/>
      <w:lvlText w:val="2.1"/>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93033777">
    <w:abstractNumId w:val="14"/>
  </w:num>
  <w:num w:numId="2" w16cid:durableId="1936204495">
    <w:abstractNumId w:val="6"/>
  </w:num>
  <w:num w:numId="3" w16cid:durableId="669022614">
    <w:abstractNumId w:val="6"/>
    <w:lvlOverride w:ilvl="0">
      <w:lvl w:ilvl="0">
        <w:start w:val="1"/>
        <w:numFmt w:val="decimal"/>
        <w:lvlText w:val="%1."/>
        <w:lvlJc w:val="left"/>
        <w:pPr>
          <w:tabs>
            <w:tab w:val="num" w:pos="360"/>
          </w:tabs>
          <w:ind w:left="360" w:hanging="360"/>
        </w:pPr>
        <w:rPr>
          <w:rFonts w:hint="default"/>
        </w:rPr>
      </w:lvl>
    </w:lvlOverride>
    <w:lvlOverride w:ilvl="1">
      <w:lvl w:ilvl="1">
        <w:start w:val="2"/>
        <w:numFmt w:val="none"/>
        <w:lvlText w:val="1.2"/>
        <w:lvlJc w:val="left"/>
        <w:pPr>
          <w:tabs>
            <w:tab w:val="num" w:pos="1080"/>
          </w:tabs>
          <w:ind w:left="1080" w:hanging="360"/>
        </w:pPr>
        <w:rPr>
          <w:rFonts w:hint="default"/>
        </w:rPr>
      </w:lvl>
    </w:lvlOverride>
    <w:lvlOverride w:ilvl="2">
      <w:lvl w:ilvl="2">
        <w:start w:val="1"/>
        <w:numFmt w:val="decimal"/>
        <w:lvlText w:val="%3."/>
        <w:lvlJc w:val="left"/>
        <w:pPr>
          <w:tabs>
            <w:tab w:val="num" w:pos="1800"/>
          </w:tabs>
          <w:ind w:left="1800" w:hanging="360"/>
        </w:pPr>
        <w:rPr>
          <w:rFonts w:hint="default"/>
        </w:rPr>
      </w:lvl>
    </w:lvlOverride>
    <w:lvlOverride w:ilvl="3">
      <w:lvl w:ilvl="3">
        <w:start w:val="1"/>
        <w:numFmt w:val="decimal"/>
        <w:lvlText w:val="%4."/>
        <w:lvlJc w:val="left"/>
        <w:pPr>
          <w:tabs>
            <w:tab w:val="num" w:pos="2520"/>
          </w:tabs>
          <w:ind w:left="2520" w:hanging="360"/>
        </w:pPr>
        <w:rPr>
          <w:rFonts w:hint="default"/>
        </w:rPr>
      </w:lvl>
    </w:lvlOverride>
    <w:lvlOverride w:ilvl="4">
      <w:lvl w:ilvl="4">
        <w:start w:val="1"/>
        <w:numFmt w:val="decimal"/>
        <w:lvlText w:val="%5."/>
        <w:lvlJc w:val="left"/>
        <w:pPr>
          <w:tabs>
            <w:tab w:val="num" w:pos="3240"/>
          </w:tabs>
          <w:ind w:left="3240" w:hanging="360"/>
        </w:pPr>
        <w:rPr>
          <w:rFonts w:hint="default"/>
        </w:rPr>
      </w:lvl>
    </w:lvlOverride>
    <w:lvlOverride w:ilvl="5">
      <w:lvl w:ilvl="5">
        <w:start w:val="1"/>
        <w:numFmt w:val="decimal"/>
        <w:lvlText w:val="%6."/>
        <w:lvlJc w:val="left"/>
        <w:pPr>
          <w:tabs>
            <w:tab w:val="num" w:pos="3960"/>
          </w:tabs>
          <w:ind w:left="396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4" w16cid:durableId="1548762971">
    <w:abstractNumId w:val="6"/>
    <w:lvlOverride w:ilvl="0">
      <w:lvl w:ilvl="0">
        <w:start w:val="1"/>
        <w:numFmt w:val="decimal"/>
        <w:lvlText w:val="%1."/>
        <w:lvlJc w:val="left"/>
        <w:pPr>
          <w:tabs>
            <w:tab w:val="num" w:pos="360"/>
          </w:tabs>
          <w:ind w:left="360" w:hanging="360"/>
        </w:pPr>
        <w:rPr>
          <w:rFonts w:hint="default"/>
        </w:rPr>
      </w:lvl>
    </w:lvlOverride>
    <w:lvlOverride w:ilvl="1">
      <w:lvl w:ilvl="1">
        <w:start w:val="2"/>
        <w:numFmt w:val="none"/>
        <w:lvlText w:val="1.3"/>
        <w:lvlJc w:val="left"/>
        <w:pPr>
          <w:tabs>
            <w:tab w:val="num" w:pos="1080"/>
          </w:tabs>
          <w:ind w:left="1080" w:hanging="360"/>
        </w:pPr>
        <w:rPr>
          <w:rFonts w:hint="default"/>
        </w:rPr>
      </w:lvl>
    </w:lvlOverride>
    <w:lvlOverride w:ilvl="2">
      <w:lvl w:ilvl="2">
        <w:start w:val="1"/>
        <w:numFmt w:val="decimal"/>
        <w:lvlText w:val="%3."/>
        <w:lvlJc w:val="left"/>
        <w:pPr>
          <w:tabs>
            <w:tab w:val="num" w:pos="1800"/>
          </w:tabs>
          <w:ind w:left="1800" w:hanging="360"/>
        </w:pPr>
        <w:rPr>
          <w:rFonts w:hint="default"/>
        </w:rPr>
      </w:lvl>
    </w:lvlOverride>
    <w:lvlOverride w:ilvl="3">
      <w:lvl w:ilvl="3">
        <w:start w:val="1"/>
        <w:numFmt w:val="decimal"/>
        <w:lvlText w:val="%4."/>
        <w:lvlJc w:val="left"/>
        <w:pPr>
          <w:tabs>
            <w:tab w:val="num" w:pos="2520"/>
          </w:tabs>
          <w:ind w:left="2520" w:hanging="360"/>
        </w:pPr>
        <w:rPr>
          <w:rFonts w:hint="default"/>
        </w:rPr>
      </w:lvl>
    </w:lvlOverride>
    <w:lvlOverride w:ilvl="4">
      <w:lvl w:ilvl="4">
        <w:start w:val="1"/>
        <w:numFmt w:val="decimal"/>
        <w:lvlText w:val="%5."/>
        <w:lvlJc w:val="left"/>
        <w:pPr>
          <w:tabs>
            <w:tab w:val="num" w:pos="3240"/>
          </w:tabs>
          <w:ind w:left="3240" w:hanging="360"/>
        </w:pPr>
        <w:rPr>
          <w:rFonts w:hint="default"/>
        </w:rPr>
      </w:lvl>
    </w:lvlOverride>
    <w:lvlOverride w:ilvl="5">
      <w:lvl w:ilvl="5">
        <w:start w:val="1"/>
        <w:numFmt w:val="decimal"/>
        <w:lvlText w:val="%6."/>
        <w:lvlJc w:val="left"/>
        <w:pPr>
          <w:tabs>
            <w:tab w:val="num" w:pos="3960"/>
          </w:tabs>
          <w:ind w:left="396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5" w16cid:durableId="437523604">
    <w:abstractNumId w:val="0"/>
  </w:num>
  <w:num w:numId="6" w16cid:durableId="960647349">
    <w:abstractNumId w:val="0"/>
    <w:lvlOverride w:ilvl="0">
      <w:lvl w:ilvl="0">
        <w:start w:val="1"/>
        <w:numFmt w:val="decimal"/>
        <w:lvlText w:val="%1."/>
        <w:lvlJc w:val="left"/>
        <w:pPr>
          <w:tabs>
            <w:tab w:val="num" w:pos="360"/>
          </w:tabs>
          <w:ind w:left="360" w:hanging="360"/>
        </w:pPr>
        <w:rPr>
          <w:rFonts w:hint="default"/>
        </w:rPr>
      </w:lvl>
    </w:lvlOverride>
    <w:lvlOverride w:ilvl="1">
      <w:lvl w:ilvl="1">
        <w:start w:val="2"/>
        <w:numFmt w:val="none"/>
        <w:lvlText w:val="2.2"/>
        <w:lvlJc w:val="left"/>
        <w:pPr>
          <w:tabs>
            <w:tab w:val="num" w:pos="1080"/>
          </w:tabs>
          <w:ind w:left="1080" w:hanging="360"/>
        </w:pPr>
        <w:rPr>
          <w:rFonts w:hint="default"/>
        </w:rPr>
      </w:lvl>
    </w:lvlOverride>
    <w:lvlOverride w:ilvl="2">
      <w:lvl w:ilvl="2">
        <w:start w:val="1"/>
        <w:numFmt w:val="decimal"/>
        <w:lvlText w:val="%3."/>
        <w:lvlJc w:val="left"/>
        <w:pPr>
          <w:tabs>
            <w:tab w:val="num" w:pos="1800"/>
          </w:tabs>
          <w:ind w:left="1800" w:hanging="360"/>
        </w:pPr>
        <w:rPr>
          <w:rFonts w:hint="default"/>
        </w:rPr>
      </w:lvl>
    </w:lvlOverride>
    <w:lvlOverride w:ilvl="3">
      <w:lvl w:ilvl="3">
        <w:start w:val="1"/>
        <w:numFmt w:val="decimal"/>
        <w:lvlText w:val="%4."/>
        <w:lvlJc w:val="left"/>
        <w:pPr>
          <w:tabs>
            <w:tab w:val="num" w:pos="2520"/>
          </w:tabs>
          <w:ind w:left="2520" w:hanging="360"/>
        </w:pPr>
        <w:rPr>
          <w:rFonts w:hint="default"/>
        </w:rPr>
      </w:lvl>
    </w:lvlOverride>
    <w:lvlOverride w:ilvl="4">
      <w:lvl w:ilvl="4">
        <w:start w:val="1"/>
        <w:numFmt w:val="decimal"/>
        <w:lvlText w:val="%5."/>
        <w:lvlJc w:val="left"/>
        <w:pPr>
          <w:tabs>
            <w:tab w:val="num" w:pos="3240"/>
          </w:tabs>
          <w:ind w:left="3240" w:hanging="360"/>
        </w:pPr>
        <w:rPr>
          <w:rFonts w:hint="default"/>
        </w:rPr>
      </w:lvl>
    </w:lvlOverride>
    <w:lvlOverride w:ilvl="5">
      <w:lvl w:ilvl="5">
        <w:start w:val="1"/>
        <w:numFmt w:val="decimal"/>
        <w:lvlText w:val="%6."/>
        <w:lvlJc w:val="left"/>
        <w:pPr>
          <w:tabs>
            <w:tab w:val="num" w:pos="3960"/>
          </w:tabs>
          <w:ind w:left="396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7" w16cid:durableId="1167094416">
    <w:abstractNumId w:val="15"/>
  </w:num>
  <w:num w:numId="8" w16cid:durableId="210582989">
    <w:abstractNumId w:val="3"/>
  </w:num>
  <w:num w:numId="9" w16cid:durableId="144668376">
    <w:abstractNumId w:val="3"/>
    <w:lvlOverride w:ilvl="0">
      <w:lvl w:ilvl="0">
        <w:start w:val="3"/>
        <w:numFmt w:val="decimal"/>
        <w:lvlText w:val="%1."/>
        <w:lvlJc w:val="left"/>
        <w:pPr>
          <w:tabs>
            <w:tab w:val="num" w:pos="360"/>
          </w:tabs>
          <w:ind w:left="360" w:hanging="360"/>
        </w:pPr>
        <w:rPr>
          <w:rFonts w:hint="default"/>
        </w:rPr>
      </w:lvl>
    </w:lvlOverride>
    <w:lvlOverride w:ilvl="1">
      <w:lvl w:ilvl="1">
        <w:start w:val="2"/>
        <w:numFmt w:val="none"/>
        <w:lvlText w:val="3.2"/>
        <w:lvlJc w:val="left"/>
        <w:pPr>
          <w:tabs>
            <w:tab w:val="num" w:pos="1080"/>
          </w:tabs>
          <w:ind w:left="1080" w:hanging="360"/>
        </w:pPr>
        <w:rPr>
          <w:rFonts w:hint="default"/>
        </w:rPr>
      </w:lvl>
    </w:lvlOverride>
    <w:lvlOverride w:ilvl="2">
      <w:lvl w:ilvl="2">
        <w:start w:val="1"/>
        <w:numFmt w:val="decimal"/>
        <w:lvlText w:val="%3."/>
        <w:lvlJc w:val="left"/>
        <w:pPr>
          <w:tabs>
            <w:tab w:val="num" w:pos="1800"/>
          </w:tabs>
          <w:ind w:left="1800" w:hanging="360"/>
        </w:pPr>
        <w:rPr>
          <w:rFonts w:hint="default"/>
        </w:rPr>
      </w:lvl>
    </w:lvlOverride>
    <w:lvlOverride w:ilvl="3">
      <w:lvl w:ilvl="3">
        <w:start w:val="1"/>
        <w:numFmt w:val="decimal"/>
        <w:lvlText w:val="%4."/>
        <w:lvlJc w:val="left"/>
        <w:pPr>
          <w:tabs>
            <w:tab w:val="num" w:pos="2520"/>
          </w:tabs>
          <w:ind w:left="2520" w:hanging="360"/>
        </w:pPr>
        <w:rPr>
          <w:rFonts w:hint="default"/>
        </w:rPr>
      </w:lvl>
    </w:lvlOverride>
    <w:lvlOverride w:ilvl="4">
      <w:lvl w:ilvl="4">
        <w:start w:val="1"/>
        <w:numFmt w:val="decimal"/>
        <w:lvlText w:val="%5."/>
        <w:lvlJc w:val="left"/>
        <w:pPr>
          <w:tabs>
            <w:tab w:val="num" w:pos="3240"/>
          </w:tabs>
          <w:ind w:left="3240" w:hanging="360"/>
        </w:pPr>
        <w:rPr>
          <w:rFonts w:hint="default"/>
        </w:rPr>
      </w:lvl>
    </w:lvlOverride>
    <w:lvlOverride w:ilvl="5">
      <w:lvl w:ilvl="5">
        <w:start w:val="1"/>
        <w:numFmt w:val="decimal"/>
        <w:lvlText w:val="%6."/>
        <w:lvlJc w:val="left"/>
        <w:pPr>
          <w:tabs>
            <w:tab w:val="num" w:pos="3960"/>
          </w:tabs>
          <w:ind w:left="396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10" w16cid:durableId="570313302">
    <w:abstractNumId w:val="2"/>
  </w:num>
  <w:num w:numId="11" w16cid:durableId="2012755123">
    <w:abstractNumId w:val="22"/>
  </w:num>
  <w:num w:numId="12" w16cid:durableId="885798777">
    <w:abstractNumId w:val="8"/>
  </w:num>
  <w:num w:numId="13" w16cid:durableId="1280335203">
    <w:abstractNumId w:val="26"/>
  </w:num>
  <w:num w:numId="14" w16cid:durableId="852492956">
    <w:abstractNumId w:val="17"/>
  </w:num>
  <w:num w:numId="15" w16cid:durableId="958141399">
    <w:abstractNumId w:val="20"/>
  </w:num>
  <w:num w:numId="16" w16cid:durableId="747072114">
    <w:abstractNumId w:val="13"/>
  </w:num>
  <w:num w:numId="17" w16cid:durableId="1871069683">
    <w:abstractNumId w:val="10"/>
  </w:num>
  <w:num w:numId="18" w16cid:durableId="269817970">
    <w:abstractNumId w:val="24"/>
  </w:num>
  <w:num w:numId="19" w16cid:durableId="1095518218">
    <w:abstractNumId w:val="27"/>
  </w:num>
  <w:num w:numId="20" w16cid:durableId="1958827454">
    <w:abstractNumId w:val="18"/>
  </w:num>
  <w:num w:numId="21" w16cid:durableId="2096588273">
    <w:abstractNumId w:val="4"/>
  </w:num>
  <w:num w:numId="22" w16cid:durableId="1120345518">
    <w:abstractNumId w:val="11"/>
  </w:num>
  <w:num w:numId="23" w16cid:durableId="1492984310">
    <w:abstractNumId w:val="19"/>
  </w:num>
  <w:num w:numId="24" w16cid:durableId="783040899">
    <w:abstractNumId w:val="29"/>
  </w:num>
  <w:num w:numId="25" w16cid:durableId="809395456">
    <w:abstractNumId w:val="25"/>
  </w:num>
  <w:num w:numId="26" w16cid:durableId="1129207018">
    <w:abstractNumId w:val="28"/>
  </w:num>
  <w:num w:numId="27" w16cid:durableId="1852526212">
    <w:abstractNumId w:val="9"/>
  </w:num>
  <w:num w:numId="28" w16cid:durableId="1363289396">
    <w:abstractNumId w:val="16"/>
  </w:num>
  <w:num w:numId="29" w16cid:durableId="1037467561">
    <w:abstractNumId w:val="23"/>
  </w:num>
  <w:num w:numId="30" w16cid:durableId="114755232">
    <w:abstractNumId w:val="1"/>
  </w:num>
  <w:num w:numId="31" w16cid:durableId="1116172845">
    <w:abstractNumId w:val="21"/>
  </w:num>
  <w:num w:numId="32" w16cid:durableId="631254239">
    <w:abstractNumId w:val="7"/>
  </w:num>
  <w:num w:numId="33" w16cid:durableId="498623831">
    <w:abstractNumId w:val="12"/>
  </w:num>
  <w:num w:numId="34" w16cid:durableId="7169773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37B"/>
    <w:rsid w:val="0000265E"/>
    <w:rsid w:val="00003F16"/>
    <w:rsid w:val="00013DDB"/>
    <w:rsid w:val="00027041"/>
    <w:rsid w:val="00031B3F"/>
    <w:rsid w:val="00032727"/>
    <w:rsid w:val="00032AD1"/>
    <w:rsid w:val="0003730F"/>
    <w:rsid w:val="000415C0"/>
    <w:rsid w:val="00044054"/>
    <w:rsid w:val="00045D38"/>
    <w:rsid w:val="00051F00"/>
    <w:rsid w:val="00053485"/>
    <w:rsid w:val="00065B3D"/>
    <w:rsid w:val="00074D0F"/>
    <w:rsid w:val="000834CB"/>
    <w:rsid w:val="0008520D"/>
    <w:rsid w:val="00085F3B"/>
    <w:rsid w:val="00097181"/>
    <w:rsid w:val="000A0457"/>
    <w:rsid w:val="000A0BD9"/>
    <w:rsid w:val="000A4FC4"/>
    <w:rsid w:val="000A5222"/>
    <w:rsid w:val="000A7CAE"/>
    <w:rsid w:val="000B1F2B"/>
    <w:rsid w:val="000B3B7B"/>
    <w:rsid w:val="000B5AC1"/>
    <w:rsid w:val="000C1D9D"/>
    <w:rsid w:val="000C5CD7"/>
    <w:rsid w:val="000D6472"/>
    <w:rsid w:val="000E567F"/>
    <w:rsid w:val="000E5B76"/>
    <w:rsid w:val="000F02E8"/>
    <w:rsid w:val="000F1E0D"/>
    <w:rsid w:val="001123BE"/>
    <w:rsid w:val="001126F9"/>
    <w:rsid w:val="00127139"/>
    <w:rsid w:val="00134B16"/>
    <w:rsid w:val="0014040E"/>
    <w:rsid w:val="001408D6"/>
    <w:rsid w:val="001416A0"/>
    <w:rsid w:val="001454CE"/>
    <w:rsid w:val="00146574"/>
    <w:rsid w:val="00150EE1"/>
    <w:rsid w:val="00153F2F"/>
    <w:rsid w:val="001556E6"/>
    <w:rsid w:val="001665B7"/>
    <w:rsid w:val="00174DD5"/>
    <w:rsid w:val="00175E1E"/>
    <w:rsid w:val="00193EE2"/>
    <w:rsid w:val="00196308"/>
    <w:rsid w:val="00197C71"/>
    <w:rsid w:val="001A161C"/>
    <w:rsid w:val="001A77FC"/>
    <w:rsid w:val="001B1315"/>
    <w:rsid w:val="001B273B"/>
    <w:rsid w:val="001C180D"/>
    <w:rsid w:val="001C1CBA"/>
    <w:rsid w:val="001C29F3"/>
    <w:rsid w:val="001C5DE0"/>
    <w:rsid w:val="001D4493"/>
    <w:rsid w:val="001E0F01"/>
    <w:rsid w:val="001E1611"/>
    <w:rsid w:val="001E779B"/>
    <w:rsid w:val="0020087D"/>
    <w:rsid w:val="002010E9"/>
    <w:rsid w:val="00215183"/>
    <w:rsid w:val="00216929"/>
    <w:rsid w:val="002217F3"/>
    <w:rsid w:val="00225A30"/>
    <w:rsid w:val="00244A8E"/>
    <w:rsid w:val="002545E0"/>
    <w:rsid w:val="002624C7"/>
    <w:rsid w:val="00266083"/>
    <w:rsid w:val="002711DD"/>
    <w:rsid w:val="00276235"/>
    <w:rsid w:val="00276567"/>
    <w:rsid w:val="00293A5B"/>
    <w:rsid w:val="002A02D2"/>
    <w:rsid w:val="002A2209"/>
    <w:rsid w:val="002B342A"/>
    <w:rsid w:val="002C2539"/>
    <w:rsid w:val="002C5EA7"/>
    <w:rsid w:val="002C7DD6"/>
    <w:rsid w:val="002E3944"/>
    <w:rsid w:val="002E4251"/>
    <w:rsid w:val="002E61B9"/>
    <w:rsid w:val="002E788D"/>
    <w:rsid w:val="002F4C6F"/>
    <w:rsid w:val="00300D01"/>
    <w:rsid w:val="00303E0E"/>
    <w:rsid w:val="00311522"/>
    <w:rsid w:val="0031262F"/>
    <w:rsid w:val="00312B35"/>
    <w:rsid w:val="00312BBD"/>
    <w:rsid w:val="00316799"/>
    <w:rsid w:val="003260BF"/>
    <w:rsid w:val="00334695"/>
    <w:rsid w:val="003434EB"/>
    <w:rsid w:val="003527FD"/>
    <w:rsid w:val="003540FB"/>
    <w:rsid w:val="00360261"/>
    <w:rsid w:val="003606AB"/>
    <w:rsid w:val="00364C93"/>
    <w:rsid w:val="00370D21"/>
    <w:rsid w:val="00386744"/>
    <w:rsid w:val="0039545C"/>
    <w:rsid w:val="0039556B"/>
    <w:rsid w:val="00395EAA"/>
    <w:rsid w:val="003B640C"/>
    <w:rsid w:val="003C3211"/>
    <w:rsid w:val="003C4980"/>
    <w:rsid w:val="003C7A1C"/>
    <w:rsid w:val="003D20F3"/>
    <w:rsid w:val="003D381D"/>
    <w:rsid w:val="003E6229"/>
    <w:rsid w:val="00404B1F"/>
    <w:rsid w:val="004068D4"/>
    <w:rsid w:val="00411591"/>
    <w:rsid w:val="0041463F"/>
    <w:rsid w:val="00427B4F"/>
    <w:rsid w:val="0043021F"/>
    <w:rsid w:val="00432E1E"/>
    <w:rsid w:val="00436251"/>
    <w:rsid w:val="00441A4B"/>
    <w:rsid w:val="004454A8"/>
    <w:rsid w:val="00445A3B"/>
    <w:rsid w:val="004518BC"/>
    <w:rsid w:val="004632A5"/>
    <w:rsid w:val="00472E6F"/>
    <w:rsid w:val="004733F1"/>
    <w:rsid w:val="00473BF1"/>
    <w:rsid w:val="00483482"/>
    <w:rsid w:val="00491BA3"/>
    <w:rsid w:val="0049364C"/>
    <w:rsid w:val="00496416"/>
    <w:rsid w:val="004A09CF"/>
    <w:rsid w:val="004A6B1D"/>
    <w:rsid w:val="004B4526"/>
    <w:rsid w:val="004B6561"/>
    <w:rsid w:val="004C68D8"/>
    <w:rsid w:val="004C7735"/>
    <w:rsid w:val="004D0E48"/>
    <w:rsid w:val="004D2F2B"/>
    <w:rsid w:val="004D3890"/>
    <w:rsid w:val="004D4597"/>
    <w:rsid w:val="004D4FD3"/>
    <w:rsid w:val="004E1468"/>
    <w:rsid w:val="004E2871"/>
    <w:rsid w:val="004E31E1"/>
    <w:rsid w:val="004E694F"/>
    <w:rsid w:val="004E7061"/>
    <w:rsid w:val="00502737"/>
    <w:rsid w:val="00505479"/>
    <w:rsid w:val="005055AB"/>
    <w:rsid w:val="00514800"/>
    <w:rsid w:val="00524EBE"/>
    <w:rsid w:val="00524EC5"/>
    <w:rsid w:val="0053041A"/>
    <w:rsid w:val="005411C0"/>
    <w:rsid w:val="00543E33"/>
    <w:rsid w:val="0054537B"/>
    <w:rsid w:val="00547567"/>
    <w:rsid w:val="0054792B"/>
    <w:rsid w:val="00554D95"/>
    <w:rsid w:val="00562918"/>
    <w:rsid w:val="005649F4"/>
    <w:rsid w:val="00570C2B"/>
    <w:rsid w:val="00575E75"/>
    <w:rsid w:val="00575FC6"/>
    <w:rsid w:val="00582160"/>
    <w:rsid w:val="00584522"/>
    <w:rsid w:val="00591A53"/>
    <w:rsid w:val="005964FA"/>
    <w:rsid w:val="005A3E3D"/>
    <w:rsid w:val="005A5301"/>
    <w:rsid w:val="005A705D"/>
    <w:rsid w:val="005B646E"/>
    <w:rsid w:val="005B6F0B"/>
    <w:rsid w:val="005C0052"/>
    <w:rsid w:val="005C2CFB"/>
    <w:rsid w:val="005C32EA"/>
    <w:rsid w:val="005C6764"/>
    <w:rsid w:val="005E214F"/>
    <w:rsid w:val="005E470C"/>
    <w:rsid w:val="005E51A3"/>
    <w:rsid w:val="005F4FA5"/>
    <w:rsid w:val="005F776F"/>
    <w:rsid w:val="0060098E"/>
    <w:rsid w:val="00602576"/>
    <w:rsid w:val="00610AAF"/>
    <w:rsid w:val="00614EE1"/>
    <w:rsid w:val="006312B4"/>
    <w:rsid w:val="0063641B"/>
    <w:rsid w:val="00636FD1"/>
    <w:rsid w:val="00650267"/>
    <w:rsid w:val="0065046A"/>
    <w:rsid w:val="00652CCD"/>
    <w:rsid w:val="00654968"/>
    <w:rsid w:val="0065661D"/>
    <w:rsid w:val="00663CA2"/>
    <w:rsid w:val="00676709"/>
    <w:rsid w:val="00683A8B"/>
    <w:rsid w:val="00687075"/>
    <w:rsid w:val="0069259E"/>
    <w:rsid w:val="00693A39"/>
    <w:rsid w:val="006A0F05"/>
    <w:rsid w:val="006A36CC"/>
    <w:rsid w:val="006B250A"/>
    <w:rsid w:val="006C1250"/>
    <w:rsid w:val="006D010D"/>
    <w:rsid w:val="006D1ADB"/>
    <w:rsid w:val="006D73CF"/>
    <w:rsid w:val="006E55AC"/>
    <w:rsid w:val="00705C16"/>
    <w:rsid w:val="00706D7A"/>
    <w:rsid w:val="007076F7"/>
    <w:rsid w:val="00712A66"/>
    <w:rsid w:val="0072100F"/>
    <w:rsid w:val="0072140F"/>
    <w:rsid w:val="007225B8"/>
    <w:rsid w:val="007246A6"/>
    <w:rsid w:val="007334CC"/>
    <w:rsid w:val="00733A11"/>
    <w:rsid w:val="00746056"/>
    <w:rsid w:val="007518FC"/>
    <w:rsid w:val="00751ABF"/>
    <w:rsid w:val="007533D4"/>
    <w:rsid w:val="0076385D"/>
    <w:rsid w:val="007647B2"/>
    <w:rsid w:val="0077426B"/>
    <w:rsid w:val="00790AF1"/>
    <w:rsid w:val="00791111"/>
    <w:rsid w:val="00794C71"/>
    <w:rsid w:val="007A3957"/>
    <w:rsid w:val="007A3F6A"/>
    <w:rsid w:val="007A6A92"/>
    <w:rsid w:val="007B4562"/>
    <w:rsid w:val="007B6D34"/>
    <w:rsid w:val="007C70C2"/>
    <w:rsid w:val="007D0537"/>
    <w:rsid w:val="007D1878"/>
    <w:rsid w:val="007D666F"/>
    <w:rsid w:val="007E472B"/>
    <w:rsid w:val="007E4B89"/>
    <w:rsid w:val="007F1AE0"/>
    <w:rsid w:val="007F21B7"/>
    <w:rsid w:val="007F3D88"/>
    <w:rsid w:val="007F5050"/>
    <w:rsid w:val="007F6A16"/>
    <w:rsid w:val="007F6CC0"/>
    <w:rsid w:val="008021D4"/>
    <w:rsid w:val="00810DF6"/>
    <w:rsid w:val="00817FDB"/>
    <w:rsid w:val="00827BC7"/>
    <w:rsid w:val="00831A48"/>
    <w:rsid w:val="00833460"/>
    <w:rsid w:val="008409C1"/>
    <w:rsid w:val="008427AE"/>
    <w:rsid w:val="00846338"/>
    <w:rsid w:val="00850115"/>
    <w:rsid w:val="00862AAB"/>
    <w:rsid w:val="008633CF"/>
    <w:rsid w:val="00864BBC"/>
    <w:rsid w:val="00871B16"/>
    <w:rsid w:val="0089127B"/>
    <w:rsid w:val="0089179B"/>
    <w:rsid w:val="00894CD1"/>
    <w:rsid w:val="008958A5"/>
    <w:rsid w:val="008A2A16"/>
    <w:rsid w:val="008A2F8E"/>
    <w:rsid w:val="008A4543"/>
    <w:rsid w:val="008A4821"/>
    <w:rsid w:val="008A5490"/>
    <w:rsid w:val="008B1957"/>
    <w:rsid w:val="008B3373"/>
    <w:rsid w:val="008B4D90"/>
    <w:rsid w:val="008B5B16"/>
    <w:rsid w:val="008F4B3E"/>
    <w:rsid w:val="008F5CD6"/>
    <w:rsid w:val="008F5CFA"/>
    <w:rsid w:val="008F636E"/>
    <w:rsid w:val="00907EE5"/>
    <w:rsid w:val="009113E8"/>
    <w:rsid w:val="00911CE6"/>
    <w:rsid w:val="0092604B"/>
    <w:rsid w:val="00930559"/>
    <w:rsid w:val="00930995"/>
    <w:rsid w:val="0093282C"/>
    <w:rsid w:val="009336F5"/>
    <w:rsid w:val="00935085"/>
    <w:rsid w:val="0094091D"/>
    <w:rsid w:val="00944E79"/>
    <w:rsid w:val="0094530C"/>
    <w:rsid w:val="0095169F"/>
    <w:rsid w:val="00952D59"/>
    <w:rsid w:val="00962669"/>
    <w:rsid w:val="00965F07"/>
    <w:rsid w:val="00971618"/>
    <w:rsid w:val="009716A8"/>
    <w:rsid w:val="00973195"/>
    <w:rsid w:val="009776DB"/>
    <w:rsid w:val="00985C53"/>
    <w:rsid w:val="009A56CD"/>
    <w:rsid w:val="009B323E"/>
    <w:rsid w:val="009B3698"/>
    <w:rsid w:val="009B3A42"/>
    <w:rsid w:val="009B51C8"/>
    <w:rsid w:val="009B6254"/>
    <w:rsid w:val="009D38EF"/>
    <w:rsid w:val="009D5C28"/>
    <w:rsid w:val="009D7AB0"/>
    <w:rsid w:val="009E6B81"/>
    <w:rsid w:val="009F025A"/>
    <w:rsid w:val="00A004DC"/>
    <w:rsid w:val="00A00683"/>
    <w:rsid w:val="00A071D7"/>
    <w:rsid w:val="00A12CD3"/>
    <w:rsid w:val="00A20E41"/>
    <w:rsid w:val="00A25706"/>
    <w:rsid w:val="00A27E62"/>
    <w:rsid w:val="00A3155A"/>
    <w:rsid w:val="00A342B2"/>
    <w:rsid w:val="00A37522"/>
    <w:rsid w:val="00A42E24"/>
    <w:rsid w:val="00A43F6F"/>
    <w:rsid w:val="00A475D7"/>
    <w:rsid w:val="00A57BC2"/>
    <w:rsid w:val="00A6022E"/>
    <w:rsid w:val="00A60D6C"/>
    <w:rsid w:val="00A63024"/>
    <w:rsid w:val="00A73BA4"/>
    <w:rsid w:val="00A74E28"/>
    <w:rsid w:val="00A82081"/>
    <w:rsid w:val="00A835B3"/>
    <w:rsid w:val="00A85841"/>
    <w:rsid w:val="00A928AB"/>
    <w:rsid w:val="00A95C5B"/>
    <w:rsid w:val="00AA172E"/>
    <w:rsid w:val="00AA553C"/>
    <w:rsid w:val="00AB1967"/>
    <w:rsid w:val="00AB6033"/>
    <w:rsid w:val="00AB6CB9"/>
    <w:rsid w:val="00AC3A9F"/>
    <w:rsid w:val="00AD464E"/>
    <w:rsid w:val="00AD6C7D"/>
    <w:rsid w:val="00AE0EE4"/>
    <w:rsid w:val="00AE4646"/>
    <w:rsid w:val="00AE5DE9"/>
    <w:rsid w:val="00AF2799"/>
    <w:rsid w:val="00B0001F"/>
    <w:rsid w:val="00B0117D"/>
    <w:rsid w:val="00B03F2E"/>
    <w:rsid w:val="00B1015F"/>
    <w:rsid w:val="00B160BC"/>
    <w:rsid w:val="00B21524"/>
    <w:rsid w:val="00B24FB7"/>
    <w:rsid w:val="00B36B7D"/>
    <w:rsid w:val="00B372F5"/>
    <w:rsid w:val="00B43479"/>
    <w:rsid w:val="00B44CCD"/>
    <w:rsid w:val="00B47FF7"/>
    <w:rsid w:val="00B5427D"/>
    <w:rsid w:val="00B5567A"/>
    <w:rsid w:val="00B657FE"/>
    <w:rsid w:val="00B73AE6"/>
    <w:rsid w:val="00B80882"/>
    <w:rsid w:val="00B95C17"/>
    <w:rsid w:val="00BA6F58"/>
    <w:rsid w:val="00BB17D4"/>
    <w:rsid w:val="00BB6A47"/>
    <w:rsid w:val="00BC3B59"/>
    <w:rsid w:val="00BC418F"/>
    <w:rsid w:val="00BD1910"/>
    <w:rsid w:val="00BD3719"/>
    <w:rsid w:val="00BD4682"/>
    <w:rsid w:val="00BD62BA"/>
    <w:rsid w:val="00BD6AC4"/>
    <w:rsid w:val="00BE52F0"/>
    <w:rsid w:val="00BF0953"/>
    <w:rsid w:val="00BF0B62"/>
    <w:rsid w:val="00C10B42"/>
    <w:rsid w:val="00C13275"/>
    <w:rsid w:val="00C14335"/>
    <w:rsid w:val="00C1596A"/>
    <w:rsid w:val="00C17013"/>
    <w:rsid w:val="00C177B3"/>
    <w:rsid w:val="00C279C1"/>
    <w:rsid w:val="00C31A8F"/>
    <w:rsid w:val="00C3683D"/>
    <w:rsid w:val="00C405A1"/>
    <w:rsid w:val="00C40C28"/>
    <w:rsid w:val="00C44AF6"/>
    <w:rsid w:val="00C5169D"/>
    <w:rsid w:val="00C52B4A"/>
    <w:rsid w:val="00C61E90"/>
    <w:rsid w:val="00C67892"/>
    <w:rsid w:val="00C7650A"/>
    <w:rsid w:val="00C77863"/>
    <w:rsid w:val="00C85108"/>
    <w:rsid w:val="00C85E54"/>
    <w:rsid w:val="00C87FD3"/>
    <w:rsid w:val="00C907D8"/>
    <w:rsid w:val="00C913E9"/>
    <w:rsid w:val="00C92744"/>
    <w:rsid w:val="00C93E9A"/>
    <w:rsid w:val="00C95B61"/>
    <w:rsid w:val="00CA3C17"/>
    <w:rsid w:val="00CA71E4"/>
    <w:rsid w:val="00CB0D7A"/>
    <w:rsid w:val="00CC43F1"/>
    <w:rsid w:val="00CC5B49"/>
    <w:rsid w:val="00CD7C30"/>
    <w:rsid w:val="00CE49D6"/>
    <w:rsid w:val="00CF329D"/>
    <w:rsid w:val="00D01BA5"/>
    <w:rsid w:val="00D233E6"/>
    <w:rsid w:val="00D23D88"/>
    <w:rsid w:val="00D25E74"/>
    <w:rsid w:val="00D41E82"/>
    <w:rsid w:val="00D457FD"/>
    <w:rsid w:val="00D517E5"/>
    <w:rsid w:val="00D609C7"/>
    <w:rsid w:val="00D60E75"/>
    <w:rsid w:val="00D770C5"/>
    <w:rsid w:val="00D92E92"/>
    <w:rsid w:val="00D964D7"/>
    <w:rsid w:val="00DA3CE1"/>
    <w:rsid w:val="00DB1897"/>
    <w:rsid w:val="00DB2438"/>
    <w:rsid w:val="00DB3501"/>
    <w:rsid w:val="00DC00AA"/>
    <w:rsid w:val="00DD1CEB"/>
    <w:rsid w:val="00DD5E5F"/>
    <w:rsid w:val="00DD739E"/>
    <w:rsid w:val="00DE7C2E"/>
    <w:rsid w:val="00DF156D"/>
    <w:rsid w:val="00E2510B"/>
    <w:rsid w:val="00E325B3"/>
    <w:rsid w:val="00E3502D"/>
    <w:rsid w:val="00E35AFC"/>
    <w:rsid w:val="00E4082E"/>
    <w:rsid w:val="00E40B43"/>
    <w:rsid w:val="00E518C3"/>
    <w:rsid w:val="00E5490F"/>
    <w:rsid w:val="00E56A87"/>
    <w:rsid w:val="00E606F6"/>
    <w:rsid w:val="00E74ECF"/>
    <w:rsid w:val="00E771A5"/>
    <w:rsid w:val="00E85581"/>
    <w:rsid w:val="00E86A66"/>
    <w:rsid w:val="00E90F4B"/>
    <w:rsid w:val="00E91DC4"/>
    <w:rsid w:val="00E975E0"/>
    <w:rsid w:val="00EA65A7"/>
    <w:rsid w:val="00EA6620"/>
    <w:rsid w:val="00EB3702"/>
    <w:rsid w:val="00EB5EA1"/>
    <w:rsid w:val="00EC1CF2"/>
    <w:rsid w:val="00ED3187"/>
    <w:rsid w:val="00EE393E"/>
    <w:rsid w:val="00EE3F93"/>
    <w:rsid w:val="00EE5AA5"/>
    <w:rsid w:val="00EF4331"/>
    <w:rsid w:val="00EF695F"/>
    <w:rsid w:val="00F0695A"/>
    <w:rsid w:val="00F168AB"/>
    <w:rsid w:val="00F1715C"/>
    <w:rsid w:val="00F17FB7"/>
    <w:rsid w:val="00F231C2"/>
    <w:rsid w:val="00F3072F"/>
    <w:rsid w:val="00F4129E"/>
    <w:rsid w:val="00F4159A"/>
    <w:rsid w:val="00F43218"/>
    <w:rsid w:val="00F4584D"/>
    <w:rsid w:val="00F46B73"/>
    <w:rsid w:val="00F61A6C"/>
    <w:rsid w:val="00F828C5"/>
    <w:rsid w:val="00F82C3E"/>
    <w:rsid w:val="00F90F7E"/>
    <w:rsid w:val="00F93452"/>
    <w:rsid w:val="00F93B38"/>
    <w:rsid w:val="00FA6575"/>
    <w:rsid w:val="00FB4986"/>
    <w:rsid w:val="00FC15D9"/>
    <w:rsid w:val="00FD14ED"/>
    <w:rsid w:val="00FD222D"/>
    <w:rsid w:val="00FD3113"/>
    <w:rsid w:val="00FE1280"/>
    <w:rsid w:val="00FE5676"/>
    <w:rsid w:val="00FF03E6"/>
    <w:rsid w:val="00FF0577"/>
    <w:rsid w:val="00FF3E6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ACF079"/>
  <w15:docId w15:val="{5DC8C200-762E-4D9B-BC5B-341328F3E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7181"/>
    <w:pPr>
      <w:spacing w:after="0" w:line="240" w:lineRule="auto"/>
    </w:pPr>
    <w:rPr>
      <w:rFonts w:ascii="Times New Roman" w:eastAsia="Times New Roman" w:hAnsi="Times New Roman" w:cs="Times New Roman"/>
      <w:sz w:val="24"/>
      <w:szCs w:val="24"/>
      <w:lang w:val="en-PH" w:eastAsia="en-PH"/>
    </w:rPr>
  </w:style>
  <w:style w:type="paragraph" w:styleId="Heading1">
    <w:name w:val="heading 1"/>
    <w:basedOn w:val="Normal"/>
    <w:next w:val="Normal"/>
    <w:link w:val="Heading1Char"/>
    <w:uiPriority w:val="9"/>
    <w:qFormat/>
    <w:rsid w:val="0054537B"/>
    <w:pPr>
      <w:keepNext/>
      <w:keepLines/>
      <w:spacing w:before="480"/>
      <w:outlineLvl w:val="0"/>
    </w:pPr>
    <w:rPr>
      <w:b/>
      <w:bCs/>
      <w:color w:val="365F91"/>
      <w:sz w:val="28"/>
      <w:szCs w:val="28"/>
    </w:rPr>
  </w:style>
  <w:style w:type="paragraph" w:styleId="Heading2">
    <w:name w:val="heading 2"/>
    <w:basedOn w:val="Normal"/>
    <w:next w:val="Normal"/>
    <w:link w:val="Heading2Char"/>
    <w:uiPriority w:val="9"/>
    <w:qFormat/>
    <w:rsid w:val="0054537B"/>
    <w:pPr>
      <w:keepNext/>
      <w:keepLines/>
      <w:spacing w:before="200"/>
      <w:outlineLvl w:val="1"/>
    </w:pPr>
    <w:rPr>
      <w:b/>
      <w:bCs/>
      <w:color w:val="4F81BD"/>
      <w:sz w:val="26"/>
      <w:szCs w:val="26"/>
    </w:rPr>
  </w:style>
  <w:style w:type="paragraph" w:styleId="Heading3">
    <w:name w:val="heading 3"/>
    <w:basedOn w:val="Normal"/>
    <w:next w:val="Normal"/>
    <w:link w:val="Heading3Char"/>
    <w:uiPriority w:val="9"/>
    <w:qFormat/>
    <w:rsid w:val="0054537B"/>
    <w:pPr>
      <w:keepNext/>
      <w:keepLines/>
      <w:spacing w:before="200"/>
      <w:outlineLvl w:val="2"/>
    </w:pPr>
    <w:rPr>
      <w:b/>
      <w:bCs/>
      <w:color w:val="4F81B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37B"/>
    <w:rPr>
      <w:rFonts w:ascii="Times New Roman" w:eastAsia="Times New Roman" w:hAnsi="Times New Roman" w:cs="Times New Roman"/>
      <w:b/>
      <w:bCs/>
      <w:color w:val="365F91"/>
      <w:sz w:val="28"/>
      <w:szCs w:val="28"/>
      <w:lang w:val="en-PH" w:eastAsia="en-PH"/>
    </w:rPr>
  </w:style>
  <w:style w:type="character" w:customStyle="1" w:styleId="Heading2Char">
    <w:name w:val="Heading 2 Char"/>
    <w:basedOn w:val="DefaultParagraphFont"/>
    <w:link w:val="Heading2"/>
    <w:uiPriority w:val="9"/>
    <w:rsid w:val="0054537B"/>
    <w:rPr>
      <w:rFonts w:ascii="Times New Roman" w:eastAsia="Times New Roman" w:hAnsi="Times New Roman" w:cs="Times New Roman"/>
      <w:b/>
      <w:bCs/>
      <w:color w:val="4F81BD"/>
      <w:sz w:val="26"/>
      <w:szCs w:val="26"/>
      <w:lang w:val="en-PH" w:eastAsia="en-PH"/>
    </w:rPr>
  </w:style>
  <w:style w:type="character" w:customStyle="1" w:styleId="Heading3Char">
    <w:name w:val="Heading 3 Char"/>
    <w:basedOn w:val="DefaultParagraphFont"/>
    <w:link w:val="Heading3"/>
    <w:uiPriority w:val="9"/>
    <w:rsid w:val="0054537B"/>
    <w:rPr>
      <w:rFonts w:ascii="Times New Roman" w:eastAsia="Times New Roman" w:hAnsi="Times New Roman" w:cs="Times New Roman"/>
      <w:b/>
      <w:bCs/>
      <w:color w:val="4F81BD"/>
      <w:sz w:val="24"/>
      <w:szCs w:val="24"/>
      <w:lang w:val="en-PH" w:eastAsia="en-PH"/>
    </w:rPr>
  </w:style>
  <w:style w:type="character" w:styleId="PageNumber">
    <w:name w:val="page number"/>
    <w:basedOn w:val="DefaultParagraphFont"/>
    <w:rsid w:val="0054537B"/>
  </w:style>
  <w:style w:type="character" w:customStyle="1" w:styleId="HeaderChar">
    <w:name w:val="Header Char"/>
    <w:link w:val="Header"/>
    <w:uiPriority w:val="99"/>
    <w:qFormat/>
    <w:rsid w:val="0054537B"/>
    <w:rPr>
      <w:rFonts w:ascii="Times New Roman" w:eastAsia="Times New Roman" w:hAnsi="Times New Roman" w:cs="Times New Roman"/>
      <w:sz w:val="24"/>
      <w:szCs w:val="24"/>
      <w:lang w:eastAsia="en-PH"/>
    </w:rPr>
  </w:style>
  <w:style w:type="paragraph" w:styleId="Header">
    <w:name w:val="header"/>
    <w:basedOn w:val="Normal"/>
    <w:link w:val="HeaderChar"/>
    <w:uiPriority w:val="99"/>
    <w:qFormat/>
    <w:rsid w:val="0054537B"/>
    <w:pPr>
      <w:tabs>
        <w:tab w:val="center" w:pos="4320"/>
        <w:tab w:val="right" w:pos="8640"/>
      </w:tabs>
    </w:pPr>
    <w:rPr>
      <w:lang w:val="en-US"/>
    </w:rPr>
  </w:style>
  <w:style w:type="character" w:customStyle="1" w:styleId="FooterChar">
    <w:name w:val="Footer Char"/>
    <w:link w:val="Footer"/>
    <w:uiPriority w:val="99"/>
    <w:rsid w:val="0054537B"/>
    <w:rPr>
      <w:rFonts w:ascii="Times New Roman" w:eastAsia="Times New Roman" w:hAnsi="Times New Roman" w:cs="Times New Roman"/>
      <w:sz w:val="24"/>
      <w:szCs w:val="24"/>
      <w:lang w:eastAsia="en-PH"/>
    </w:rPr>
  </w:style>
  <w:style w:type="paragraph" w:styleId="Footer">
    <w:name w:val="footer"/>
    <w:basedOn w:val="Normal"/>
    <w:link w:val="FooterChar"/>
    <w:uiPriority w:val="99"/>
    <w:rsid w:val="0054537B"/>
    <w:pPr>
      <w:tabs>
        <w:tab w:val="center" w:pos="4320"/>
        <w:tab w:val="right" w:pos="8640"/>
      </w:tabs>
    </w:pPr>
    <w:rPr>
      <w:lang w:val="en-US"/>
    </w:rPr>
  </w:style>
  <w:style w:type="character" w:customStyle="1" w:styleId="FooterChar1">
    <w:name w:val="Footer Char1"/>
    <w:basedOn w:val="DefaultParagraphFont"/>
    <w:uiPriority w:val="99"/>
    <w:rsid w:val="0054537B"/>
    <w:rPr>
      <w:rFonts w:ascii="Times New Roman" w:eastAsia="Times New Roman" w:hAnsi="Times New Roman" w:cs="Times New Roman"/>
      <w:sz w:val="24"/>
      <w:szCs w:val="24"/>
      <w:lang w:val="en-PH" w:eastAsia="en-PH"/>
    </w:rPr>
  </w:style>
  <w:style w:type="character" w:customStyle="1" w:styleId="HeaderChar1">
    <w:name w:val="Header Char1"/>
    <w:basedOn w:val="DefaultParagraphFont"/>
    <w:uiPriority w:val="99"/>
    <w:rsid w:val="0054537B"/>
    <w:rPr>
      <w:rFonts w:ascii="Times New Roman" w:eastAsia="Times New Roman" w:hAnsi="Times New Roman" w:cs="Times New Roman"/>
      <w:sz w:val="24"/>
      <w:szCs w:val="24"/>
      <w:lang w:val="en-PH" w:eastAsia="en-PH"/>
    </w:rPr>
  </w:style>
  <w:style w:type="paragraph" w:styleId="NormalWeb">
    <w:name w:val="Normal (Web)"/>
    <w:basedOn w:val="Normal"/>
    <w:uiPriority w:val="99"/>
    <w:qFormat/>
    <w:rsid w:val="0054537B"/>
    <w:pPr>
      <w:spacing w:before="100" w:beforeAutospacing="1" w:after="100" w:afterAutospacing="1"/>
    </w:pPr>
  </w:style>
  <w:style w:type="paragraph" w:customStyle="1" w:styleId="Default">
    <w:name w:val="Default"/>
    <w:qFormat/>
    <w:rsid w:val="0054537B"/>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Hyperlink">
    <w:name w:val="Hyperlink"/>
    <w:uiPriority w:val="99"/>
    <w:qFormat/>
    <w:rsid w:val="0054537B"/>
    <w:rPr>
      <w:color w:val="0000FF"/>
      <w:u w:val="single"/>
    </w:rPr>
  </w:style>
  <w:style w:type="paragraph" w:styleId="ListParagraph">
    <w:name w:val="List Paragraph"/>
    <w:basedOn w:val="Normal"/>
    <w:uiPriority w:val="34"/>
    <w:qFormat/>
    <w:rsid w:val="0054537B"/>
    <w:pPr>
      <w:widowControl w:val="0"/>
      <w:adjustRightInd w:val="0"/>
      <w:spacing w:after="200" w:line="276" w:lineRule="auto"/>
      <w:ind w:left="720"/>
      <w:contextualSpacing/>
      <w:jc w:val="both"/>
      <w:textAlignment w:val="baseline"/>
    </w:pPr>
    <w:rPr>
      <w:rFonts w:ascii="Calibri" w:eastAsia="Calibri" w:hAnsi="Calibri"/>
      <w:sz w:val="22"/>
      <w:szCs w:val="22"/>
      <w:lang w:eastAsia="en-US"/>
    </w:rPr>
  </w:style>
  <w:style w:type="paragraph" w:customStyle="1" w:styleId="ThesisFormat">
    <w:name w:val="Thesis Format"/>
    <w:basedOn w:val="Normal"/>
    <w:link w:val="ThesisFormatChar"/>
    <w:qFormat/>
    <w:rsid w:val="0054537B"/>
    <w:pPr>
      <w:widowControl w:val="0"/>
      <w:adjustRightInd w:val="0"/>
      <w:spacing w:line="360" w:lineRule="auto"/>
      <w:ind w:firstLine="720"/>
      <w:jc w:val="both"/>
      <w:textAlignment w:val="baseline"/>
    </w:pPr>
    <w:rPr>
      <w:spacing w:val="20"/>
      <w:szCs w:val="22"/>
    </w:rPr>
  </w:style>
  <w:style w:type="character" w:customStyle="1" w:styleId="ThesisFormatChar">
    <w:name w:val="Thesis Format Char"/>
    <w:link w:val="ThesisFormat"/>
    <w:rsid w:val="0054537B"/>
    <w:rPr>
      <w:rFonts w:ascii="Times New Roman" w:eastAsia="Times New Roman" w:hAnsi="Times New Roman" w:cs="Times New Roman"/>
      <w:spacing w:val="20"/>
      <w:sz w:val="24"/>
      <w:lang w:val="en-PH" w:eastAsia="en-PH"/>
    </w:rPr>
  </w:style>
  <w:style w:type="paragraph" w:styleId="NoSpacing">
    <w:name w:val="No Spacing"/>
    <w:uiPriority w:val="1"/>
    <w:qFormat/>
    <w:rsid w:val="0054537B"/>
    <w:pPr>
      <w:spacing w:after="0" w:line="240" w:lineRule="auto"/>
    </w:pPr>
    <w:rPr>
      <w:rFonts w:ascii="Calibri" w:eastAsia="SimSun" w:hAnsi="Calibri" w:cs="SimSun"/>
    </w:rPr>
  </w:style>
  <w:style w:type="character" w:customStyle="1" w:styleId="apple-converted-space">
    <w:name w:val="apple-converted-space"/>
    <w:basedOn w:val="DefaultParagraphFont"/>
    <w:qFormat/>
    <w:rsid w:val="0054537B"/>
  </w:style>
  <w:style w:type="paragraph" w:customStyle="1" w:styleId="ListParagraph1">
    <w:name w:val="List Paragraph1"/>
    <w:basedOn w:val="Normal"/>
    <w:uiPriority w:val="34"/>
    <w:qFormat/>
    <w:rsid w:val="0054537B"/>
    <w:pPr>
      <w:spacing w:after="200" w:line="276" w:lineRule="auto"/>
      <w:ind w:left="720"/>
      <w:contextualSpacing/>
    </w:pPr>
    <w:rPr>
      <w:rFonts w:ascii="Calibri" w:eastAsia="Calibri" w:hAnsi="Calibri" w:cs="SimSun"/>
      <w:sz w:val="22"/>
      <w:szCs w:val="22"/>
      <w:lang w:val="en-US" w:eastAsia="en-US"/>
    </w:rPr>
  </w:style>
  <w:style w:type="paragraph" w:customStyle="1" w:styleId="ListParagraph11">
    <w:name w:val="List Paragraph11"/>
    <w:basedOn w:val="Normal"/>
    <w:uiPriority w:val="34"/>
    <w:qFormat/>
    <w:rsid w:val="0054537B"/>
    <w:pPr>
      <w:spacing w:after="200" w:line="276" w:lineRule="auto"/>
      <w:ind w:left="720"/>
      <w:contextualSpacing/>
    </w:pPr>
    <w:rPr>
      <w:rFonts w:ascii="Calibri" w:eastAsia="Calibri" w:hAnsi="Calibri" w:cs="SimSun"/>
      <w:sz w:val="22"/>
      <w:szCs w:val="22"/>
      <w:lang w:val="en-US" w:eastAsia="en-US"/>
    </w:rPr>
  </w:style>
  <w:style w:type="character" w:styleId="FollowedHyperlink">
    <w:name w:val="FollowedHyperlink"/>
    <w:basedOn w:val="DefaultParagraphFont"/>
    <w:uiPriority w:val="99"/>
    <w:qFormat/>
    <w:rsid w:val="0054537B"/>
    <w:rPr>
      <w:color w:val="800080"/>
      <w:u w:val="single"/>
    </w:rPr>
  </w:style>
  <w:style w:type="character" w:customStyle="1" w:styleId="5yl5">
    <w:name w:val="_5yl5"/>
    <w:basedOn w:val="DefaultParagraphFont"/>
    <w:rsid w:val="0054537B"/>
  </w:style>
  <w:style w:type="character" w:customStyle="1" w:styleId="a">
    <w:name w:val="a"/>
    <w:basedOn w:val="DefaultParagraphFont"/>
    <w:rsid w:val="0054537B"/>
  </w:style>
  <w:style w:type="character" w:customStyle="1" w:styleId="personname">
    <w:name w:val="person_name"/>
    <w:basedOn w:val="DefaultParagraphFont"/>
    <w:rsid w:val="0054537B"/>
  </w:style>
  <w:style w:type="character" w:styleId="Strong">
    <w:name w:val="Strong"/>
    <w:basedOn w:val="DefaultParagraphFont"/>
    <w:qFormat/>
    <w:rsid w:val="0054537B"/>
    <w:rPr>
      <w:b/>
    </w:rPr>
  </w:style>
  <w:style w:type="table" w:styleId="TableGrid">
    <w:name w:val="Table Grid"/>
    <w:basedOn w:val="TableNormal"/>
    <w:uiPriority w:val="39"/>
    <w:qFormat/>
    <w:rsid w:val="0054537B"/>
    <w:pPr>
      <w:widowControl w:val="0"/>
      <w:jc w:val="both"/>
    </w:pPr>
    <w:rPr>
      <w:rFonts w:ascii="Times New Roman" w:eastAsia="SimSu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
    <w:name w:val="Thesis"/>
    <w:basedOn w:val="Normal"/>
    <w:qFormat/>
    <w:rsid w:val="0054537B"/>
    <w:pPr>
      <w:spacing w:after="200" w:line="360" w:lineRule="auto"/>
      <w:jc w:val="both"/>
    </w:pPr>
    <w:rPr>
      <w:lang w:val="en-US" w:eastAsia="en-US"/>
    </w:rPr>
  </w:style>
  <w:style w:type="character" w:customStyle="1" w:styleId="e24kjd">
    <w:name w:val="e24kjd"/>
    <w:basedOn w:val="DefaultParagraphFont"/>
    <w:rsid w:val="0054537B"/>
  </w:style>
  <w:style w:type="character" w:customStyle="1" w:styleId="3oh-">
    <w:name w:val="_3oh-"/>
    <w:basedOn w:val="DefaultParagraphFont"/>
    <w:rsid w:val="0054537B"/>
  </w:style>
  <w:style w:type="character" w:customStyle="1" w:styleId="tojvnm2t">
    <w:name w:val="tojvnm2t"/>
    <w:basedOn w:val="DefaultParagraphFont"/>
    <w:rsid w:val="0054537B"/>
  </w:style>
  <w:style w:type="character" w:customStyle="1" w:styleId="BalloonTextChar">
    <w:name w:val="Balloon Text Char"/>
    <w:basedOn w:val="DefaultParagraphFont"/>
    <w:link w:val="BalloonText"/>
    <w:uiPriority w:val="99"/>
    <w:semiHidden/>
    <w:rsid w:val="0054537B"/>
    <w:rPr>
      <w:rFonts w:ascii="Tahoma" w:eastAsia="Times New Roman" w:hAnsi="Tahoma" w:cs="Tahoma"/>
      <w:sz w:val="16"/>
      <w:szCs w:val="16"/>
      <w:lang w:val="en-PH" w:eastAsia="en-PH"/>
    </w:rPr>
  </w:style>
  <w:style w:type="paragraph" w:styleId="BalloonText">
    <w:name w:val="Balloon Text"/>
    <w:basedOn w:val="Normal"/>
    <w:link w:val="BalloonTextChar"/>
    <w:uiPriority w:val="99"/>
    <w:semiHidden/>
    <w:unhideWhenUsed/>
    <w:rsid w:val="0054537B"/>
    <w:rPr>
      <w:rFonts w:ascii="Tahoma" w:hAnsi="Tahoma" w:cs="Tahoma"/>
      <w:sz w:val="16"/>
      <w:szCs w:val="16"/>
    </w:rPr>
  </w:style>
  <w:style w:type="paragraph" w:styleId="Caption">
    <w:name w:val="caption"/>
    <w:basedOn w:val="Normal"/>
    <w:next w:val="Normal"/>
    <w:uiPriority w:val="35"/>
    <w:unhideWhenUsed/>
    <w:qFormat/>
    <w:rsid w:val="00C3683D"/>
    <w:pPr>
      <w:spacing w:after="200"/>
    </w:pPr>
    <w:rPr>
      <w:i/>
      <w:iCs/>
      <w:color w:val="44546A" w:themeColor="text2"/>
      <w:sz w:val="18"/>
      <w:szCs w:val="18"/>
    </w:rPr>
  </w:style>
  <w:style w:type="paragraph" w:customStyle="1" w:styleId="Style1">
    <w:name w:val="Style1"/>
    <w:basedOn w:val="Normal"/>
    <w:link w:val="Style1Char"/>
    <w:qFormat/>
    <w:rsid w:val="002624C7"/>
    <w:pPr>
      <w:spacing w:line="360" w:lineRule="auto"/>
      <w:ind w:firstLine="720"/>
      <w:jc w:val="both"/>
    </w:pPr>
    <w:rPr>
      <w:spacing w:val="20"/>
      <w:lang w:val="en-US" w:eastAsia="en-US"/>
    </w:rPr>
  </w:style>
  <w:style w:type="character" w:customStyle="1" w:styleId="Style1Char">
    <w:name w:val="Style1 Char"/>
    <w:basedOn w:val="DefaultParagraphFont"/>
    <w:link w:val="Style1"/>
    <w:qFormat/>
    <w:locked/>
    <w:rsid w:val="002624C7"/>
    <w:rPr>
      <w:rFonts w:ascii="Times New Roman" w:eastAsia="Times New Roman" w:hAnsi="Times New Roman" w:cs="Times New Roman"/>
      <w:spacing w:val="20"/>
      <w:sz w:val="24"/>
      <w:szCs w:val="24"/>
    </w:rPr>
  </w:style>
  <w:style w:type="character" w:styleId="PlaceholderText">
    <w:name w:val="Placeholder Text"/>
    <w:basedOn w:val="DefaultParagraphFont"/>
    <w:uiPriority w:val="99"/>
    <w:unhideWhenUsed/>
    <w:rsid w:val="002624C7"/>
    <w:rPr>
      <w:color w:val="808080"/>
    </w:rPr>
  </w:style>
  <w:style w:type="character" w:customStyle="1" w:styleId="apple-tab-span">
    <w:name w:val="apple-tab-span"/>
    <w:basedOn w:val="DefaultParagraphFont"/>
    <w:rsid w:val="008A2F8E"/>
  </w:style>
  <w:style w:type="character" w:styleId="UnresolvedMention">
    <w:name w:val="Unresolved Mention"/>
    <w:basedOn w:val="DefaultParagraphFont"/>
    <w:uiPriority w:val="99"/>
    <w:semiHidden/>
    <w:unhideWhenUsed/>
    <w:rsid w:val="00D233E6"/>
    <w:rPr>
      <w:color w:val="605E5C"/>
      <w:shd w:val="clear" w:color="auto" w:fill="E1DFDD"/>
    </w:rPr>
  </w:style>
  <w:style w:type="character" w:styleId="CommentReference">
    <w:name w:val="annotation reference"/>
    <w:basedOn w:val="DefaultParagraphFont"/>
    <w:uiPriority w:val="99"/>
    <w:semiHidden/>
    <w:unhideWhenUsed/>
    <w:rsid w:val="00DF156D"/>
    <w:rPr>
      <w:sz w:val="16"/>
      <w:szCs w:val="16"/>
    </w:rPr>
  </w:style>
  <w:style w:type="paragraph" w:styleId="CommentText">
    <w:name w:val="annotation text"/>
    <w:basedOn w:val="Normal"/>
    <w:link w:val="CommentTextChar"/>
    <w:uiPriority w:val="99"/>
    <w:unhideWhenUsed/>
    <w:rsid w:val="00DF156D"/>
    <w:rPr>
      <w:sz w:val="20"/>
      <w:szCs w:val="20"/>
    </w:rPr>
  </w:style>
  <w:style w:type="character" w:customStyle="1" w:styleId="CommentTextChar">
    <w:name w:val="Comment Text Char"/>
    <w:basedOn w:val="DefaultParagraphFont"/>
    <w:link w:val="CommentText"/>
    <w:uiPriority w:val="99"/>
    <w:rsid w:val="00DF156D"/>
    <w:rPr>
      <w:rFonts w:ascii="Times New Roman" w:eastAsia="Times New Roman" w:hAnsi="Times New Roman" w:cs="Times New Roman"/>
      <w:sz w:val="20"/>
      <w:szCs w:val="20"/>
      <w:lang w:val="en-PH" w:eastAsia="en-PH"/>
    </w:rPr>
  </w:style>
  <w:style w:type="paragraph" w:styleId="CommentSubject">
    <w:name w:val="annotation subject"/>
    <w:basedOn w:val="CommentText"/>
    <w:next w:val="CommentText"/>
    <w:link w:val="CommentSubjectChar"/>
    <w:uiPriority w:val="99"/>
    <w:semiHidden/>
    <w:unhideWhenUsed/>
    <w:rsid w:val="00DF156D"/>
    <w:rPr>
      <w:b/>
      <w:bCs/>
    </w:rPr>
  </w:style>
  <w:style w:type="character" w:customStyle="1" w:styleId="CommentSubjectChar">
    <w:name w:val="Comment Subject Char"/>
    <w:basedOn w:val="CommentTextChar"/>
    <w:link w:val="CommentSubject"/>
    <w:uiPriority w:val="99"/>
    <w:semiHidden/>
    <w:rsid w:val="00DF156D"/>
    <w:rPr>
      <w:rFonts w:ascii="Times New Roman" w:eastAsia="Times New Roman" w:hAnsi="Times New Roman" w:cs="Times New Roman"/>
      <w:b/>
      <w:bCs/>
      <w:sz w:val="20"/>
      <w:szCs w:val="20"/>
      <w:lang w:val="en-PH" w:eastAsia="en-PH"/>
    </w:rPr>
  </w:style>
  <w:style w:type="table" w:customStyle="1" w:styleId="7">
    <w:name w:val="7"/>
    <w:basedOn w:val="TableNormal"/>
    <w:rsid w:val="0089179B"/>
    <w:pPr>
      <w:widowControl w:val="0"/>
      <w:spacing w:after="0" w:line="240" w:lineRule="auto"/>
      <w:jc w:val="both"/>
    </w:pPr>
    <w:rPr>
      <w:rFonts w:ascii="Times New Roman" w:eastAsia="Times New Roman" w:hAnsi="Times New Roman" w:cs="Times New Roman"/>
      <w:sz w:val="20"/>
      <w:szCs w:val="20"/>
      <w:lang w:val="en-PH" w:eastAsia="en-PH"/>
    </w:rPr>
    <w:tblPr>
      <w:tblStyleRowBandSize w:val="1"/>
      <w:tblStyleColBandSize w:val="1"/>
    </w:tblPr>
  </w:style>
  <w:style w:type="table" w:customStyle="1" w:styleId="6">
    <w:name w:val="6"/>
    <w:basedOn w:val="TableNormal"/>
    <w:rsid w:val="0089179B"/>
    <w:pPr>
      <w:widowControl w:val="0"/>
      <w:spacing w:after="0" w:line="240" w:lineRule="auto"/>
      <w:jc w:val="both"/>
    </w:pPr>
    <w:rPr>
      <w:rFonts w:ascii="Times New Roman" w:eastAsia="Times New Roman" w:hAnsi="Times New Roman" w:cs="Times New Roman"/>
      <w:sz w:val="20"/>
      <w:szCs w:val="20"/>
      <w:lang w:val="en-PH" w:eastAsia="en-PH"/>
    </w:rPr>
    <w:tblPr>
      <w:tblStyleRowBandSize w:val="1"/>
      <w:tblStyleColBandSize w:val="1"/>
    </w:tblPr>
  </w:style>
  <w:style w:type="table" w:customStyle="1" w:styleId="5">
    <w:name w:val="5"/>
    <w:basedOn w:val="TableNormal"/>
    <w:rsid w:val="0089179B"/>
    <w:pPr>
      <w:widowControl w:val="0"/>
      <w:spacing w:after="0" w:line="240" w:lineRule="auto"/>
      <w:jc w:val="both"/>
    </w:pPr>
    <w:rPr>
      <w:rFonts w:ascii="Times New Roman" w:eastAsia="Times New Roman" w:hAnsi="Times New Roman" w:cs="Times New Roman"/>
      <w:sz w:val="20"/>
      <w:szCs w:val="20"/>
      <w:lang w:val="en-PH" w:eastAsia="en-PH"/>
    </w:rPr>
    <w:tblPr>
      <w:tblStyleRowBandSize w:val="1"/>
      <w:tblStyleColBandSize w:val="1"/>
    </w:tblPr>
  </w:style>
  <w:style w:type="table" w:customStyle="1" w:styleId="4">
    <w:name w:val="4"/>
    <w:basedOn w:val="TableNormal"/>
    <w:rsid w:val="0089179B"/>
    <w:pPr>
      <w:widowControl w:val="0"/>
      <w:spacing w:after="0" w:line="240" w:lineRule="auto"/>
      <w:jc w:val="both"/>
    </w:pPr>
    <w:rPr>
      <w:rFonts w:ascii="Times New Roman" w:eastAsia="Times New Roman" w:hAnsi="Times New Roman" w:cs="Times New Roman"/>
      <w:sz w:val="20"/>
      <w:szCs w:val="20"/>
      <w:lang w:val="en-PH" w:eastAsia="en-PH"/>
    </w:rPr>
    <w:tblPr>
      <w:tblStyleRowBandSize w:val="1"/>
      <w:tblStyleColBandSize w:val="1"/>
    </w:tblPr>
  </w:style>
  <w:style w:type="table" w:customStyle="1" w:styleId="1">
    <w:name w:val="1"/>
    <w:basedOn w:val="TableNormal"/>
    <w:rsid w:val="00196308"/>
    <w:pPr>
      <w:spacing w:after="0" w:line="240" w:lineRule="auto"/>
    </w:pPr>
    <w:rPr>
      <w:rFonts w:ascii="Times New Roman" w:eastAsia="Times New Roman" w:hAnsi="Times New Roman" w:cs="Times New Roman"/>
      <w:sz w:val="24"/>
      <w:szCs w:val="24"/>
      <w:lang w:val="en-PH" w:eastAsia="en-PH"/>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267576">
      <w:bodyDiv w:val="1"/>
      <w:marLeft w:val="0"/>
      <w:marRight w:val="0"/>
      <w:marTop w:val="0"/>
      <w:marBottom w:val="0"/>
      <w:divBdr>
        <w:top w:val="none" w:sz="0" w:space="0" w:color="auto"/>
        <w:left w:val="none" w:sz="0" w:space="0" w:color="auto"/>
        <w:bottom w:val="none" w:sz="0" w:space="0" w:color="auto"/>
        <w:right w:val="none" w:sz="0" w:space="0" w:color="auto"/>
      </w:divBdr>
    </w:div>
    <w:div w:id="172840007">
      <w:bodyDiv w:val="1"/>
      <w:marLeft w:val="0"/>
      <w:marRight w:val="0"/>
      <w:marTop w:val="0"/>
      <w:marBottom w:val="0"/>
      <w:divBdr>
        <w:top w:val="none" w:sz="0" w:space="0" w:color="auto"/>
        <w:left w:val="none" w:sz="0" w:space="0" w:color="auto"/>
        <w:bottom w:val="none" w:sz="0" w:space="0" w:color="auto"/>
        <w:right w:val="none" w:sz="0" w:space="0" w:color="auto"/>
      </w:divBdr>
    </w:div>
    <w:div w:id="229275654">
      <w:bodyDiv w:val="1"/>
      <w:marLeft w:val="0"/>
      <w:marRight w:val="0"/>
      <w:marTop w:val="0"/>
      <w:marBottom w:val="0"/>
      <w:divBdr>
        <w:top w:val="none" w:sz="0" w:space="0" w:color="auto"/>
        <w:left w:val="none" w:sz="0" w:space="0" w:color="auto"/>
        <w:bottom w:val="none" w:sz="0" w:space="0" w:color="auto"/>
        <w:right w:val="none" w:sz="0" w:space="0" w:color="auto"/>
      </w:divBdr>
    </w:div>
    <w:div w:id="278073003">
      <w:bodyDiv w:val="1"/>
      <w:marLeft w:val="0"/>
      <w:marRight w:val="0"/>
      <w:marTop w:val="0"/>
      <w:marBottom w:val="0"/>
      <w:divBdr>
        <w:top w:val="none" w:sz="0" w:space="0" w:color="auto"/>
        <w:left w:val="none" w:sz="0" w:space="0" w:color="auto"/>
        <w:bottom w:val="none" w:sz="0" w:space="0" w:color="auto"/>
        <w:right w:val="none" w:sz="0" w:space="0" w:color="auto"/>
      </w:divBdr>
    </w:div>
    <w:div w:id="322468867">
      <w:bodyDiv w:val="1"/>
      <w:marLeft w:val="0"/>
      <w:marRight w:val="0"/>
      <w:marTop w:val="0"/>
      <w:marBottom w:val="0"/>
      <w:divBdr>
        <w:top w:val="none" w:sz="0" w:space="0" w:color="auto"/>
        <w:left w:val="none" w:sz="0" w:space="0" w:color="auto"/>
        <w:bottom w:val="none" w:sz="0" w:space="0" w:color="auto"/>
        <w:right w:val="none" w:sz="0" w:space="0" w:color="auto"/>
      </w:divBdr>
    </w:div>
    <w:div w:id="407729013">
      <w:bodyDiv w:val="1"/>
      <w:marLeft w:val="0"/>
      <w:marRight w:val="0"/>
      <w:marTop w:val="0"/>
      <w:marBottom w:val="0"/>
      <w:divBdr>
        <w:top w:val="none" w:sz="0" w:space="0" w:color="auto"/>
        <w:left w:val="none" w:sz="0" w:space="0" w:color="auto"/>
        <w:bottom w:val="none" w:sz="0" w:space="0" w:color="auto"/>
        <w:right w:val="none" w:sz="0" w:space="0" w:color="auto"/>
      </w:divBdr>
    </w:div>
    <w:div w:id="503788591">
      <w:bodyDiv w:val="1"/>
      <w:marLeft w:val="0"/>
      <w:marRight w:val="0"/>
      <w:marTop w:val="0"/>
      <w:marBottom w:val="0"/>
      <w:divBdr>
        <w:top w:val="none" w:sz="0" w:space="0" w:color="auto"/>
        <w:left w:val="none" w:sz="0" w:space="0" w:color="auto"/>
        <w:bottom w:val="none" w:sz="0" w:space="0" w:color="auto"/>
        <w:right w:val="none" w:sz="0" w:space="0" w:color="auto"/>
      </w:divBdr>
    </w:div>
    <w:div w:id="596256956">
      <w:bodyDiv w:val="1"/>
      <w:marLeft w:val="0"/>
      <w:marRight w:val="0"/>
      <w:marTop w:val="0"/>
      <w:marBottom w:val="0"/>
      <w:divBdr>
        <w:top w:val="none" w:sz="0" w:space="0" w:color="auto"/>
        <w:left w:val="none" w:sz="0" w:space="0" w:color="auto"/>
        <w:bottom w:val="none" w:sz="0" w:space="0" w:color="auto"/>
        <w:right w:val="none" w:sz="0" w:space="0" w:color="auto"/>
      </w:divBdr>
    </w:div>
    <w:div w:id="672683077">
      <w:bodyDiv w:val="1"/>
      <w:marLeft w:val="0"/>
      <w:marRight w:val="0"/>
      <w:marTop w:val="0"/>
      <w:marBottom w:val="0"/>
      <w:divBdr>
        <w:top w:val="none" w:sz="0" w:space="0" w:color="auto"/>
        <w:left w:val="none" w:sz="0" w:space="0" w:color="auto"/>
        <w:bottom w:val="none" w:sz="0" w:space="0" w:color="auto"/>
        <w:right w:val="none" w:sz="0" w:space="0" w:color="auto"/>
      </w:divBdr>
    </w:div>
    <w:div w:id="857737438">
      <w:bodyDiv w:val="1"/>
      <w:marLeft w:val="0"/>
      <w:marRight w:val="0"/>
      <w:marTop w:val="0"/>
      <w:marBottom w:val="0"/>
      <w:divBdr>
        <w:top w:val="none" w:sz="0" w:space="0" w:color="auto"/>
        <w:left w:val="none" w:sz="0" w:space="0" w:color="auto"/>
        <w:bottom w:val="none" w:sz="0" w:space="0" w:color="auto"/>
        <w:right w:val="none" w:sz="0" w:space="0" w:color="auto"/>
      </w:divBdr>
    </w:div>
    <w:div w:id="865603009">
      <w:bodyDiv w:val="1"/>
      <w:marLeft w:val="0"/>
      <w:marRight w:val="0"/>
      <w:marTop w:val="0"/>
      <w:marBottom w:val="0"/>
      <w:divBdr>
        <w:top w:val="none" w:sz="0" w:space="0" w:color="auto"/>
        <w:left w:val="none" w:sz="0" w:space="0" w:color="auto"/>
        <w:bottom w:val="none" w:sz="0" w:space="0" w:color="auto"/>
        <w:right w:val="none" w:sz="0" w:space="0" w:color="auto"/>
      </w:divBdr>
    </w:div>
    <w:div w:id="915087432">
      <w:bodyDiv w:val="1"/>
      <w:marLeft w:val="0"/>
      <w:marRight w:val="0"/>
      <w:marTop w:val="0"/>
      <w:marBottom w:val="0"/>
      <w:divBdr>
        <w:top w:val="none" w:sz="0" w:space="0" w:color="auto"/>
        <w:left w:val="none" w:sz="0" w:space="0" w:color="auto"/>
        <w:bottom w:val="none" w:sz="0" w:space="0" w:color="auto"/>
        <w:right w:val="none" w:sz="0" w:space="0" w:color="auto"/>
      </w:divBdr>
    </w:div>
    <w:div w:id="917330569">
      <w:bodyDiv w:val="1"/>
      <w:marLeft w:val="0"/>
      <w:marRight w:val="0"/>
      <w:marTop w:val="0"/>
      <w:marBottom w:val="0"/>
      <w:divBdr>
        <w:top w:val="none" w:sz="0" w:space="0" w:color="auto"/>
        <w:left w:val="none" w:sz="0" w:space="0" w:color="auto"/>
        <w:bottom w:val="none" w:sz="0" w:space="0" w:color="auto"/>
        <w:right w:val="none" w:sz="0" w:space="0" w:color="auto"/>
      </w:divBdr>
    </w:div>
    <w:div w:id="1162626441">
      <w:bodyDiv w:val="1"/>
      <w:marLeft w:val="0"/>
      <w:marRight w:val="0"/>
      <w:marTop w:val="0"/>
      <w:marBottom w:val="0"/>
      <w:divBdr>
        <w:top w:val="none" w:sz="0" w:space="0" w:color="auto"/>
        <w:left w:val="none" w:sz="0" w:space="0" w:color="auto"/>
        <w:bottom w:val="none" w:sz="0" w:space="0" w:color="auto"/>
        <w:right w:val="none" w:sz="0" w:space="0" w:color="auto"/>
      </w:divBdr>
    </w:div>
    <w:div w:id="1254050097">
      <w:bodyDiv w:val="1"/>
      <w:marLeft w:val="0"/>
      <w:marRight w:val="0"/>
      <w:marTop w:val="0"/>
      <w:marBottom w:val="0"/>
      <w:divBdr>
        <w:top w:val="none" w:sz="0" w:space="0" w:color="auto"/>
        <w:left w:val="none" w:sz="0" w:space="0" w:color="auto"/>
        <w:bottom w:val="none" w:sz="0" w:space="0" w:color="auto"/>
        <w:right w:val="none" w:sz="0" w:space="0" w:color="auto"/>
      </w:divBdr>
    </w:div>
    <w:div w:id="1317956598">
      <w:bodyDiv w:val="1"/>
      <w:marLeft w:val="0"/>
      <w:marRight w:val="0"/>
      <w:marTop w:val="0"/>
      <w:marBottom w:val="0"/>
      <w:divBdr>
        <w:top w:val="none" w:sz="0" w:space="0" w:color="auto"/>
        <w:left w:val="none" w:sz="0" w:space="0" w:color="auto"/>
        <w:bottom w:val="none" w:sz="0" w:space="0" w:color="auto"/>
        <w:right w:val="none" w:sz="0" w:space="0" w:color="auto"/>
      </w:divBdr>
    </w:div>
    <w:div w:id="1373844139">
      <w:bodyDiv w:val="1"/>
      <w:marLeft w:val="0"/>
      <w:marRight w:val="0"/>
      <w:marTop w:val="0"/>
      <w:marBottom w:val="0"/>
      <w:divBdr>
        <w:top w:val="none" w:sz="0" w:space="0" w:color="auto"/>
        <w:left w:val="none" w:sz="0" w:space="0" w:color="auto"/>
        <w:bottom w:val="none" w:sz="0" w:space="0" w:color="auto"/>
        <w:right w:val="none" w:sz="0" w:space="0" w:color="auto"/>
      </w:divBdr>
    </w:div>
    <w:div w:id="1497837807">
      <w:bodyDiv w:val="1"/>
      <w:marLeft w:val="0"/>
      <w:marRight w:val="0"/>
      <w:marTop w:val="0"/>
      <w:marBottom w:val="0"/>
      <w:divBdr>
        <w:top w:val="none" w:sz="0" w:space="0" w:color="auto"/>
        <w:left w:val="none" w:sz="0" w:space="0" w:color="auto"/>
        <w:bottom w:val="none" w:sz="0" w:space="0" w:color="auto"/>
        <w:right w:val="none" w:sz="0" w:space="0" w:color="auto"/>
      </w:divBdr>
    </w:div>
    <w:div w:id="1515534225">
      <w:bodyDiv w:val="1"/>
      <w:marLeft w:val="0"/>
      <w:marRight w:val="0"/>
      <w:marTop w:val="0"/>
      <w:marBottom w:val="0"/>
      <w:divBdr>
        <w:top w:val="none" w:sz="0" w:space="0" w:color="auto"/>
        <w:left w:val="none" w:sz="0" w:space="0" w:color="auto"/>
        <w:bottom w:val="none" w:sz="0" w:space="0" w:color="auto"/>
        <w:right w:val="none" w:sz="0" w:space="0" w:color="auto"/>
      </w:divBdr>
    </w:div>
    <w:div w:id="1838106328">
      <w:bodyDiv w:val="1"/>
      <w:marLeft w:val="0"/>
      <w:marRight w:val="0"/>
      <w:marTop w:val="0"/>
      <w:marBottom w:val="0"/>
      <w:divBdr>
        <w:top w:val="none" w:sz="0" w:space="0" w:color="auto"/>
        <w:left w:val="none" w:sz="0" w:space="0" w:color="auto"/>
        <w:bottom w:val="none" w:sz="0" w:space="0" w:color="auto"/>
        <w:right w:val="none" w:sz="0" w:space="0" w:color="auto"/>
      </w:divBdr>
    </w:div>
    <w:div w:id="1978223711">
      <w:bodyDiv w:val="1"/>
      <w:marLeft w:val="0"/>
      <w:marRight w:val="0"/>
      <w:marTop w:val="0"/>
      <w:marBottom w:val="0"/>
      <w:divBdr>
        <w:top w:val="none" w:sz="0" w:space="0" w:color="auto"/>
        <w:left w:val="none" w:sz="0" w:space="0" w:color="auto"/>
        <w:bottom w:val="none" w:sz="0" w:space="0" w:color="auto"/>
        <w:right w:val="none" w:sz="0" w:space="0" w:color="auto"/>
      </w:divBdr>
    </w:div>
    <w:div w:id="2052613790">
      <w:bodyDiv w:val="1"/>
      <w:marLeft w:val="0"/>
      <w:marRight w:val="0"/>
      <w:marTop w:val="0"/>
      <w:marBottom w:val="0"/>
      <w:divBdr>
        <w:top w:val="none" w:sz="0" w:space="0" w:color="auto"/>
        <w:left w:val="none" w:sz="0" w:space="0" w:color="auto"/>
        <w:bottom w:val="none" w:sz="0" w:space="0" w:color="auto"/>
        <w:right w:val="none" w:sz="0" w:space="0" w:color="auto"/>
      </w:divBdr>
    </w:div>
    <w:div w:id="2109277060">
      <w:bodyDiv w:val="1"/>
      <w:marLeft w:val="0"/>
      <w:marRight w:val="0"/>
      <w:marTop w:val="0"/>
      <w:marBottom w:val="0"/>
      <w:divBdr>
        <w:top w:val="none" w:sz="0" w:space="0" w:color="auto"/>
        <w:left w:val="none" w:sz="0" w:space="0" w:color="auto"/>
        <w:bottom w:val="none" w:sz="0" w:space="0" w:color="auto"/>
        <w:right w:val="none" w:sz="0" w:space="0" w:color="auto"/>
      </w:divBdr>
    </w:div>
    <w:div w:id="2119592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01D99E-C192-4178-A89D-19919531C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106</Pages>
  <Words>22742</Words>
  <Characters>129636</Characters>
  <Application>Microsoft Office Word</Application>
  <DocSecurity>0</DocSecurity>
  <Lines>1080</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Hazel Micci Corrales</dc:creator>
  <cp:keywords/>
  <dc:description/>
  <cp:lastModifiedBy>Ash de Jesus</cp:lastModifiedBy>
  <cp:revision>3</cp:revision>
  <cp:lastPrinted>2026-05-14T13:20:00Z</cp:lastPrinted>
  <dcterms:created xsi:type="dcterms:W3CDTF">2026-05-14T13:25:00Z</dcterms:created>
  <dcterms:modified xsi:type="dcterms:W3CDTF">2026-07-20T17:27:00Z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bd99c2179ac4637b7ee7412bb2145d56694cd93ec35846161af23541be04ab8f</vt:lpwstr>
  </property>
</Properties>
</file>