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PHASE 1 — Référentiels &amp; Pricing (Fondations)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1) Référentiel Articles (Base Items / Catalogue central)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Code article unique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( items)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Désignation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Famille / sous-famille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(item g</w:t>
      </w:r>
      <w:r w:rsidDel="00000000" w:rsidR="00000000" w:rsidRPr="00000000">
        <w:rPr>
          <w:b w:val="1"/>
          <w:bCs w:val="1"/>
          <w:rtl w:val="0"/>
        </w:rPr>
        <w:t xml:space="preserve">roup - product bundle)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Caractéristiques techniques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(items)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Poids unitaire / volume unitaire </w:t>
      </w:r>
      <w:r w:rsidDel="00000000" w:rsidR="00000000" w:rsidRPr="00000000">
        <w:rPr>
          <w:b w:val="1"/>
          <w:bCs w:val="1"/>
          <w:rtl w:val="0"/>
        </w:rPr>
        <w:t xml:space="preserve">(items)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Données logistiques (emballage, palette) </w:t>
      </w:r>
      <w:r w:rsidDel="00000000" w:rsidR="00000000" w:rsidRPr="00000000">
        <w:rPr>
          <w:b w:val="1"/>
          <w:bCs w:val="1"/>
          <w:rtl w:val="0"/>
        </w:rPr>
        <w:t xml:space="preserve">(items)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Coût de revient centralisé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(mis à jour hebdomadairement par la société mère)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(pricing p</w:t>
      </w:r>
      <w:r w:rsidDel="00000000" w:rsidR="00000000" w:rsidRPr="00000000">
        <w:rPr>
          <w:b w:val="1"/>
          <w:bCs w:val="1"/>
          <w:rtl w:val="0"/>
        </w:rPr>
        <w:t xml:space="preserve">olicies)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    (pricing sheet)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    ( price list builder)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    (price simulator)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Historique des coûts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item price) (price list)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Prix de vente (grilles tarifaires) </w:t>
      </w:r>
      <w:r w:rsidDel="00000000" w:rsidR="00000000" w:rsidRPr="00000000">
        <w:rPr>
          <w:b w:val="1"/>
          <w:bCs w:val="1"/>
          <w:rtl w:val="0"/>
        </w:rPr>
        <w:t xml:space="preserve">(item price) (price 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Statut (actif / inactif) </w:t>
      </w:r>
      <w:r w:rsidDel="00000000" w:rsidR="00000000" w:rsidRPr="00000000">
        <w:rPr>
          <w:b w:val="1"/>
          <w:bCs w:val="1"/>
          <w:rtl w:val="0"/>
        </w:rPr>
        <w:t xml:space="preserve">( 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2) Ventes &amp; Pricing avancé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Coût de revient centralisé (société mère) </w:t>
      </w:r>
      <w:r w:rsidDel="00000000" w:rsidR="00000000" w:rsidRPr="00000000">
        <w:rPr>
          <w:b w:val="1"/>
          <w:bCs w:val="1"/>
          <w:rtl w:val="0"/>
        </w:rPr>
        <w:t xml:space="preserve">(pricing policies)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Collecte et intégration systématique des prix du marché </w:t>
      </w:r>
      <w:r w:rsidDel="00000000" w:rsidR="00000000" w:rsidRPr="00000000">
        <w:rPr>
          <w:b w:val="1"/>
          <w:bCs w:val="1"/>
          <w:rtl w:val="0"/>
        </w:rPr>
        <w:t xml:space="preserve">(item price) (price 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 d’inclure / exclure les frais de transport local </w:t>
      </w:r>
      <w:r w:rsidDel="00000000" w:rsidR="00000000" w:rsidRPr="00000000">
        <w:rPr>
          <w:b w:val="1"/>
          <w:bCs w:val="1"/>
          <w:rtl w:val="0"/>
        </w:rPr>
        <w:t xml:space="preserve">(item price) (price 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Ajustement de la marge par article dans le devis </w:t>
      </w:r>
      <w:r w:rsidDel="00000000" w:rsidR="00000000" w:rsidRPr="00000000">
        <w:rPr>
          <w:b w:val="1"/>
          <w:bCs w:val="1"/>
          <w:rtl w:val="0"/>
        </w:rPr>
        <w:t xml:space="preserve">(pricing policies)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Marge globale par client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(Analytics)  (Dynamic Segmentation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Marge globale par projet </w:t>
      </w:r>
      <w:r w:rsidDel="00000000" w:rsidR="00000000" w:rsidRPr="00000000">
        <w:rPr>
          <w:b w:val="1"/>
          <w:bCs w:val="1"/>
          <w:rtl w:val="0"/>
        </w:rPr>
        <w:t xml:space="preserve">(Analytics)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Commissions commerciales par commercial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(Sales) </w:t>
      </w:r>
      <w:r w:rsidDel="00000000" w:rsidR="00000000" w:rsidRPr="00000000">
        <w:rPr>
          <w:b w:val="1"/>
          <w:bCs w:val="1"/>
          <w:rtl w:val="0"/>
        </w:rPr>
        <w:t xml:space="preserve">(Analytics)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Commissions commerciales par projet </w:t>
      </w:r>
      <w:r w:rsidDel="00000000" w:rsidR="00000000" w:rsidRPr="00000000">
        <w:rPr>
          <w:b w:val="1"/>
          <w:bCs w:val="1"/>
          <w:rtl w:val="0"/>
        </w:rPr>
        <w:t xml:space="preserve">(Sales) (Analytics)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Historique des commissions payées / à payer </w:t>
      </w:r>
      <w:r w:rsidDel="00000000" w:rsidR="00000000" w:rsidRPr="00000000">
        <w:rPr>
          <w:b w:val="1"/>
          <w:bCs w:val="1"/>
          <w:rtl w:val="0"/>
        </w:rPr>
        <w:t xml:space="preserve">(Sales)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g+qJwESnRyJt8NnrYj57OjEFOg==">CgMxLjA4AHIhMTZoNk1VZ0lZTm9WTDZRN2dCc3d1MFdIT3ByTmJrTm01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