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— CRM &amp; Portail Clients B2B (Relation commerciale)</w:t>
      </w:r>
    </w:p>
    <w:p/>
    <w:p>
      <w:r>
        <w:rPr>
          <w:b/>
          <w:sz w:val="28"/>
        </w:rPr>
        <w:t>8) Gestion des clients &amp; CRM</w:t>
      </w:r>
    </w:p>
    <w:p/>
    <w:p>
      <w:pPr>
        <w:pStyle w:val="ListBullet"/>
      </w:pPr>
      <w:r>
        <w:t>Création de fiches clients</w:t>
      </w:r>
    </w:p>
    <w:p>
      <w:pPr>
        <w:pStyle w:val="ListBullet"/>
      </w:pPr>
      <w:r>
        <w:t>Historique des devis, commandes, livraisons, factures</w:t>
      </w:r>
    </w:p>
    <w:p>
      <w:pPr>
        <w:pStyle w:val="ListBullet"/>
      </w:pPr>
      <w:r>
        <w:t>Situation financière (encours, paiements)</w:t>
      </w:r>
    </w:p>
    <w:p>
      <w:pPr>
        <w:pStyle w:val="ListBullet"/>
      </w:pPr>
      <w:r>
        <w:t>Classement client (installateur, distributeur, interne)</w:t>
      </w:r>
    </w:p>
    <w:p>
      <w:pPr>
        <w:pStyle w:val="ListBullet"/>
      </w:pPr>
      <w:r>
        <w:t>Programmation de contacts périodiques selon type client</w:t>
      </w:r>
    </w:p>
    <w:p>
      <w:pPr>
        <w:pStyle w:val="ListBullet"/>
      </w:pPr>
      <w:r>
        <w:t>Historique des appels, emails, visites</w:t>
      </w:r>
    </w:p>
    <w:p>
      <w:pPr>
        <w:pStyle w:val="ListBullet"/>
      </w:pPr>
      <w:r>
        <w:t>Gestion d’offres spéciales et campagnes</w:t>
      </w:r>
    </w:p>
    <w:p>
      <w:pPr>
        <w:pStyle w:val="ListBullet"/>
      </w:pPr>
      <w:r>
        <w:t>Rappels automatiques</w:t>
      </w:r>
    </w:p>
    <w:p/>
    <w:p>
      <w:r>
        <w:rPr>
          <w:b/>
          <w:sz w:val="28"/>
        </w:rPr>
        <w:t>9) Portail web clients B2B (Version actuelle)</w:t>
      </w:r>
    </w:p>
    <w:p/>
    <w:p>
      <w:pPr>
        <w:pStyle w:val="ListBullet"/>
      </w:pPr>
      <w:r>
        <w:t>Portail web relié à l’ERP</w:t>
      </w:r>
    </w:p>
    <w:p>
      <w:pPr>
        <w:pStyle w:val="ListBullet"/>
      </w:pPr>
      <w:r>
        <w:t>Création de compte client + validation manuelle par administrateur</w:t>
      </w:r>
    </w:p>
    <w:p>
      <w:pPr>
        <w:pStyle w:val="ListBullet"/>
      </w:pPr>
      <w:r>
        <w:t>Accès sécurisé par rôle</w:t>
      </w:r>
    </w:p>
    <w:p>
      <w:pPr>
        <w:pStyle w:val="ListBullet"/>
      </w:pPr>
      <w:r>
        <w:t>Catalogue : affichage des articles disponibles</w:t>
      </w:r>
    </w:p>
    <w:p>
      <w:pPr>
        <w:pStyle w:val="ListBullet"/>
      </w:pPr>
      <w:r>
        <w:t>Pricing dynamique : selon quantité, ville/zone géographique, prix source société mère</w:t>
      </w:r>
    </w:p>
    <w:p>
      <w:pPr>
        <w:pStyle w:val="ListBullet"/>
      </w:pPr>
      <w:r>
        <w:t>Devis &amp; commandes : sélection articles + quantités</w:t>
      </w:r>
    </w:p>
    <w:p>
      <w:pPr>
        <w:pStyle w:val="ListBullet"/>
      </w:pPr>
      <w:r>
        <w:t>Génération automatique du devis PDF (validité paramétrable, défaut 10 jours)</w:t>
      </w:r>
    </w:p>
    <w:p>
      <w:pPr>
        <w:pStyle w:val="ListBullet"/>
      </w:pPr>
      <w:r>
        <w:t>Envoi automatique au client + notification du responsable commercial</w:t>
      </w:r>
    </w:p>
    <w:p>
      <w:pPr>
        <w:pStyle w:val="ListBullet"/>
      </w:pPr>
      <w:r>
        <w:t>Workflow : 1) Demande client  2) Devis auto  3) Notification commercial  4) Confirmation client  5) Conversion en commande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