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FF9" w14:textId="3CF7F34B" w:rsidR="00242099" w:rsidRDefault="009C0795" w:rsidP="009C079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Project: </w:t>
      </w:r>
      <w:r w:rsidR="00AB52C9">
        <w:rPr>
          <w:rFonts w:ascii="Times New Roman" w:hAnsi="Times New Roman" w:cs="Times New Roman"/>
        </w:rPr>
        <w:t>Fair Housing in Northeast Ohio</w:t>
      </w:r>
    </w:p>
    <w:p w14:paraId="5FB770E6" w14:textId="419B6DDE" w:rsidR="0092719F" w:rsidRDefault="0090134F" w:rsidP="00AB52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B3732">
        <w:rPr>
          <w:rFonts w:ascii="Times New Roman" w:hAnsi="Times New Roman" w:cs="Times New Roman"/>
        </w:rPr>
        <w:t>Northeast Ohio faces many barriers to fair housing. With a significant history of redlining</w:t>
      </w:r>
      <w:r w:rsidR="002B3AD0">
        <w:rPr>
          <w:rFonts w:ascii="Times New Roman" w:hAnsi="Times New Roman" w:cs="Times New Roman"/>
        </w:rPr>
        <w:t xml:space="preserve">, Cleveland </w:t>
      </w:r>
      <w:r w:rsidR="00A618DD">
        <w:rPr>
          <w:rFonts w:ascii="Times New Roman" w:hAnsi="Times New Roman" w:cs="Times New Roman"/>
        </w:rPr>
        <w:t>remains</w:t>
      </w:r>
      <w:r w:rsidR="002B3AD0">
        <w:rPr>
          <w:rFonts w:ascii="Times New Roman" w:hAnsi="Times New Roman" w:cs="Times New Roman"/>
        </w:rPr>
        <w:t xml:space="preserve"> an extremely segregated city </w:t>
      </w:r>
      <w:r w:rsidR="00A618DD">
        <w:rPr>
          <w:rFonts w:ascii="Times New Roman" w:hAnsi="Times New Roman" w:cs="Times New Roman"/>
        </w:rPr>
        <w:t>regarding</w:t>
      </w:r>
      <w:r w:rsidR="002B3AD0">
        <w:rPr>
          <w:rFonts w:ascii="Times New Roman" w:hAnsi="Times New Roman" w:cs="Times New Roman"/>
        </w:rPr>
        <w:t xml:space="preserve"> both race and income (</w:t>
      </w:r>
      <w:r w:rsidR="00107A7E">
        <w:rPr>
          <w:rFonts w:ascii="Times New Roman" w:hAnsi="Times New Roman" w:cs="Times New Roman"/>
        </w:rPr>
        <w:t>Community Solutions Team, 2022</w:t>
      </w:r>
      <w:r w:rsidR="002B3AD0">
        <w:rPr>
          <w:rFonts w:ascii="Times New Roman" w:hAnsi="Times New Roman" w:cs="Times New Roman"/>
        </w:rPr>
        <w:t xml:space="preserve">). </w:t>
      </w:r>
      <w:r w:rsidR="00844ED2">
        <w:rPr>
          <w:rFonts w:ascii="Times New Roman" w:hAnsi="Times New Roman" w:cs="Times New Roman"/>
        </w:rPr>
        <w:t xml:space="preserve">Multiple programs exist to promote access to </w:t>
      </w:r>
      <w:r w:rsidR="003835FC">
        <w:rPr>
          <w:rFonts w:ascii="Times New Roman" w:hAnsi="Times New Roman" w:cs="Times New Roman"/>
        </w:rPr>
        <w:t xml:space="preserve">affordable </w:t>
      </w:r>
      <w:r w:rsidR="00844ED2">
        <w:rPr>
          <w:rFonts w:ascii="Times New Roman" w:hAnsi="Times New Roman" w:cs="Times New Roman"/>
        </w:rPr>
        <w:t xml:space="preserve">housing for </w:t>
      </w:r>
      <w:r w:rsidR="00206AB2">
        <w:rPr>
          <w:rFonts w:ascii="Times New Roman" w:hAnsi="Times New Roman" w:cs="Times New Roman"/>
        </w:rPr>
        <w:t>disadvantaged populations</w:t>
      </w:r>
      <w:r w:rsidR="0032269D">
        <w:rPr>
          <w:rFonts w:ascii="Times New Roman" w:hAnsi="Times New Roman" w:cs="Times New Roman"/>
        </w:rPr>
        <w:t xml:space="preserve"> from the Department of Housing and Urban Development (HUD)</w:t>
      </w:r>
      <w:r w:rsidR="00831E7F">
        <w:rPr>
          <w:rFonts w:ascii="Times New Roman" w:hAnsi="Times New Roman" w:cs="Times New Roman"/>
        </w:rPr>
        <w:t xml:space="preserve"> </w:t>
      </w:r>
      <w:r w:rsidR="00CA7520">
        <w:rPr>
          <w:rFonts w:ascii="Times New Roman" w:hAnsi="Times New Roman" w:cs="Times New Roman"/>
        </w:rPr>
        <w:t xml:space="preserve">such as the low-income housing tax credit program (LIHTC) and the housing choice voucher (HCV) program. </w:t>
      </w:r>
      <w:r w:rsidR="00E50CEF">
        <w:rPr>
          <w:rFonts w:ascii="Times New Roman" w:hAnsi="Times New Roman" w:cs="Times New Roman"/>
        </w:rPr>
        <w:t xml:space="preserve">The LITHC program </w:t>
      </w:r>
      <w:r w:rsidR="00E967AD">
        <w:rPr>
          <w:rFonts w:ascii="Times New Roman" w:hAnsi="Times New Roman" w:cs="Times New Roman"/>
        </w:rPr>
        <w:t>distributes over ten billion dollars annually</w:t>
      </w:r>
      <w:r w:rsidR="000B07FD">
        <w:rPr>
          <w:rFonts w:ascii="Times New Roman" w:hAnsi="Times New Roman" w:cs="Times New Roman"/>
        </w:rPr>
        <w:t xml:space="preserve"> as tax credits for the “</w:t>
      </w:r>
      <w:r w:rsidR="000B07FD" w:rsidRPr="000B07FD">
        <w:rPr>
          <w:rFonts w:ascii="Times New Roman" w:hAnsi="Times New Roman" w:cs="Times New Roman"/>
        </w:rPr>
        <w:t>acquisition, rehabilitation, or new construction of rental housing targeted to lower-income households</w:t>
      </w:r>
      <w:r w:rsidR="000B07FD">
        <w:rPr>
          <w:rFonts w:ascii="Times New Roman" w:hAnsi="Times New Roman" w:cs="Times New Roman"/>
        </w:rPr>
        <w:t>” (</w:t>
      </w:r>
      <w:r w:rsidR="00B542AA">
        <w:rPr>
          <w:rFonts w:ascii="Times New Roman" w:hAnsi="Times New Roman" w:cs="Times New Roman"/>
        </w:rPr>
        <w:t>HUD, n.d.</w:t>
      </w:r>
      <w:r w:rsidR="000B07FD">
        <w:rPr>
          <w:rFonts w:ascii="Times New Roman" w:hAnsi="Times New Roman" w:cs="Times New Roman"/>
        </w:rPr>
        <w:t xml:space="preserve">). </w:t>
      </w:r>
      <w:r w:rsidR="001A53FD">
        <w:rPr>
          <w:rFonts w:ascii="Times New Roman" w:hAnsi="Times New Roman" w:cs="Times New Roman"/>
        </w:rPr>
        <w:t xml:space="preserve">The HCV program, also known as section eight, </w:t>
      </w:r>
      <w:r w:rsidR="00524697">
        <w:rPr>
          <w:rFonts w:ascii="Times New Roman" w:hAnsi="Times New Roman" w:cs="Times New Roman"/>
        </w:rPr>
        <w:t xml:space="preserve">allows renters to </w:t>
      </w:r>
      <w:r w:rsidR="00B865A5">
        <w:rPr>
          <w:rFonts w:ascii="Times New Roman" w:hAnsi="Times New Roman" w:cs="Times New Roman"/>
        </w:rPr>
        <w:t>have a portion of their rent paid directly to the housing provider through a subsidy</w:t>
      </w:r>
      <w:r w:rsidR="002C5D95">
        <w:rPr>
          <w:rFonts w:ascii="Times New Roman" w:hAnsi="Times New Roman" w:cs="Times New Roman"/>
        </w:rPr>
        <w:t xml:space="preserve"> (</w:t>
      </w:r>
      <w:r w:rsidR="00B542AA">
        <w:rPr>
          <w:rFonts w:ascii="Times New Roman" w:hAnsi="Times New Roman" w:cs="Times New Roman"/>
        </w:rPr>
        <w:t>HUD, n.d.</w:t>
      </w:r>
      <w:r w:rsidR="002C5D95">
        <w:rPr>
          <w:rFonts w:ascii="Times New Roman" w:hAnsi="Times New Roman" w:cs="Times New Roman"/>
        </w:rPr>
        <w:t xml:space="preserve">). These programs are extremely helpful, </w:t>
      </w:r>
      <w:r w:rsidR="00E5299D">
        <w:rPr>
          <w:rFonts w:ascii="Times New Roman" w:hAnsi="Times New Roman" w:cs="Times New Roman"/>
        </w:rPr>
        <w:t>but in a segregated area such as Cleveland are these programs</w:t>
      </w:r>
      <w:r w:rsidR="00A81587">
        <w:rPr>
          <w:rFonts w:ascii="Times New Roman" w:hAnsi="Times New Roman" w:cs="Times New Roman"/>
        </w:rPr>
        <w:t xml:space="preserve"> contributing to </w:t>
      </w:r>
      <w:r w:rsidR="00EB3E6F">
        <w:rPr>
          <w:rFonts w:ascii="Times New Roman" w:hAnsi="Times New Roman" w:cs="Times New Roman"/>
        </w:rPr>
        <w:t xml:space="preserve">concentrated </w:t>
      </w:r>
      <w:r w:rsidR="004A1840">
        <w:rPr>
          <w:rFonts w:ascii="Times New Roman" w:hAnsi="Times New Roman" w:cs="Times New Roman"/>
        </w:rPr>
        <w:t>disadvantaged areas or are they promoting upward socioeconomic movement?</w:t>
      </w:r>
    </w:p>
    <w:p w14:paraId="29C1396F" w14:textId="77777777" w:rsidR="009C5911" w:rsidRDefault="004A1840" w:rsidP="008777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F29BE">
        <w:rPr>
          <w:rFonts w:ascii="Times New Roman" w:hAnsi="Times New Roman" w:cs="Times New Roman"/>
        </w:rPr>
        <w:t xml:space="preserve">To answer this question at the census tract level </w:t>
      </w:r>
      <w:r w:rsidR="00620058">
        <w:rPr>
          <w:rFonts w:ascii="Times New Roman" w:hAnsi="Times New Roman" w:cs="Times New Roman"/>
        </w:rPr>
        <w:t>I first acquired census</w:t>
      </w:r>
      <w:r w:rsidR="009C75B2">
        <w:rPr>
          <w:rFonts w:ascii="Times New Roman" w:hAnsi="Times New Roman" w:cs="Times New Roman"/>
        </w:rPr>
        <w:t xml:space="preserve"> data and created groups of poverty and </w:t>
      </w:r>
      <w:r w:rsidR="00441617">
        <w:rPr>
          <w:rFonts w:ascii="Times New Roman" w:hAnsi="Times New Roman" w:cs="Times New Roman"/>
        </w:rPr>
        <w:t xml:space="preserve">income to make </w:t>
      </w:r>
      <w:r w:rsidR="00653A13">
        <w:rPr>
          <w:rFonts w:ascii="Times New Roman" w:hAnsi="Times New Roman" w:cs="Times New Roman"/>
        </w:rPr>
        <w:t xml:space="preserve">conclusions from the data. Then I created </w:t>
      </w:r>
      <w:r w:rsidR="00A54C44">
        <w:rPr>
          <w:rFonts w:ascii="Times New Roman" w:hAnsi="Times New Roman" w:cs="Times New Roman"/>
        </w:rPr>
        <w:t xml:space="preserve">two functions to find the spatial distribution </w:t>
      </w:r>
      <w:r w:rsidR="00E23739">
        <w:rPr>
          <w:rFonts w:ascii="Times New Roman" w:hAnsi="Times New Roman" w:cs="Times New Roman"/>
        </w:rPr>
        <w:t xml:space="preserve">of LIHTC properties and HCV usage </w:t>
      </w:r>
      <w:r w:rsidR="00A707F1">
        <w:rPr>
          <w:rFonts w:ascii="Times New Roman" w:hAnsi="Times New Roman" w:cs="Times New Roman"/>
        </w:rPr>
        <w:t xml:space="preserve">for any county of interest. </w:t>
      </w:r>
      <w:r w:rsidR="000F7F22">
        <w:rPr>
          <w:rFonts w:ascii="Times New Roman" w:hAnsi="Times New Roman" w:cs="Times New Roman"/>
        </w:rPr>
        <w:t xml:space="preserve">This required spatially joining the HUD </w:t>
      </w:r>
      <w:r w:rsidR="00F02BD8">
        <w:rPr>
          <w:rFonts w:ascii="Times New Roman" w:hAnsi="Times New Roman" w:cs="Times New Roman"/>
        </w:rPr>
        <w:t xml:space="preserve">and census data to </w:t>
      </w:r>
      <w:r w:rsidR="00D84383">
        <w:rPr>
          <w:rFonts w:ascii="Times New Roman" w:hAnsi="Times New Roman" w:cs="Times New Roman"/>
        </w:rPr>
        <w:t xml:space="preserve">acquire the amount of </w:t>
      </w:r>
      <w:r w:rsidR="000D73E4">
        <w:rPr>
          <w:rFonts w:ascii="Times New Roman" w:hAnsi="Times New Roman" w:cs="Times New Roman"/>
        </w:rPr>
        <w:t xml:space="preserve">LIHTC properties or HCVs used per tract. This then allowed me to </w:t>
      </w:r>
      <w:r w:rsidR="00C510A1">
        <w:rPr>
          <w:rFonts w:ascii="Times New Roman" w:hAnsi="Times New Roman" w:cs="Times New Roman"/>
        </w:rPr>
        <w:t xml:space="preserve">create tables of the </w:t>
      </w:r>
      <w:r w:rsidR="00776CC0">
        <w:rPr>
          <w:rFonts w:ascii="Times New Roman" w:hAnsi="Times New Roman" w:cs="Times New Roman"/>
        </w:rPr>
        <w:t xml:space="preserve">count and proportion of the HUD program by poverty and percentage non-white </w:t>
      </w:r>
      <w:r w:rsidR="00763D95">
        <w:rPr>
          <w:rFonts w:ascii="Times New Roman" w:hAnsi="Times New Roman" w:cs="Times New Roman"/>
        </w:rPr>
        <w:t xml:space="preserve">county wide. </w:t>
      </w:r>
      <w:r w:rsidR="00FB56AF">
        <w:rPr>
          <w:rFonts w:ascii="Times New Roman" w:hAnsi="Times New Roman" w:cs="Times New Roman"/>
        </w:rPr>
        <w:t>Additionally, I created</w:t>
      </w:r>
      <w:r w:rsidR="00A767E8">
        <w:rPr>
          <w:rFonts w:ascii="Times New Roman" w:hAnsi="Times New Roman" w:cs="Times New Roman"/>
        </w:rPr>
        <w:t xml:space="preserve"> choropleth maps of poverty and percentage non-white</w:t>
      </w:r>
      <w:r w:rsidR="00A479CA">
        <w:rPr>
          <w:rFonts w:ascii="Times New Roman" w:hAnsi="Times New Roman" w:cs="Times New Roman"/>
        </w:rPr>
        <w:t xml:space="preserve">, and bubble maps of </w:t>
      </w:r>
      <w:r w:rsidR="00914A44">
        <w:rPr>
          <w:rFonts w:ascii="Times New Roman" w:hAnsi="Times New Roman" w:cs="Times New Roman"/>
        </w:rPr>
        <w:t xml:space="preserve">HCV/LIHTC counts by tract. These maps would primarily help viewers see where the concentration of the HUD programs are and compare </w:t>
      </w:r>
      <w:r w:rsidR="00592D29">
        <w:rPr>
          <w:rFonts w:ascii="Times New Roman" w:hAnsi="Times New Roman" w:cs="Times New Roman"/>
        </w:rPr>
        <w:t xml:space="preserve">it to the income and race, while the tables can be used to make wider conclusions of where </w:t>
      </w:r>
      <w:r w:rsidR="009A68CF">
        <w:rPr>
          <w:rFonts w:ascii="Times New Roman" w:hAnsi="Times New Roman" w:cs="Times New Roman"/>
        </w:rPr>
        <w:t xml:space="preserve">the programs are being used/placed across the county. </w:t>
      </w:r>
    </w:p>
    <w:p w14:paraId="0AE5BF34" w14:textId="59DC73CF" w:rsidR="000F5148" w:rsidRDefault="00DE4F60" w:rsidP="008777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19050A2" wp14:editId="4399E5AC">
            <wp:simplePos x="0" y="0"/>
            <wp:positionH relativeFrom="page">
              <wp:align>right</wp:align>
            </wp:positionH>
            <wp:positionV relativeFrom="paragraph">
              <wp:posOffset>129556</wp:posOffset>
            </wp:positionV>
            <wp:extent cx="3611880" cy="2889869"/>
            <wp:effectExtent l="0" t="0" r="7620" b="6350"/>
            <wp:wrapTopAndBottom/>
            <wp:docPr id="1267030429" name="Picture 3" descr="A map of a non-white distribution across census tra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0429" name="Picture 3" descr="A map of a non-white distribution across census trac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889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D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7F2B2C0" wp14:editId="35D6E4E8">
            <wp:simplePos x="0" y="0"/>
            <wp:positionH relativeFrom="column">
              <wp:posOffset>-857250</wp:posOffset>
            </wp:positionH>
            <wp:positionV relativeFrom="paragraph">
              <wp:posOffset>0</wp:posOffset>
            </wp:positionV>
            <wp:extent cx="3981450" cy="3185160"/>
            <wp:effectExtent l="0" t="0" r="0" b="0"/>
            <wp:wrapTopAndBottom/>
            <wp:docPr id="1785408535" name="Picture 2" descr="A map of pove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8535" name="Picture 2" descr="A map of povert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911">
        <w:rPr>
          <w:rFonts w:ascii="Times New Roman" w:hAnsi="Times New Roman" w:cs="Times New Roman"/>
        </w:rPr>
        <w:t>Both</w:t>
      </w:r>
      <w:r w:rsidR="00B6563B">
        <w:rPr>
          <w:rFonts w:ascii="Times New Roman" w:hAnsi="Times New Roman" w:cs="Times New Roman"/>
        </w:rPr>
        <w:t xml:space="preserve"> the poverty-rate and percentage non-white</w:t>
      </w:r>
      <w:r w:rsidR="009C5911">
        <w:rPr>
          <w:rFonts w:ascii="Times New Roman" w:hAnsi="Times New Roman" w:cs="Times New Roman"/>
        </w:rPr>
        <w:t xml:space="preserve"> map</w:t>
      </w:r>
      <w:r w:rsidR="00654D0F">
        <w:rPr>
          <w:rFonts w:ascii="Times New Roman" w:hAnsi="Times New Roman" w:cs="Times New Roman"/>
        </w:rPr>
        <w:t>s use a symbol</w:t>
      </w:r>
      <w:r w:rsidR="000345D2">
        <w:rPr>
          <w:rFonts w:ascii="Times New Roman" w:hAnsi="Times New Roman" w:cs="Times New Roman"/>
        </w:rPr>
        <w:t xml:space="preserve">ogy in which the most disadvantaged areas are easily identifiable. </w:t>
      </w:r>
      <w:r w:rsidR="00DD16A7">
        <w:rPr>
          <w:rFonts w:ascii="Times New Roman" w:hAnsi="Times New Roman" w:cs="Times New Roman"/>
        </w:rPr>
        <w:t>Additionally,</w:t>
      </w:r>
      <w:r w:rsidR="000345D2">
        <w:rPr>
          <w:rFonts w:ascii="Times New Roman" w:hAnsi="Times New Roman" w:cs="Times New Roman"/>
        </w:rPr>
        <w:t xml:space="preserve"> the single color </w:t>
      </w:r>
      <w:r w:rsidR="002D60BF">
        <w:rPr>
          <w:rFonts w:ascii="Times New Roman" w:hAnsi="Times New Roman" w:cs="Times New Roman"/>
        </w:rPr>
        <w:t>and the other patterns allow the maps</w:t>
      </w:r>
      <w:r w:rsidR="007E7749">
        <w:rPr>
          <w:rFonts w:ascii="Times New Roman" w:hAnsi="Times New Roman" w:cs="Times New Roman"/>
        </w:rPr>
        <w:t xml:space="preserve"> </w:t>
      </w:r>
      <w:r w:rsidR="002D60BF">
        <w:rPr>
          <w:rFonts w:ascii="Times New Roman" w:hAnsi="Times New Roman" w:cs="Times New Roman"/>
        </w:rPr>
        <w:t xml:space="preserve">to be easily used by those with color blindness and vision impairments. </w:t>
      </w:r>
    </w:p>
    <w:p w14:paraId="3DAA8F73" w14:textId="56A58074" w:rsidR="000F5148" w:rsidRDefault="00E02127" w:rsidP="008777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7CFC70A" wp14:editId="0E8FDD9B">
            <wp:simplePos x="0" y="0"/>
            <wp:positionH relativeFrom="page">
              <wp:posOffset>4191000</wp:posOffset>
            </wp:positionH>
            <wp:positionV relativeFrom="paragraph">
              <wp:posOffset>123825</wp:posOffset>
            </wp:positionV>
            <wp:extent cx="3571875" cy="2857500"/>
            <wp:effectExtent l="0" t="0" r="9525" b="0"/>
            <wp:wrapTopAndBottom/>
            <wp:docPr id="1377081178" name="Picture 6" descr="A map of a large area with purpl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1178" name="Picture 6" descr="A map of a large area with purple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6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4F6EDB6" wp14:editId="0D4AEDC2">
            <wp:simplePos x="0" y="0"/>
            <wp:positionH relativeFrom="column">
              <wp:posOffset>-885825</wp:posOffset>
            </wp:positionH>
            <wp:positionV relativeFrom="paragraph">
              <wp:posOffset>0</wp:posOffset>
            </wp:positionV>
            <wp:extent cx="3943350" cy="3154680"/>
            <wp:effectExtent l="0" t="0" r="0" b="7620"/>
            <wp:wrapTopAndBottom/>
            <wp:docPr id="464563890" name="Picture 1" descr="A map of a number of lihtc distribution across census tr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3890" name="Picture 1" descr="A map of a number of lihtc distribution across census trac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A0D">
        <w:rPr>
          <w:rFonts w:ascii="Times New Roman" w:hAnsi="Times New Roman" w:cs="Times New Roman"/>
        </w:rPr>
        <w:t xml:space="preserve">The LIHTC distribution and HCV distribution bubble maps identify areas by the quantity of the program </w:t>
      </w:r>
      <w:r w:rsidR="00EB6C19">
        <w:rPr>
          <w:rFonts w:ascii="Times New Roman" w:hAnsi="Times New Roman" w:cs="Times New Roman"/>
        </w:rPr>
        <w:t>implementation. Similar to the two previous maps, the largest quantities are present in the East Cleveland</w:t>
      </w:r>
      <w:r w:rsidR="00FE2731">
        <w:rPr>
          <w:rFonts w:ascii="Times New Roman" w:hAnsi="Times New Roman" w:cs="Times New Roman"/>
        </w:rPr>
        <w:t>, Shaker Heights, and Cleveland Heights areas</w:t>
      </w:r>
      <w:r w:rsidR="00B87C37">
        <w:rPr>
          <w:rFonts w:ascii="Times New Roman" w:hAnsi="Times New Roman" w:cs="Times New Roman"/>
        </w:rPr>
        <w:t xml:space="preserve">. </w:t>
      </w:r>
    </w:p>
    <w:tbl>
      <w:tblPr>
        <w:tblpPr w:leftFromText="180" w:rightFromText="180" w:vertAnchor="text" w:horzAnchor="margin" w:tblpY="-629"/>
        <w:tblW w:w="0" w:type="auto"/>
        <w:tblLook w:val="04A0" w:firstRow="1" w:lastRow="0" w:firstColumn="1" w:lastColumn="0" w:noHBand="0" w:noVBand="1"/>
      </w:tblPr>
      <w:tblGrid>
        <w:gridCol w:w="1944"/>
        <w:gridCol w:w="1756"/>
        <w:gridCol w:w="2223"/>
      </w:tblGrid>
      <w:tr w:rsidR="00173299" w:rsidRPr="00CB5D48" w14:paraId="371D5DFA" w14:textId="77777777" w:rsidTr="00173299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BEBA1BC" w14:textId="77777777" w:rsidR="00173299" w:rsidRPr="00CB5D48" w:rsidRDefault="00173299" w:rsidP="0017329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Percent Non-White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69A85BA5" w14:textId="77777777" w:rsidR="00173299" w:rsidRPr="00CB5D48" w:rsidRDefault="00173299" w:rsidP="0017329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Number of LIHTC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AD0CB8A" w14:textId="77777777" w:rsidR="00173299" w:rsidRPr="00CB5D48" w:rsidRDefault="00173299" w:rsidP="0017329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Percent of Total LIHTC</w:t>
            </w:r>
          </w:p>
        </w:tc>
      </w:tr>
      <w:tr w:rsidR="00173299" w:rsidRPr="00CB5D48" w14:paraId="13EA156A" w14:textId="77777777" w:rsidTr="00173299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CAB0893" w14:textId="77777777" w:rsidR="00173299" w:rsidRPr="00CB5D48" w:rsidRDefault="00173299" w:rsidP="001732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0-20%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874D78D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7E28A5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4.98</w:t>
            </w:r>
          </w:p>
        </w:tc>
      </w:tr>
      <w:tr w:rsidR="00173299" w:rsidRPr="00CB5D48" w14:paraId="7D3AF29C" w14:textId="77777777" w:rsidTr="00173299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6444453" w14:textId="77777777" w:rsidR="00173299" w:rsidRPr="00CB5D48" w:rsidRDefault="00173299" w:rsidP="001732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20-50%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3FDDC33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F56545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18.67</w:t>
            </w:r>
          </w:p>
        </w:tc>
      </w:tr>
      <w:tr w:rsidR="00173299" w:rsidRPr="00CB5D48" w14:paraId="33AD1A48" w14:textId="77777777" w:rsidTr="00173299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97A561D" w14:textId="77777777" w:rsidR="00173299" w:rsidRPr="00CB5D48" w:rsidRDefault="00173299" w:rsidP="001732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50-80%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54671B9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85A238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18.67</w:t>
            </w:r>
          </w:p>
        </w:tc>
      </w:tr>
      <w:tr w:rsidR="00173299" w:rsidRPr="00CB5D48" w14:paraId="34578467" w14:textId="77777777" w:rsidTr="00173299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2D61121" w14:textId="77777777" w:rsidR="00173299" w:rsidRPr="00CB5D48" w:rsidRDefault="00173299" w:rsidP="001732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80-100%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95BD1B7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139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893233" w14:textId="77777777" w:rsidR="00173299" w:rsidRPr="00CB5D48" w:rsidRDefault="00173299" w:rsidP="001732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5D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57.68</w:t>
            </w:r>
          </w:p>
        </w:tc>
      </w:tr>
    </w:tbl>
    <w:p w14:paraId="717FC028" w14:textId="5E45C585" w:rsidR="000F5148" w:rsidRDefault="000F5148" w:rsidP="008777B5">
      <w:pPr>
        <w:spacing w:line="360" w:lineRule="auto"/>
        <w:rPr>
          <w:rFonts w:ascii="Times New Roman" w:hAnsi="Times New Roman" w:cs="Times New Roman"/>
        </w:rPr>
      </w:pPr>
    </w:p>
    <w:p w14:paraId="2E768658" w14:textId="682D2B8A" w:rsidR="008777B5" w:rsidRDefault="008777B5" w:rsidP="008777B5">
      <w:pPr>
        <w:spacing w:line="360" w:lineRule="auto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00"/>
        <w:gridCol w:w="1756"/>
        <w:gridCol w:w="2223"/>
      </w:tblGrid>
      <w:tr w:rsidR="001538E0" w:rsidRPr="001538E0" w14:paraId="5C8EB417" w14:textId="77777777" w:rsidTr="001538E0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E87D899" w14:textId="77777777" w:rsidR="001538E0" w:rsidRPr="001538E0" w:rsidRDefault="001538E0" w:rsidP="001538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Poverty Rate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C8D3E73" w14:textId="77777777" w:rsidR="001538E0" w:rsidRPr="001538E0" w:rsidRDefault="001538E0" w:rsidP="001538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Number of LIHTC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1A18596" w14:textId="77777777" w:rsidR="001538E0" w:rsidRPr="001538E0" w:rsidRDefault="001538E0" w:rsidP="001538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Percent of Total LIHTC</w:t>
            </w:r>
          </w:p>
        </w:tc>
      </w:tr>
      <w:tr w:rsidR="001538E0" w:rsidRPr="001538E0" w14:paraId="7C3437C8" w14:textId="77777777" w:rsidTr="001538E0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99FC612" w14:textId="77777777" w:rsidR="001538E0" w:rsidRPr="001538E0" w:rsidRDefault="001538E0" w:rsidP="001538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 Poverty (&lt;10%)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17E9A13" w14:textId="77777777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E99634" w14:textId="77777777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2.90</w:t>
            </w:r>
          </w:p>
        </w:tc>
      </w:tr>
      <w:tr w:rsidR="001538E0" w:rsidRPr="001538E0" w14:paraId="729396E3" w14:textId="77777777" w:rsidTr="001538E0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A4CED43" w14:textId="77777777" w:rsidR="001538E0" w:rsidRPr="001538E0" w:rsidRDefault="001538E0" w:rsidP="001538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Moderate Poverty (10-20%)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4371C0C" w14:textId="77777777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BEA2E" w14:textId="77777777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18.67</w:t>
            </w:r>
          </w:p>
        </w:tc>
      </w:tr>
      <w:tr w:rsidR="001538E0" w:rsidRPr="001538E0" w14:paraId="1E952ED0" w14:textId="77777777" w:rsidTr="001538E0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3107ACE" w14:textId="77777777" w:rsidR="001538E0" w:rsidRPr="001538E0" w:rsidRDefault="001538E0" w:rsidP="001538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 Poverty (20-30%)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A43E4E9" w14:textId="77777777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B1A1B4" w14:textId="77777777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24.90</w:t>
            </w:r>
          </w:p>
        </w:tc>
      </w:tr>
      <w:tr w:rsidR="001538E0" w:rsidRPr="001538E0" w14:paraId="4C2B5571" w14:textId="77777777" w:rsidTr="001538E0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C31B2C9" w14:textId="77777777" w:rsidR="001538E0" w:rsidRPr="001538E0" w:rsidRDefault="001538E0" w:rsidP="001538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Very High Poverty (30%+)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9A49EF6" w14:textId="77777777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732A52" w14:textId="1B5FB539" w:rsidR="001538E0" w:rsidRPr="001538E0" w:rsidRDefault="001538E0" w:rsidP="001538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38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53.53</w:t>
            </w:r>
          </w:p>
        </w:tc>
      </w:tr>
    </w:tbl>
    <w:p w14:paraId="1A050383" w14:textId="77777777" w:rsidR="001538E0" w:rsidRDefault="001538E0" w:rsidP="001538E0">
      <w:pPr>
        <w:spacing w:line="360" w:lineRule="auto"/>
        <w:rPr>
          <w:rFonts w:ascii="Times New Roman" w:hAnsi="Times New Roman" w:cs="Times New Roman"/>
        </w:rPr>
      </w:pPr>
    </w:p>
    <w:tbl>
      <w:tblPr>
        <w:tblpPr w:leftFromText="180" w:rightFromText="180" w:vertAnchor="text" w:tblpY="1265"/>
        <w:tblW w:w="5960" w:type="dxa"/>
        <w:tblLook w:val="04A0" w:firstRow="1" w:lastRow="0" w:firstColumn="1" w:lastColumn="0" w:noHBand="0" w:noVBand="1"/>
      </w:tblPr>
      <w:tblGrid>
        <w:gridCol w:w="2060"/>
        <w:gridCol w:w="1720"/>
        <w:gridCol w:w="2180"/>
      </w:tblGrid>
      <w:tr w:rsidR="00ED151B" w:rsidRPr="007A4EC3" w14:paraId="74237073" w14:textId="77777777" w:rsidTr="00ED151B">
        <w:trPr>
          <w:trHeight w:val="30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61054D4D" w14:textId="77777777" w:rsidR="00ED151B" w:rsidRPr="007A4EC3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Percent Non-White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23737AC9" w14:textId="77777777" w:rsidR="00ED151B" w:rsidRPr="007A4EC3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Number of HCV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03A3582" w14:textId="77777777" w:rsidR="00ED151B" w:rsidRPr="007A4EC3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Percent of Total HCV</w:t>
            </w:r>
          </w:p>
        </w:tc>
      </w:tr>
      <w:tr w:rsidR="00ED151B" w:rsidRPr="007A4EC3" w14:paraId="25FC5658" w14:textId="77777777" w:rsidTr="00ED151B">
        <w:trPr>
          <w:trHeight w:val="30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E9DDCC6" w14:textId="77777777" w:rsidR="00ED151B" w:rsidRPr="007A4EC3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0-20%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92B481B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207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7A2C24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1.45</w:t>
            </w:r>
          </w:p>
        </w:tc>
      </w:tr>
      <w:tr w:rsidR="00ED151B" w:rsidRPr="007A4EC3" w14:paraId="77152ECE" w14:textId="77777777" w:rsidTr="00ED151B">
        <w:trPr>
          <w:trHeight w:val="30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C892BC8" w14:textId="77777777" w:rsidR="00ED151B" w:rsidRPr="007A4EC3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20-50%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561923E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2246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340E4B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15.71</w:t>
            </w:r>
          </w:p>
        </w:tc>
      </w:tr>
      <w:tr w:rsidR="00ED151B" w:rsidRPr="007A4EC3" w14:paraId="223BD21E" w14:textId="77777777" w:rsidTr="00ED151B">
        <w:trPr>
          <w:trHeight w:val="30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2B193B2" w14:textId="77777777" w:rsidR="00ED151B" w:rsidRPr="007A4EC3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50-80%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17BB4B4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4843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D06191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33.88</w:t>
            </w:r>
          </w:p>
        </w:tc>
      </w:tr>
      <w:tr w:rsidR="00ED151B" w:rsidRPr="007A4EC3" w14:paraId="2C00124A" w14:textId="77777777" w:rsidTr="00ED151B">
        <w:trPr>
          <w:trHeight w:val="30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BF88597" w14:textId="77777777" w:rsidR="00ED151B" w:rsidRPr="007A4EC3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80-100%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829D0A4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6999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35F4E0" w14:textId="77777777" w:rsidR="00ED151B" w:rsidRPr="007A4EC3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A4E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48.96</w:t>
            </w:r>
          </w:p>
        </w:tc>
      </w:tr>
    </w:tbl>
    <w:p w14:paraId="09C5B2EA" w14:textId="468CB6BC" w:rsidR="001538E0" w:rsidRDefault="004C5937" w:rsidP="001538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Aggregating the results at the county scale, b</w:t>
      </w:r>
      <w:r w:rsidR="001C31B1">
        <w:rPr>
          <w:rFonts w:ascii="Times New Roman" w:hAnsi="Times New Roman" w:cs="Times New Roman"/>
        </w:rPr>
        <w:t xml:space="preserve">oth tables </w:t>
      </w:r>
      <w:r w:rsidR="001538E0">
        <w:rPr>
          <w:rFonts w:ascii="Times New Roman" w:hAnsi="Times New Roman" w:cs="Times New Roman"/>
        </w:rPr>
        <w:t>above</w:t>
      </w:r>
      <w:r>
        <w:rPr>
          <w:rFonts w:ascii="Times New Roman" w:hAnsi="Times New Roman" w:cs="Times New Roman"/>
        </w:rPr>
        <w:t xml:space="preserve"> show that </w:t>
      </w:r>
      <w:r w:rsidR="00623FB2">
        <w:rPr>
          <w:rFonts w:ascii="Times New Roman" w:hAnsi="Times New Roman" w:cs="Times New Roman"/>
        </w:rPr>
        <w:t xml:space="preserve">more than fifty percent of the LIHTC properties are in areas </w:t>
      </w:r>
      <w:r w:rsidR="00E50BBA">
        <w:rPr>
          <w:rFonts w:ascii="Times New Roman" w:hAnsi="Times New Roman" w:cs="Times New Roman"/>
        </w:rPr>
        <w:t xml:space="preserve">that are either heavily segregated or </w:t>
      </w:r>
      <w:r w:rsidR="00527F4F">
        <w:rPr>
          <w:rFonts w:ascii="Times New Roman" w:hAnsi="Times New Roman" w:cs="Times New Roman"/>
        </w:rPr>
        <w:t xml:space="preserve">very economically disadvantaged. </w:t>
      </w:r>
    </w:p>
    <w:p w14:paraId="379A6FA8" w14:textId="77777777" w:rsidR="000F5148" w:rsidRDefault="000F5148" w:rsidP="008777B5">
      <w:pPr>
        <w:spacing w:line="360" w:lineRule="auto"/>
        <w:rPr>
          <w:rFonts w:ascii="Times New Roman" w:hAnsi="Times New Roman" w:cs="Times New Roman"/>
        </w:rPr>
      </w:pPr>
    </w:p>
    <w:p w14:paraId="19BA95D3" w14:textId="3E86EAC1" w:rsidR="000F5148" w:rsidRDefault="000F5148" w:rsidP="008777B5">
      <w:pPr>
        <w:spacing w:line="360" w:lineRule="auto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440"/>
        <w:tblW w:w="0" w:type="auto"/>
        <w:tblLook w:val="04A0" w:firstRow="1" w:lastRow="0" w:firstColumn="1" w:lastColumn="0" w:noHBand="0" w:noVBand="1"/>
      </w:tblPr>
      <w:tblGrid>
        <w:gridCol w:w="2600"/>
        <w:gridCol w:w="1617"/>
        <w:gridCol w:w="2084"/>
      </w:tblGrid>
      <w:tr w:rsidR="00ED151B" w:rsidRPr="00173299" w14:paraId="60BBBE31" w14:textId="77777777" w:rsidTr="00ED151B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0B45A9A" w14:textId="77777777" w:rsidR="00ED151B" w:rsidRPr="00173299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Poverty Rate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72047034" w14:textId="77777777" w:rsidR="00ED151B" w:rsidRPr="00173299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Number of HCV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F5165D1" w14:textId="77777777" w:rsidR="00ED151B" w:rsidRPr="00173299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Percent of Total HCV</w:t>
            </w:r>
          </w:p>
        </w:tc>
      </w:tr>
      <w:tr w:rsidR="00ED151B" w:rsidRPr="00173299" w14:paraId="79AF2829" w14:textId="77777777" w:rsidTr="00ED151B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7C51A4" w14:textId="77777777" w:rsidR="00ED151B" w:rsidRPr="00173299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 Poverty (&lt;10%)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554D360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983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3DD8B3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6.88</w:t>
            </w:r>
          </w:p>
        </w:tc>
      </w:tr>
      <w:tr w:rsidR="00ED151B" w:rsidRPr="00173299" w14:paraId="4B18921B" w14:textId="77777777" w:rsidTr="00ED151B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FA4A4A1" w14:textId="77777777" w:rsidR="00ED151B" w:rsidRPr="00173299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Moderate Poverty (10-20%)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A4C9884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3208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83EC99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22.44</w:t>
            </w:r>
          </w:p>
        </w:tc>
      </w:tr>
      <w:tr w:rsidR="00ED151B" w:rsidRPr="00173299" w14:paraId="22DCF232" w14:textId="77777777" w:rsidTr="00ED151B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8A9FE90" w14:textId="77777777" w:rsidR="00ED151B" w:rsidRPr="00173299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 Poverty (20-30%)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C978B3D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3866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CC59473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27.04</w:t>
            </w:r>
          </w:p>
        </w:tc>
      </w:tr>
      <w:tr w:rsidR="00ED151B" w:rsidRPr="00173299" w14:paraId="43047BB9" w14:textId="77777777" w:rsidTr="00ED151B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14429A8" w14:textId="77777777" w:rsidR="00ED151B" w:rsidRPr="00173299" w:rsidRDefault="00ED151B" w:rsidP="00ED15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Very High Poverty (30%+)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EFEBC10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6238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81AE32" w14:textId="77777777" w:rsidR="00ED151B" w:rsidRPr="00173299" w:rsidRDefault="00ED151B" w:rsidP="00ED151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32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43.64</w:t>
            </w:r>
          </w:p>
        </w:tc>
      </w:tr>
    </w:tbl>
    <w:p w14:paraId="2F4A2E78" w14:textId="77777777" w:rsidR="000F5148" w:rsidRDefault="000F5148" w:rsidP="008777B5">
      <w:pPr>
        <w:spacing w:line="360" w:lineRule="auto"/>
        <w:rPr>
          <w:rFonts w:ascii="Times New Roman" w:hAnsi="Times New Roman" w:cs="Times New Roman"/>
        </w:rPr>
      </w:pPr>
    </w:p>
    <w:p w14:paraId="01217A7A" w14:textId="77777777" w:rsidR="007A4EC3" w:rsidRDefault="007A4EC3" w:rsidP="00AB52C9">
      <w:pPr>
        <w:spacing w:line="360" w:lineRule="auto"/>
        <w:rPr>
          <w:rFonts w:ascii="Times New Roman" w:hAnsi="Times New Roman" w:cs="Times New Roman"/>
        </w:rPr>
      </w:pPr>
    </w:p>
    <w:p w14:paraId="2DDE6A3C" w14:textId="4E9DCEAA" w:rsidR="007A4EC3" w:rsidRDefault="007A4EC3" w:rsidP="00AB52C9">
      <w:pPr>
        <w:spacing w:line="360" w:lineRule="auto"/>
        <w:rPr>
          <w:rFonts w:ascii="Times New Roman" w:hAnsi="Times New Roman" w:cs="Times New Roman"/>
        </w:rPr>
      </w:pPr>
    </w:p>
    <w:p w14:paraId="7AC83794" w14:textId="45DF4B39" w:rsidR="007A4EC3" w:rsidRDefault="007A4EC3" w:rsidP="00AB52C9">
      <w:pPr>
        <w:spacing w:line="360" w:lineRule="auto"/>
        <w:rPr>
          <w:rFonts w:ascii="Times New Roman" w:hAnsi="Times New Roman" w:cs="Times New Roman"/>
        </w:rPr>
      </w:pPr>
    </w:p>
    <w:p w14:paraId="6E5EDBE5" w14:textId="080D4855" w:rsidR="007A4EC3" w:rsidRDefault="00A23393" w:rsidP="00AB52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CE0DAA2" wp14:editId="14898CC9">
            <wp:simplePos x="0" y="0"/>
            <wp:positionH relativeFrom="column">
              <wp:posOffset>819150</wp:posOffset>
            </wp:positionH>
            <wp:positionV relativeFrom="paragraph">
              <wp:posOffset>541020</wp:posOffset>
            </wp:positionV>
            <wp:extent cx="4013124" cy="2524125"/>
            <wp:effectExtent l="0" t="0" r="6985" b="0"/>
            <wp:wrapTopAndBottom/>
            <wp:docPr id="60532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451" name="Picture 605324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005" cy="2525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BB9">
        <w:rPr>
          <w:rFonts w:ascii="Times New Roman" w:hAnsi="Times New Roman" w:cs="Times New Roman"/>
        </w:rPr>
        <w:t xml:space="preserve">A similar case holds true for the usage of housing choice vouchers. </w:t>
      </w:r>
      <w:r w:rsidR="00D05499">
        <w:rPr>
          <w:rFonts w:ascii="Times New Roman" w:hAnsi="Times New Roman" w:cs="Times New Roman"/>
        </w:rPr>
        <w:t xml:space="preserve">Almost half of HCVs are used within </w:t>
      </w:r>
      <w:r w:rsidR="00C01B01">
        <w:rPr>
          <w:rFonts w:ascii="Times New Roman" w:hAnsi="Times New Roman" w:cs="Times New Roman"/>
        </w:rPr>
        <w:t xml:space="preserve">areas heavily segregated while </w:t>
      </w:r>
      <w:r w:rsidR="0033428F">
        <w:rPr>
          <w:rFonts w:ascii="Times New Roman" w:hAnsi="Times New Roman" w:cs="Times New Roman"/>
        </w:rPr>
        <w:t xml:space="preserve">43% of HCVs are used in areas of extreme poverty. </w:t>
      </w:r>
    </w:p>
    <w:p w14:paraId="119BCC92" w14:textId="5B621273" w:rsidR="007A4EC3" w:rsidRDefault="007E7749" w:rsidP="00AB52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above map </w:t>
      </w:r>
      <w:r w:rsidR="005600DB">
        <w:rPr>
          <w:rFonts w:ascii="Times New Roman" w:hAnsi="Times New Roman" w:cs="Times New Roman"/>
        </w:rPr>
        <w:t xml:space="preserve">details impervious surface cover with an overlay of historical redlining. To test the relationship between </w:t>
      </w:r>
      <w:r w:rsidR="00452D4A">
        <w:rPr>
          <w:rFonts w:ascii="Times New Roman" w:hAnsi="Times New Roman" w:cs="Times New Roman"/>
        </w:rPr>
        <w:t xml:space="preserve">the percentage impervious surface cover and the number of LIHTC properties, a </w:t>
      </w:r>
      <w:r w:rsidR="00300FED">
        <w:rPr>
          <w:rFonts w:ascii="Times New Roman" w:hAnsi="Times New Roman" w:cs="Times New Roman"/>
        </w:rPr>
        <w:t xml:space="preserve">Pearson correlation test </w:t>
      </w:r>
      <w:r w:rsidR="00544E1F">
        <w:rPr>
          <w:rFonts w:ascii="Times New Roman" w:hAnsi="Times New Roman" w:cs="Times New Roman"/>
        </w:rPr>
        <w:t xml:space="preserve">revealed a correlation coefficient of 0.32. </w:t>
      </w:r>
      <w:r w:rsidR="00BA1208">
        <w:rPr>
          <w:rFonts w:ascii="Times New Roman" w:hAnsi="Times New Roman" w:cs="Times New Roman"/>
        </w:rPr>
        <w:t xml:space="preserve">This indicates a moderate </w:t>
      </w:r>
      <w:r w:rsidR="00904CB8">
        <w:rPr>
          <w:rFonts w:ascii="Times New Roman" w:hAnsi="Times New Roman" w:cs="Times New Roman"/>
        </w:rPr>
        <w:t xml:space="preserve">positive linear relationship between impervious surface percentage and the number of LIHTC properties in a census tract. </w:t>
      </w:r>
      <w:r w:rsidR="002575E8">
        <w:rPr>
          <w:rFonts w:ascii="Times New Roman" w:hAnsi="Times New Roman" w:cs="Times New Roman"/>
        </w:rPr>
        <w:t xml:space="preserve">When </w:t>
      </w:r>
      <w:r w:rsidR="00DE4C19">
        <w:rPr>
          <w:rFonts w:ascii="Times New Roman" w:hAnsi="Times New Roman" w:cs="Times New Roman"/>
        </w:rPr>
        <w:t xml:space="preserve">performing the same test comparing the relationship between poverty rate and impervious surface cover there is a correlation coefficient </w:t>
      </w:r>
      <w:r w:rsidR="00E63E0B">
        <w:rPr>
          <w:rFonts w:ascii="Times New Roman" w:hAnsi="Times New Roman" w:cs="Times New Roman"/>
        </w:rPr>
        <w:t>of 0.60.</w:t>
      </w:r>
    </w:p>
    <w:p w14:paraId="4762E55B" w14:textId="088A76F6" w:rsidR="00EA7F3B" w:rsidRDefault="00EA7F3B" w:rsidP="00AB52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653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 </w:t>
      </w:r>
      <w:r w:rsidR="000130EB">
        <w:rPr>
          <w:rFonts w:ascii="Times New Roman" w:hAnsi="Times New Roman" w:cs="Times New Roman"/>
        </w:rPr>
        <w:t xml:space="preserve">results indicate a clear </w:t>
      </w:r>
      <w:r w:rsidR="008A7D2A">
        <w:rPr>
          <w:rFonts w:ascii="Times New Roman" w:hAnsi="Times New Roman" w:cs="Times New Roman"/>
        </w:rPr>
        <w:t xml:space="preserve">relationship in which highly segregated </w:t>
      </w:r>
      <w:r w:rsidR="00E27409">
        <w:rPr>
          <w:rFonts w:ascii="Times New Roman" w:hAnsi="Times New Roman" w:cs="Times New Roman"/>
        </w:rPr>
        <w:t xml:space="preserve">or extremely impoverished areas receive the most placements of LITHC properties and </w:t>
      </w:r>
      <w:r w:rsidR="00E672B8">
        <w:rPr>
          <w:rFonts w:ascii="Times New Roman" w:hAnsi="Times New Roman" w:cs="Times New Roman"/>
        </w:rPr>
        <w:t xml:space="preserve">highest usage of HCVs. Policies should be promoting the usage and placement of these programs in areas with </w:t>
      </w:r>
      <w:r w:rsidR="000C798C">
        <w:rPr>
          <w:rFonts w:ascii="Times New Roman" w:hAnsi="Times New Roman" w:cs="Times New Roman"/>
        </w:rPr>
        <w:t xml:space="preserve">more opportunities for upward mobility compared to perpetuating areas of </w:t>
      </w:r>
      <w:r w:rsidR="009D4541">
        <w:rPr>
          <w:rFonts w:ascii="Times New Roman" w:hAnsi="Times New Roman" w:cs="Times New Roman"/>
        </w:rPr>
        <w:t xml:space="preserve">limited socioeconomic advancement. </w:t>
      </w:r>
      <w:r w:rsidR="002D2E41">
        <w:rPr>
          <w:rFonts w:ascii="Times New Roman" w:hAnsi="Times New Roman" w:cs="Times New Roman"/>
        </w:rPr>
        <w:t xml:space="preserve">Many limitations exist when examining </w:t>
      </w:r>
      <w:r w:rsidR="00E54C07">
        <w:rPr>
          <w:rFonts w:ascii="Times New Roman" w:hAnsi="Times New Roman" w:cs="Times New Roman"/>
        </w:rPr>
        <w:t xml:space="preserve">the relationship between </w:t>
      </w:r>
      <w:r w:rsidR="002D2E41">
        <w:rPr>
          <w:rFonts w:ascii="Times New Roman" w:hAnsi="Times New Roman" w:cs="Times New Roman"/>
        </w:rPr>
        <w:t>landcover</w:t>
      </w:r>
      <w:r w:rsidR="00AD1289">
        <w:rPr>
          <w:rFonts w:ascii="Times New Roman" w:hAnsi="Times New Roman" w:cs="Times New Roman"/>
        </w:rPr>
        <w:t xml:space="preserve"> </w:t>
      </w:r>
      <w:r w:rsidR="00E54C07">
        <w:rPr>
          <w:rFonts w:ascii="Times New Roman" w:hAnsi="Times New Roman" w:cs="Times New Roman"/>
        </w:rPr>
        <w:t>and subsidized housing. There are likely many other factors that contribute to differences in landcover outside of those two variables</w:t>
      </w:r>
      <w:r w:rsidR="00694650">
        <w:rPr>
          <w:rFonts w:ascii="Times New Roman" w:hAnsi="Times New Roman" w:cs="Times New Roman"/>
        </w:rPr>
        <w:t xml:space="preserve">, however it still is helpful to know </w:t>
      </w:r>
      <w:r w:rsidR="00085BB0">
        <w:rPr>
          <w:rFonts w:ascii="Times New Roman" w:hAnsi="Times New Roman" w:cs="Times New Roman"/>
        </w:rPr>
        <w:t>poverty is more highly correlated to impervious surface cover</w:t>
      </w:r>
      <w:r w:rsidR="00BE0B3C">
        <w:rPr>
          <w:rFonts w:ascii="Times New Roman" w:hAnsi="Times New Roman" w:cs="Times New Roman"/>
        </w:rPr>
        <w:t xml:space="preserve">. </w:t>
      </w:r>
    </w:p>
    <w:p w14:paraId="13745D2A" w14:textId="5A60A844" w:rsidR="0094563C" w:rsidRDefault="00BE0B3C" w:rsidP="00AB52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Throughout the process I learned th</w:t>
      </w:r>
      <w:r w:rsidR="009B77EE">
        <w:rPr>
          <w:rFonts w:ascii="Times New Roman" w:hAnsi="Times New Roman" w:cs="Times New Roman"/>
        </w:rPr>
        <w:t xml:space="preserve">e value of coding methodically. </w:t>
      </w:r>
      <w:r w:rsidR="00C709EA">
        <w:rPr>
          <w:rFonts w:ascii="Times New Roman" w:hAnsi="Times New Roman" w:cs="Times New Roman"/>
        </w:rPr>
        <w:t xml:space="preserve">At the start of the </w:t>
      </w:r>
      <w:r w:rsidR="00C17657">
        <w:rPr>
          <w:rFonts w:ascii="Times New Roman" w:hAnsi="Times New Roman" w:cs="Times New Roman"/>
        </w:rPr>
        <w:t>project,</w:t>
      </w:r>
      <w:r w:rsidR="00C709EA">
        <w:rPr>
          <w:rFonts w:ascii="Times New Roman" w:hAnsi="Times New Roman" w:cs="Times New Roman"/>
        </w:rPr>
        <w:t xml:space="preserve"> I spent a lot of time attem</w:t>
      </w:r>
      <w:r w:rsidR="00882D4B">
        <w:rPr>
          <w:rFonts w:ascii="Times New Roman" w:hAnsi="Times New Roman" w:cs="Times New Roman"/>
        </w:rPr>
        <w:t xml:space="preserve">pting </w:t>
      </w:r>
      <w:r w:rsidR="00026A3F">
        <w:rPr>
          <w:rFonts w:ascii="Times New Roman" w:hAnsi="Times New Roman" w:cs="Times New Roman"/>
        </w:rPr>
        <w:t xml:space="preserve">work before thinking about the process. </w:t>
      </w:r>
      <w:r w:rsidR="00A14C49">
        <w:rPr>
          <w:rFonts w:ascii="Times New Roman" w:hAnsi="Times New Roman" w:cs="Times New Roman"/>
        </w:rPr>
        <w:t xml:space="preserve">Eventually, I was able to create a large function so that I </w:t>
      </w:r>
      <w:r w:rsidR="00C17657">
        <w:rPr>
          <w:rFonts w:ascii="Times New Roman" w:hAnsi="Times New Roman" w:cs="Times New Roman"/>
        </w:rPr>
        <w:t>could</w:t>
      </w:r>
      <w:r w:rsidR="00A14C49">
        <w:rPr>
          <w:rFonts w:ascii="Times New Roman" w:hAnsi="Times New Roman" w:cs="Times New Roman"/>
        </w:rPr>
        <w:t xml:space="preserve"> perform the bulk of my analysis across counties, but </w:t>
      </w:r>
      <w:r w:rsidR="00F14699">
        <w:rPr>
          <w:rFonts w:ascii="Times New Roman" w:hAnsi="Times New Roman" w:cs="Times New Roman"/>
        </w:rPr>
        <w:t xml:space="preserve">I wasted a lot of time </w:t>
      </w:r>
      <w:r w:rsidR="000D5C56">
        <w:rPr>
          <w:rFonts w:ascii="Times New Roman" w:hAnsi="Times New Roman" w:cs="Times New Roman"/>
        </w:rPr>
        <w:t>attempting different processes before slowing down</w:t>
      </w:r>
      <w:r w:rsidR="002300BF">
        <w:rPr>
          <w:rFonts w:ascii="Times New Roman" w:hAnsi="Times New Roman" w:cs="Times New Roman"/>
        </w:rPr>
        <w:t xml:space="preserve"> and thinking about how I can solve the </w:t>
      </w:r>
      <w:r w:rsidR="0094563C">
        <w:rPr>
          <w:rFonts w:ascii="Times New Roman" w:hAnsi="Times New Roman" w:cs="Times New Roman"/>
        </w:rPr>
        <w:t xml:space="preserve">problems. </w:t>
      </w:r>
    </w:p>
    <w:p w14:paraId="0C351EA4" w14:textId="5B7A1DFE" w:rsidR="00C52361" w:rsidRDefault="0094563C" w:rsidP="00AB52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D0582">
        <w:rPr>
          <w:rFonts w:ascii="Times New Roman" w:hAnsi="Times New Roman" w:cs="Times New Roman"/>
        </w:rPr>
        <w:t xml:space="preserve">Overall, this project highlights a need for careful planning of subsidized housing placement </w:t>
      </w:r>
      <w:r w:rsidR="00C90E81">
        <w:rPr>
          <w:rFonts w:ascii="Times New Roman" w:hAnsi="Times New Roman" w:cs="Times New Roman"/>
        </w:rPr>
        <w:t xml:space="preserve">to promote greater movement of </w:t>
      </w:r>
      <w:r w:rsidR="007E233E">
        <w:rPr>
          <w:rFonts w:ascii="Times New Roman" w:hAnsi="Times New Roman" w:cs="Times New Roman"/>
        </w:rPr>
        <w:t>people of color and economically disadvantaged populations</w:t>
      </w:r>
      <w:r w:rsidR="007E3910">
        <w:rPr>
          <w:rFonts w:ascii="Times New Roman" w:hAnsi="Times New Roman" w:cs="Times New Roman"/>
        </w:rPr>
        <w:t xml:space="preserve">. Additionally, fair housing policies should be implemented such as </w:t>
      </w:r>
      <w:r w:rsidR="00596536">
        <w:rPr>
          <w:rFonts w:ascii="Times New Roman" w:hAnsi="Times New Roman" w:cs="Times New Roman"/>
        </w:rPr>
        <w:t>sources</w:t>
      </w:r>
      <w:r w:rsidR="007E3910">
        <w:rPr>
          <w:rFonts w:ascii="Times New Roman" w:hAnsi="Times New Roman" w:cs="Times New Roman"/>
        </w:rPr>
        <w:t xml:space="preserve"> of income protection to </w:t>
      </w:r>
      <w:r w:rsidR="00EF279D">
        <w:rPr>
          <w:rFonts w:ascii="Times New Roman" w:hAnsi="Times New Roman" w:cs="Times New Roman"/>
        </w:rPr>
        <w:t>create increased access to affordable housing.</w:t>
      </w:r>
      <w:r w:rsidR="00596536">
        <w:rPr>
          <w:rFonts w:ascii="Times New Roman" w:hAnsi="Times New Roman" w:cs="Times New Roman"/>
        </w:rPr>
        <w:t xml:space="preserve"> This project </w:t>
      </w:r>
      <w:r w:rsidR="007762D1">
        <w:rPr>
          <w:rFonts w:ascii="Times New Roman" w:hAnsi="Times New Roman" w:cs="Times New Roman"/>
        </w:rPr>
        <w:t xml:space="preserve">further provides effective visuals and </w:t>
      </w:r>
      <w:r w:rsidR="00480309">
        <w:rPr>
          <w:rFonts w:ascii="Times New Roman" w:hAnsi="Times New Roman" w:cs="Times New Roman"/>
        </w:rPr>
        <w:t xml:space="preserve">easy to understand statistics </w:t>
      </w:r>
      <w:r w:rsidR="008D2324">
        <w:rPr>
          <w:rFonts w:ascii="Times New Roman" w:hAnsi="Times New Roman" w:cs="Times New Roman"/>
        </w:rPr>
        <w:t xml:space="preserve">that could be shared to a wider audience, expanding </w:t>
      </w:r>
      <w:r w:rsidR="00ED51B0">
        <w:rPr>
          <w:rFonts w:ascii="Times New Roman" w:hAnsi="Times New Roman" w:cs="Times New Roman"/>
        </w:rPr>
        <w:t xml:space="preserve">awareness of </w:t>
      </w:r>
      <w:r w:rsidR="00BC11B7">
        <w:rPr>
          <w:rFonts w:ascii="Times New Roman" w:hAnsi="Times New Roman" w:cs="Times New Roman"/>
        </w:rPr>
        <w:t xml:space="preserve">HUD policies and fair housing. </w:t>
      </w:r>
    </w:p>
    <w:p w14:paraId="76DD8DB5" w14:textId="77777777" w:rsidR="00C52361" w:rsidRDefault="00C5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B39579" w14:textId="22EB9E9E" w:rsidR="0094563C" w:rsidRDefault="00C52361" w:rsidP="00C5236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</w:t>
      </w:r>
    </w:p>
    <w:p w14:paraId="3D34F6FE" w14:textId="77777777" w:rsidR="00107A7E" w:rsidRPr="00107A7E" w:rsidRDefault="00107A7E" w:rsidP="00107A7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107A7E">
        <w:rPr>
          <w:rFonts w:ascii="Times New Roman" w:hAnsi="Times New Roman" w:cs="Times New Roman"/>
        </w:rPr>
        <w:t xml:space="preserve">Community Solutions Team. (2022, April 8). </w:t>
      </w:r>
      <w:r w:rsidRPr="00107A7E">
        <w:rPr>
          <w:rFonts w:ascii="Times New Roman" w:hAnsi="Times New Roman" w:cs="Times New Roman"/>
          <w:i/>
          <w:iCs/>
        </w:rPr>
        <w:t>Measuring Racial Segregation in Cuyahoga County</w:t>
      </w:r>
      <w:r w:rsidRPr="00107A7E">
        <w:rPr>
          <w:rFonts w:ascii="Times New Roman" w:hAnsi="Times New Roman" w:cs="Times New Roman"/>
        </w:rPr>
        <w:t>. The Center for Community Solutions. https://www.communitysolutions.com/resources/measuring-racial-segregation-cuyahoga-county</w:t>
      </w:r>
    </w:p>
    <w:p w14:paraId="20909574" w14:textId="77777777" w:rsidR="00B542AA" w:rsidRPr="00B542AA" w:rsidRDefault="00B542AA" w:rsidP="00107A7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B542AA">
        <w:rPr>
          <w:rFonts w:ascii="Times New Roman" w:hAnsi="Times New Roman" w:cs="Times New Roman"/>
          <w:i/>
          <w:iCs/>
        </w:rPr>
        <w:t>Housing Choice Voucher Tenants | HUD.gov / U.S. Department of Housing and Urban Development (HUD)</w:t>
      </w:r>
      <w:r w:rsidRPr="00B542AA">
        <w:rPr>
          <w:rFonts w:ascii="Times New Roman" w:hAnsi="Times New Roman" w:cs="Times New Roman"/>
        </w:rPr>
        <w:t>. (n.d.). https://www.hud.gov/helping-americans/housing-choice-vouchers-tenants</w:t>
      </w:r>
    </w:p>
    <w:p w14:paraId="1F773B32" w14:textId="77777777" w:rsidR="00162CC3" w:rsidRPr="00162CC3" w:rsidRDefault="00162CC3" w:rsidP="00107A7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162CC3">
        <w:rPr>
          <w:rFonts w:ascii="Times New Roman" w:hAnsi="Times New Roman" w:cs="Times New Roman"/>
          <w:i/>
          <w:iCs/>
        </w:rPr>
        <w:t>Low-Income Housing Tax Credit (LIHTC): Property and tenant level data | HUD USER</w:t>
      </w:r>
      <w:r w:rsidRPr="00162CC3">
        <w:rPr>
          <w:rFonts w:ascii="Times New Roman" w:hAnsi="Times New Roman" w:cs="Times New Roman"/>
        </w:rPr>
        <w:t>. (n.d.). https://www.huduser.gov/portal/datasets/lihtc.html</w:t>
      </w:r>
    </w:p>
    <w:p w14:paraId="21BFA937" w14:textId="77777777" w:rsidR="00C52361" w:rsidRDefault="00C52361" w:rsidP="00C52361">
      <w:pPr>
        <w:spacing w:line="360" w:lineRule="auto"/>
        <w:rPr>
          <w:rFonts w:ascii="Times New Roman" w:hAnsi="Times New Roman" w:cs="Times New Roman"/>
        </w:rPr>
      </w:pPr>
    </w:p>
    <w:p w14:paraId="2463F777" w14:textId="7B7E4445" w:rsidR="007A4EC3" w:rsidRDefault="002628BD" w:rsidP="00AB52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90D487C" w14:textId="77777777" w:rsidR="007A4EC3" w:rsidRDefault="007A4EC3" w:rsidP="00AB52C9">
      <w:pPr>
        <w:spacing w:line="360" w:lineRule="auto"/>
        <w:rPr>
          <w:rFonts w:ascii="Times New Roman" w:hAnsi="Times New Roman" w:cs="Times New Roman"/>
        </w:rPr>
      </w:pPr>
    </w:p>
    <w:p w14:paraId="31A91E47" w14:textId="61A49DF5" w:rsidR="00E91113" w:rsidRPr="00E91113" w:rsidRDefault="00E91113" w:rsidP="00E91113">
      <w:pPr>
        <w:spacing w:line="360" w:lineRule="auto"/>
        <w:rPr>
          <w:rFonts w:ascii="Times New Roman" w:hAnsi="Times New Roman" w:cs="Times New Roman"/>
        </w:rPr>
      </w:pPr>
    </w:p>
    <w:sectPr w:rsidR="00E91113" w:rsidRPr="00E91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810F7"/>
    <w:multiLevelType w:val="hybridMultilevel"/>
    <w:tmpl w:val="AE30DEF0"/>
    <w:lvl w:ilvl="0" w:tplc="704A4D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07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F0"/>
    <w:rsid w:val="00004D48"/>
    <w:rsid w:val="000130EB"/>
    <w:rsid w:val="00020F2D"/>
    <w:rsid w:val="00026A3F"/>
    <w:rsid w:val="000345D2"/>
    <w:rsid w:val="00085BB0"/>
    <w:rsid w:val="00095188"/>
    <w:rsid w:val="000B07FD"/>
    <w:rsid w:val="000C798C"/>
    <w:rsid w:val="000D5C56"/>
    <w:rsid w:val="000D73E4"/>
    <w:rsid w:val="000F5148"/>
    <w:rsid w:val="000F7F22"/>
    <w:rsid w:val="00107A7E"/>
    <w:rsid w:val="00116107"/>
    <w:rsid w:val="00152ADA"/>
    <w:rsid w:val="00153118"/>
    <w:rsid w:val="001538E0"/>
    <w:rsid w:val="00160AD7"/>
    <w:rsid w:val="00162CC3"/>
    <w:rsid w:val="0016717A"/>
    <w:rsid w:val="00173299"/>
    <w:rsid w:val="001A53FD"/>
    <w:rsid w:val="001B78D6"/>
    <w:rsid w:val="001C31B1"/>
    <w:rsid w:val="001F777E"/>
    <w:rsid w:val="001F7965"/>
    <w:rsid w:val="00206AB2"/>
    <w:rsid w:val="00226850"/>
    <w:rsid w:val="002300BF"/>
    <w:rsid w:val="00242099"/>
    <w:rsid w:val="002575E8"/>
    <w:rsid w:val="002628BD"/>
    <w:rsid w:val="00274F74"/>
    <w:rsid w:val="00292615"/>
    <w:rsid w:val="002B3AD0"/>
    <w:rsid w:val="002B586C"/>
    <w:rsid w:val="002C5D95"/>
    <w:rsid w:val="002D21FD"/>
    <w:rsid w:val="002D2E41"/>
    <w:rsid w:val="002D3BB9"/>
    <w:rsid w:val="002D60BF"/>
    <w:rsid w:val="002E6D31"/>
    <w:rsid w:val="00300FED"/>
    <w:rsid w:val="0032269D"/>
    <w:rsid w:val="0033428F"/>
    <w:rsid w:val="0033715F"/>
    <w:rsid w:val="003835FC"/>
    <w:rsid w:val="00386D35"/>
    <w:rsid w:val="003B6719"/>
    <w:rsid w:val="003F485C"/>
    <w:rsid w:val="003F6BF0"/>
    <w:rsid w:val="00441617"/>
    <w:rsid w:val="00442D93"/>
    <w:rsid w:val="00443800"/>
    <w:rsid w:val="00452D4A"/>
    <w:rsid w:val="004634CB"/>
    <w:rsid w:val="00480309"/>
    <w:rsid w:val="004A1840"/>
    <w:rsid w:val="004A6844"/>
    <w:rsid w:val="004C1E5A"/>
    <w:rsid w:val="004C5937"/>
    <w:rsid w:val="004F6533"/>
    <w:rsid w:val="00524697"/>
    <w:rsid w:val="00527F4F"/>
    <w:rsid w:val="00544E1F"/>
    <w:rsid w:val="00554D77"/>
    <w:rsid w:val="005600DB"/>
    <w:rsid w:val="00592D29"/>
    <w:rsid w:val="00596536"/>
    <w:rsid w:val="005F11B5"/>
    <w:rsid w:val="00620058"/>
    <w:rsid w:val="00623FB2"/>
    <w:rsid w:val="00653A13"/>
    <w:rsid w:val="00654D0F"/>
    <w:rsid w:val="00694023"/>
    <w:rsid w:val="00694650"/>
    <w:rsid w:val="00696094"/>
    <w:rsid w:val="00717621"/>
    <w:rsid w:val="00763D95"/>
    <w:rsid w:val="00774812"/>
    <w:rsid w:val="007762D1"/>
    <w:rsid w:val="00776CC0"/>
    <w:rsid w:val="007A4EC3"/>
    <w:rsid w:val="007A66B7"/>
    <w:rsid w:val="007D331C"/>
    <w:rsid w:val="007E233E"/>
    <w:rsid w:val="007E3910"/>
    <w:rsid w:val="007E7749"/>
    <w:rsid w:val="007F74C2"/>
    <w:rsid w:val="00831E7F"/>
    <w:rsid w:val="00844ED2"/>
    <w:rsid w:val="008777B5"/>
    <w:rsid w:val="00882D4B"/>
    <w:rsid w:val="008A7D2A"/>
    <w:rsid w:val="008B71FD"/>
    <w:rsid w:val="008C2348"/>
    <w:rsid w:val="008D2324"/>
    <w:rsid w:val="0090134F"/>
    <w:rsid w:val="00904CB8"/>
    <w:rsid w:val="00914A44"/>
    <w:rsid w:val="0092719F"/>
    <w:rsid w:val="0094563C"/>
    <w:rsid w:val="009A2CD4"/>
    <w:rsid w:val="009A68CF"/>
    <w:rsid w:val="009B77EE"/>
    <w:rsid w:val="009C0795"/>
    <w:rsid w:val="009C5911"/>
    <w:rsid w:val="009C75B2"/>
    <w:rsid w:val="009D4541"/>
    <w:rsid w:val="009F29BE"/>
    <w:rsid w:val="00A05C68"/>
    <w:rsid w:val="00A14C49"/>
    <w:rsid w:val="00A23393"/>
    <w:rsid w:val="00A479CA"/>
    <w:rsid w:val="00A54C44"/>
    <w:rsid w:val="00A618DD"/>
    <w:rsid w:val="00A707F1"/>
    <w:rsid w:val="00A767E8"/>
    <w:rsid w:val="00A81587"/>
    <w:rsid w:val="00AB52C9"/>
    <w:rsid w:val="00AD1289"/>
    <w:rsid w:val="00B542AA"/>
    <w:rsid w:val="00B6563B"/>
    <w:rsid w:val="00B865A5"/>
    <w:rsid w:val="00B87C37"/>
    <w:rsid w:val="00BA1208"/>
    <w:rsid w:val="00BA6134"/>
    <w:rsid w:val="00BC11B7"/>
    <w:rsid w:val="00BD0582"/>
    <w:rsid w:val="00BE0B3C"/>
    <w:rsid w:val="00C01B01"/>
    <w:rsid w:val="00C133BE"/>
    <w:rsid w:val="00C17657"/>
    <w:rsid w:val="00C510A1"/>
    <w:rsid w:val="00C52361"/>
    <w:rsid w:val="00C709EA"/>
    <w:rsid w:val="00C74A0D"/>
    <w:rsid w:val="00C90E81"/>
    <w:rsid w:val="00C942F3"/>
    <w:rsid w:val="00CA7520"/>
    <w:rsid w:val="00CB5D48"/>
    <w:rsid w:val="00CD184C"/>
    <w:rsid w:val="00D014E7"/>
    <w:rsid w:val="00D0373E"/>
    <w:rsid w:val="00D05499"/>
    <w:rsid w:val="00D62271"/>
    <w:rsid w:val="00D7498F"/>
    <w:rsid w:val="00D81A58"/>
    <w:rsid w:val="00D84383"/>
    <w:rsid w:val="00D87C8E"/>
    <w:rsid w:val="00DC16E6"/>
    <w:rsid w:val="00DD16A7"/>
    <w:rsid w:val="00DE4C19"/>
    <w:rsid w:val="00DE4F60"/>
    <w:rsid w:val="00E02127"/>
    <w:rsid w:val="00E17707"/>
    <w:rsid w:val="00E23739"/>
    <w:rsid w:val="00E27409"/>
    <w:rsid w:val="00E50BBA"/>
    <w:rsid w:val="00E50CEF"/>
    <w:rsid w:val="00E5299D"/>
    <w:rsid w:val="00E54C07"/>
    <w:rsid w:val="00E63E0B"/>
    <w:rsid w:val="00E672B8"/>
    <w:rsid w:val="00E91113"/>
    <w:rsid w:val="00E967AD"/>
    <w:rsid w:val="00EA7F3B"/>
    <w:rsid w:val="00EB3732"/>
    <w:rsid w:val="00EB3E6F"/>
    <w:rsid w:val="00EB6C19"/>
    <w:rsid w:val="00ED151B"/>
    <w:rsid w:val="00ED51B0"/>
    <w:rsid w:val="00EF279D"/>
    <w:rsid w:val="00F02BD8"/>
    <w:rsid w:val="00F14699"/>
    <w:rsid w:val="00F149E8"/>
    <w:rsid w:val="00FA69DA"/>
    <w:rsid w:val="00FB1A60"/>
    <w:rsid w:val="00FB56AF"/>
    <w:rsid w:val="00FE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FA85"/>
  <w15:chartTrackingRefBased/>
  <w15:docId w15:val="{56925941-16E8-40CD-903A-8B3435D4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8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89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87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88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37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68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5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Shenal, Andrew</dc:creator>
  <cp:keywords/>
  <dc:description/>
  <cp:lastModifiedBy>Shenal, Andrew</cp:lastModifiedBy>
  <cp:revision>176</cp:revision>
  <dcterms:created xsi:type="dcterms:W3CDTF">2025-05-05T20:25:00Z</dcterms:created>
  <dcterms:modified xsi:type="dcterms:W3CDTF">2025-05-07T01:44:00Z</dcterms:modified>
</cp:coreProperties>
</file>