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Звіт по проєкту «AutoMarket — дошка оголошень б/у техніки та авто»</w:t>
      </w:r>
    </w:p>
    <w:p>
      <w:pPr>
        <w:jc w:val="both"/>
      </w:pPr>
      <w:r>
        <w:rPr>
          <w:b/>
          <w:bCs/>
        </w:rPr>
        <w:t xml:space="preserve">Тема проєкту:</w:t>
      </w:r>
      <w:r>
        <w:t xml:space="preserve"> вебсервіс для публікації оголошень про продаж вживаної техніки та автомобілів із модерацією оголошень адміністратором.</w:t>
      </w:r>
    </w:p>
    <w:p>
      <w:pPr>
        <w:jc w:val="both"/>
      </w:pPr>
      <w:r>
        <w:rPr>
          <w:b/>
          <w:bCs/>
        </w:rPr>
        <w:t xml:space="preserve">Стек технологій:</w:t>
      </w:r>
      <w:r>
        <w:t xml:space="preserve"> ASP.NET Core 8 Web API (REST), Entity Framework Core 8 (code-first, міграції), SQLite, JWT-автентифікація з ролями User/Admin, Angular 22 + TypeScript, xUnit.</w:t>
      </w:r>
    </w:p>
    <w:p>
      <w:pPr>
        <w:pStyle w:val="Heading2"/>
      </w:pPr>
      <w:r>
        <w:t xml:space="preserve">1. Загальний опис системи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Призначення:</w:t>
      </w:r>
      <w:r>
        <w:t xml:space="preserve"> система дозволяє швидко та безпечно продати вживану річ. Кожне оголошення перед публікацією перевіряє адміністратор, тому в каталозі немає спаму та фейкових оголошень.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Ролі користувачів: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Гість</w:t>
      </w:r>
      <w:r>
        <w:t xml:space="preserve"> – переглядає каталог активних оголошень, користується пошуком і фільтрами, відкриває сторінку оголошення, може зареєструватися.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Користувач</w:t>
      </w:r>
      <w:r>
        <w:t xml:space="preserve"> – створює та редагує власні оголошення, бачить їхні статуси та причину відхилення, додає оголошення в обране, змінює профіль і пароль.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Адміністратор</w:t>
      </w:r>
      <w:r>
        <w:t xml:space="preserve"> – схвалює або відхиляє оголошення, блокує та видаляє користувачів, змінює ролі, керує категоріями, переглядає статистику.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Структура рішення (AutoMarket.sln):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AutoMarket.Api</w:t>
      </w:r>
      <w:r>
        <w:t xml:space="preserve"> – серверна частина, REST API на ASP.NET Core;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AutoMarket.Web</w:t>
      </w:r>
      <w:r>
        <w:t xml:space="preserve"> – клієнтська частина, односторінковий застосунок на Angular;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AutoMarket.Tests</w:t>
      </w:r>
      <w:r>
        <w:t xml:space="preserve"> – модульні та інтеграційні тести (xUnit);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docs</w:t>
      </w:r>
      <w:r>
        <w:t xml:space="preserve"> – діаграми, презентація та цей звіт.</w:t>
      </w:r>
    </w:p>
    <w:p>
      <w:pPr>
        <w:pStyle w:val="Heading2"/>
      </w:pPr>
      <w:r>
        <w:t xml:space="preserve">2. Архітектура системи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Тип архітектури:</w:t>
      </w:r>
      <w:r>
        <w:t xml:space="preserve"> клієнт-серверна. Клієнт (Angular) спілкується з сервером лише через REST API у форматі JSON; сервер розділено на шари.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Шари серверної частини: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Middleware</w:t>
      </w:r>
      <w:r>
        <w:t xml:space="preserve"> – конвеєр обробки запитів: логування, обробка помилок, CORS, обмеження частоти запитів, JWT-автентифікація, перевірка заблокованих користувачів, авторизація;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Controllers</w:t>
      </w:r>
      <w:r>
        <w:t xml:space="preserve"> – 8 «тонких» контролерів, які лише приймають запит і викликають сервіс;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Services</w:t>
      </w:r>
      <w:r>
        <w:t xml:space="preserve"> – уся бізнес-логіка (8 сервісів, кожен з інтерфейсом для тестування та DI);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Data</w:t>
      </w:r>
      <w:r>
        <w:t xml:space="preserve"> – </w:t>
      </w:r>
      <w:r>
        <w:rPr>
          <w:rFonts w:ascii="Courier New" w:cs="Courier New" w:eastAsia="Courier New" w:hAnsi="Courier New"/>
          <w:sz w:val="24"/>
          <w:szCs w:val="24"/>
        </w:rPr>
        <w:t xml:space="preserve">AppDbContext</w:t>
      </w:r>
      <w:r>
        <w:t xml:space="preserve"> (EF Core), міграції та </w:t>
      </w:r>
      <w:r>
        <w:rPr>
          <w:rFonts w:ascii="Courier New" w:cs="Courier New" w:eastAsia="Courier New" w:hAnsi="Courier New"/>
          <w:sz w:val="24"/>
          <w:szCs w:val="24"/>
        </w:rPr>
        <w:t xml:space="preserve">DbSeeder</w:t>
      </w:r>
      <w:r>
        <w:t xml:space="preserve"> із початковими даними.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4953000" cy="5572125"/>
            <wp:effectExtent t="0" r="0" b="0" l="0"/>
            <wp:docPr id="1" name="fig1" descr="Схема архітектури AutoMarket" title="Схема архітектури Auto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1 – Схема архітектури AutoMarket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Порядок middleware в Program.cs: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app.UseMiddleware&lt;RequestLoggingMiddleware&gt;();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app.UseMiddleware&lt;ExceptionHandlingMiddleware&gt;();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app.UseStaticFiles();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app.UseSwagger();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app.UseCors(ServiceCollectionExtensions.CorsPolicy);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app.UseRateLimiter();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app.UseAuthentication();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app.UseMiddleware&lt;BlockedUserMiddleware&gt;();</w:t>
      </w:r>
    </w:p>
    <w:p>
      <w:pPr>
        <w:keepNext w:val="false"/>
        <w:keepLines/>
        <w:shd w:fill="F2F2F2" w:color="auto" w:val="clear"/>
        <w:spacing w:after="12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app.UseAuthorization();</w:t>
      </w:r>
    </w:p>
    <w:p>
      <w:pPr>
        <w:pStyle w:val="Heading2"/>
      </w:pPr>
      <w:r>
        <w:t xml:space="preserve">3. Модель даних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Підхід:</w:t>
      </w:r>
      <w:r>
        <w:t xml:space="preserve"> code-first – спочатку описуються C#-класи моделей, а таблиці створюються міграціями EF Core (</w:t>
      </w:r>
      <w:r>
        <w:rPr>
          <w:rFonts w:ascii="Courier New" w:cs="Courier New" w:eastAsia="Courier New" w:hAnsi="Courier New"/>
          <w:sz w:val="24"/>
          <w:szCs w:val="24"/>
        </w:rPr>
        <w:t xml:space="preserve">dotnet ef migrations add</w:t>
      </w:r>
      <w:r>
        <w:t xml:space="preserve">). Міграції застосовуються автоматично під час запуску.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343275"/>
            <wp:effectExtent t="0" r="0" b="0" l="0"/>
            <wp:docPr id="2" name="fig2" descr="ER-діаграма бази даних" title="ER-діаграма бази дани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2 – ER-діаграма бази даних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Сутності: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User</w:t>
      </w:r>
      <w:r>
        <w:t xml:space="preserve"> – користувач: email (унікальний), хеш пароля BCrypt, ім'я, телефон, роль, ознака блокування;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Category</w:t>
      </w:r>
      <w:r>
        <w:t xml:space="preserve"> – категорія оголошень (6 категорій у початкових даних);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Listing</w:t>
      </w:r>
      <w:r>
        <w:t xml:space="preserve"> – оголошення: назва, опис, ціна, місто, статус, причина відхилення, кількість переглядів, дати створення та зміни;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Photo</w:t>
      </w:r>
      <w:r>
        <w:t xml:space="preserve"> – фото оголошення (зберігається посилання);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Favorite</w:t>
      </w:r>
      <w:r>
        <w:t xml:space="preserve"> – обране, зв'язок «багато-до-багатьох» між User і Listing зі складеним ключем (UserId, ListingId).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Статуси оголошення (enum ListingStatus):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public enum ListingStatus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Pending,   // очікує модерації (після створення або редагування)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Active,    // схвалене, видно всім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Rejected,  // відхилене адміністратором (з причиною)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Deleted    // м'яке видалення, запис лишається в БД</w:t>
      </w:r>
    </w:p>
    <w:p>
      <w:pPr>
        <w:keepNext w:val="false"/>
        <w:keepLines/>
        <w:shd w:fill="F2F2F2" w:color="auto" w:val="clear"/>
        <w:spacing w:after="12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Особливості налаштування контексту: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статус і роль зберігаються в БД рядками (</w:t>
      </w:r>
      <w:r>
        <w:rPr>
          <w:rFonts w:ascii="Courier New" w:cs="Courier New" w:eastAsia="Courier New" w:hAnsi="Courier New"/>
          <w:sz w:val="24"/>
          <w:szCs w:val="24"/>
        </w:rPr>
        <w:t xml:space="preserve">HasConversion&lt;string&gt;()</w:t>
      </w:r>
      <w:r>
        <w:t xml:space="preserve">), а не числами – так таблиці легше читати;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для регістронезалежного пошуку кирилицею поля </w:t>
      </w:r>
      <w:r>
        <w:rPr>
          <w:rFonts w:ascii="Courier New" w:cs="Courier New" w:eastAsia="Courier New" w:hAnsi="Courier New"/>
          <w:sz w:val="24"/>
          <w:szCs w:val="24"/>
        </w:rPr>
        <w:t xml:space="preserve">SearchText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CityKey</w:t>
      </w:r>
      <w:r>
        <w:t xml:space="preserve"> заповнюються автоматично перед кожним збереженням (SQLite-функція lower() працює лише з латиницею);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видалення категорії, що містить оголошення, заборонене (</w:t>
      </w:r>
      <w:r>
        <w:rPr>
          <w:rFonts w:ascii="Courier New" w:cs="Courier New" w:eastAsia="Courier New" w:hAnsi="Courier New"/>
          <w:sz w:val="24"/>
          <w:szCs w:val="24"/>
        </w:rPr>
        <w:t xml:space="preserve">DeleteBehavior.Restrict</w:t>
      </w:r>
      <w:r>
        <w:t xml:space="preserve">).</w:t>
      </w:r>
    </w:p>
    <w:p>
      <w:pPr>
        <w:pStyle w:val="Heading2"/>
      </w:pPr>
      <w:r>
        <w:t xml:space="preserve">4. Серверна частина (AutoMarket.Api)</w:t>
      </w:r>
    </w:p>
    <w:p>
      <w:pPr>
        <w:pStyle w:val="Heading3"/>
      </w:pPr>
      <w:r>
        <w:t xml:space="preserve">4.1. Автентифікація (AuthService, TokenService)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Призначення:</w:t>
      </w:r>
      <w:r>
        <w:t xml:space="preserve"> реєстрація, вхід і видача JWT-токена з роллю користувача.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Логіка роботи: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email перед збереженням приводиться до нижнього регістру, повторна реєстрація повертає 409 Conflict;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пароль зберігається лише у вигляді хешу BCrypt із сіллю;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для невідомого email і неправильного пароля повертається однакова помилка 401, щоб не підказувати, які email існують;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заблокований користувач отримує 403 Forbidden.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Вміст токена: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var claims = new[]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new Claim(ClaimTypes.NameIdentifier, user.Id.ToString()),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new Claim(ClaimTypes.Email, user.Email),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new Claim(ClaimTypes.Name, user.Name),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new Claim(ClaimTypes.Role, user.Role.ToString())</w:t>
      </w:r>
    </w:p>
    <w:p>
      <w:pPr>
        <w:keepNext w:val="false"/>
        <w:keepLines/>
        <w:shd w:fill="F2F2F2" w:color="auto" w:val="clear"/>
        <w:spacing w:after="12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pStyle w:val="Heading3"/>
      </w:pPr>
      <w:r>
        <w:t xml:space="preserve">4.2. Оголошення та модерація (ListingService)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Призначення:</w:t>
      </w:r>
      <w:r>
        <w:t xml:space="preserve"> каталог для гостей, кабінет користувача та модерація адміністратором.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Каталог: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показуються лише оголошення зі статусом Active;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пошук за текстом, фільтри за категорією, ціною (від/до) і містом;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сортування: нові, старі, дешеві, дорогі, популярні;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пагінація (розмір сторінки 1–100), відповідь містить TotalCount, TotalPages, HasNext;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перегляд оголошення збільшує лічильник переглядів.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Правила зміни статусу: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нове оголошення завжди отримує статус Pending;</w:t>
      </w:r>
    </w:p>
    <w:p>
      <w:pPr>
        <w:pStyle w:val="ListParagraph"/>
        <w:keepNext/>
        <w:numPr>
          <w:ilvl w:val="0"/>
          <w:numId w:val="2"/>
        </w:numPr>
        <w:spacing w:after="40"/>
        <w:jc w:val="left"/>
      </w:pPr>
      <w:r>
        <w:t xml:space="preserve">будь-яке редагування повертає оголошення на модерацію: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Apply(listing, dto);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db.Photos.RemoveRange(listing.Photos);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listing.Photos = ToPhotos(dto.PhotoUrls);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// будь-яка зміна повертає оголошення на модерацію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listing.Status = ListingStatus.Pending;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listing.RejectReason = null;</w:t>
      </w:r>
    </w:p>
    <w:p>
      <w:pPr>
        <w:keepNext w:val="false"/>
        <w:keepLines/>
        <w:shd w:fill="F2F2F2" w:color="auto" w:val="clear"/>
        <w:spacing w:after="12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listing.UpdatedAt = DateTime.UtcNow;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відхилення без причини заборонене, видалене оголошення не можна схвалити;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редагувати й видаляти можна лише власні оголошення (інакше 403).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Перевірки фото:</w:t>
      </w:r>
      <w:r>
        <w:t xml:space="preserve"> до 10 посилань, лише http/https або локальні файли демо-даних, дублікати відкидаються.</w:t>
      </w:r>
    </w:p>
    <w:p>
      <w:pPr>
        <w:pStyle w:val="Heading3"/>
      </w:pPr>
      <w:r>
        <w:t xml:space="preserve">4.3. Користувачі, категорії, обране, статистика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UserService</w:t>
      </w:r>
      <w:r>
        <w:t xml:space="preserve"> – профіль, зміна пароля, список користувачів з пошуком, блокування, зміна ролі, видалення. Адміністратор не може заблокувати, видалити або понизити себе, а останнього адміністратора видалити неможливо;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CategoryService</w:t>
      </w:r>
      <w:r>
        <w:t xml:space="preserve"> – CRUD категорій із перевіркою унікальності назви;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FavoriteService</w:t>
      </w:r>
      <w:r>
        <w:t xml:space="preserve"> – обране; повторне додавання не є помилкою, власне оголошення додати не можна;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StatsService</w:t>
      </w:r>
      <w:r>
        <w:t xml:space="preserve"> – кількість користувачів, оголошень за статусами та категоріями, середня ціна.</w:t>
      </w:r>
    </w:p>
    <w:p>
      <w:pPr>
        <w:pStyle w:val="Heading3"/>
      </w:pPr>
      <w:r>
        <w:t xml:space="preserve">4.4. Middleware та обробка помилок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ExceptionHandlingMiddleware:</w:t>
      </w:r>
      <w:r>
        <w:t xml:space="preserve"> перетворює бізнес-виключення (NotFoundException, ForbiddenException тощо) на HTTP-відповідь у стандартному форматі ProblemDetails (RFC 7807). Невідомі помилки повертаються як 500 без деталей стеку.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BlockedUserMiddleware:</w:t>
      </w:r>
      <w:r>
        <w:t xml:space="preserve"> JWT діє 7 днів, тому після блокування старий токен ще валідний. Middleware перевіряє користувача в БД на кожному авторизованому запиті: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if (context.User.Identity?.IsAuthenticated == true)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var userId = context.User.GetUserId();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var state = await db.Users.AsNoTracking().Where(u =&gt; u.Id == userId)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.Select(u =&gt; new { u.IsBlocked }).FirstOrDefaultAsync();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if (state == null)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throw new UnauthorizedException("Користувача більше не існує");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if (state.IsBlocked)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    throw new ForbiddenException("Користувача заблоковано адміністратором");</w:t>
      </w:r>
    </w:p>
    <w:p>
      <w:pPr>
        <w:keepNext w:val="false"/>
        <w:keepLines/>
        <w:shd w:fill="F2F2F2" w:color="auto" w:val="clear"/>
        <w:spacing w:after="12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RequestLoggingMiddleware:</w:t>
      </w:r>
      <w:r>
        <w:t xml:space="preserve"> логує метод, шлях, статус і час виконання кожного запиту та додає заголовок X-Request-Id.</w:t>
      </w:r>
    </w:p>
    <w:p>
      <w:pPr>
        <w:pStyle w:val="Heading2"/>
      </w:pPr>
      <w:r>
        <w:t xml:space="preserve">5. REST API</w:t>
      </w:r>
    </w:p>
    <w:p>
      <w:pPr>
        <w:jc w:val="both"/>
      </w:pPr>
      <w:r>
        <w:t xml:space="preserve">API містить 32 ендпоінти у 8 контролерах. Усі методи задокументовані XML-коментарями й доступні для тестування у Swagger UI за адресою </w:t>
      </w:r>
      <w:r>
        <w:rPr>
          <w:rFonts w:ascii="Courier New" w:cs="Courier New" w:eastAsia="Courier New" w:hAnsi="Courier New"/>
          <w:sz w:val="24"/>
          <w:szCs w:val="24"/>
        </w:rPr>
        <w:t xml:space="preserve">/swagger</w:t>
      </w:r>
      <w:r>
        <w:t xml:space="preserve">. Помилки повертаються у форматі ProblemDetails, вхідні дані перевіряються атрибутами DataAnnotations.</w:t>
      </w:r>
    </w:p>
    <w:p>
      <w:pPr>
        <w:keepNext/>
        <w:spacing w:after="60" w:before="160"/>
        <w:jc w:val="left"/>
      </w:pPr>
      <w:r>
        <w:rPr>
          <w:sz w:val="24"/>
          <w:szCs w:val="24"/>
        </w:rPr>
        <w:t xml:space="preserve">Таблиця 1 – Основні ендпоінти API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1000"/>
        <w:gridCol w:w="3056"/>
      </w:tblGrid>
      <w:tr>
        <w:trPr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Шлях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Доступ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/api/auth/register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Гість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Реєстрація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/api/auth/login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Гість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Вхід, отримання JWT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/api/listings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Гість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Каталог: пошук, фільтри, пагінація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/api/listings/{id}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Гість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Активне оголошення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/api/listings/my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Мої оголошення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/api/listings/my/{id}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Моє оголошення (будь-який статус)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/api/listings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Створити оголошення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/api/listings/{id}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Редагувати своє оголошення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/api/listings/{id}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Видалити своє оголошення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/api/categories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Гість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Список категорій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/api/categories/{id}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Гість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Категорія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 PUT / DELETE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/api/categories/{id}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Керування категоріями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 POST / DELETE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/api/favorites/{listingId}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Обране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 PUT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/api/profile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Профіль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/api/profile/change-password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Зміна пароля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/api/admin/listings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Черга модерації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/api/admin/listings/{id}/approve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Схвалити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/api/admin/listings/{id}/reject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Відхилити з причиною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/api/admin/listings/{id}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Видалити будь-яке оголошення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/api/admin/users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Користувачі з пошуком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/api/admin/users/{id}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Користувач і його оголошення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/api/admin/users/{id}/block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Заблокувати / розблокувати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/api/admin/users/{id}/role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Змінити роль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/api/admin/users/{id}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Видалити користувача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</w:t>
            </w:r>
          </w:p>
        </w:tc>
        <w:tc>
          <w:tcPr>
            <w:tcW w:type="dxa" w:w="3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22"/>
                <w:szCs w:val="22"/>
              </w:rPr>
              <w:t xml:space="preserve">/api/admin/stats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Admin</w:t>
            </w:r>
          </w:p>
        </w:tc>
        <w:tc>
          <w:tcPr>
            <w:tcW w:type="dxa" w:w="30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Статистика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Приклад запиту до каталогу: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GET /api/listings?q=toyota&amp;categoryId=1&amp;sort=PriceAsc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200 OK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"items": [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{ "title": "Toyota Camry Hybrid 2012", "price": 485000, ... },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{ "title": "Toyota RAV4 XLE AWD", "price": 640000, ... }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],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"page": 1,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"totalCount": 2,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"hasNext": false</w:t>
      </w:r>
    </w:p>
    <w:p>
      <w:pPr>
        <w:keepNext w:val="false"/>
        <w:keepLines/>
        <w:shd w:fill="F2F2F2" w:color="auto" w:val="clear"/>
        <w:spacing w:after="12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</w:pPr>
      <w:r>
        <w:t xml:space="preserve">6. Клієнтська частина (AutoMarket.Web)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Технології:</w:t>
      </w:r>
      <w:r>
        <w:t xml:space="preserve"> Angular 22, standalone-компоненти, signals, ліниве завантаження сторінок (lazy loading), HttpClient.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Маршрути (app.routes.ts):</w:t>
      </w:r>
    </w:p>
    <w:p>
      <w:pPr>
        <w:pStyle w:val="ListParagraph"/>
        <w:keepNext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Публічні:</w:t>
      </w:r>
    </w:p>
    <w:p>
      <w:pPr>
        <w:pStyle w:val="ListParagraph"/>
        <w:keepNext w:val="false"/>
        <w:numPr>
          <w:ilvl w:val="1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/</w:t>
      </w:r>
      <w:r>
        <w:t xml:space="preserve"> – головна сторінка з каталогом;</w:t>
      </w:r>
    </w:p>
    <w:p>
      <w:pPr>
        <w:pStyle w:val="ListParagraph"/>
        <w:keepNext w:val="false"/>
        <w:numPr>
          <w:ilvl w:val="1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/listing/:id</w:t>
      </w:r>
      <w:r>
        <w:t xml:space="preserve"> – перегляд оголошення;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Лише для гостей</w:t>
      </w:r>
      <w:r>
        <w:t xml:space="preserve"> (guestGuard): </w:t>
      </w:r>
      <w:r>
        <w:rPr>
          <w:rFonts w:ascii="Courier New" w:cs="Courier New" w:eastAsia="Courier New" w:hAnsi="Courier New"/>
          <w:sz w:val="24"/>
          <w:szCs w:val="24"/>
        </w:rPr>
        <w:t xml:space="preserve">/login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/register</w:t>
      </w:r>
      <w:r>
        <w:t xml:space="preserve">;</w:t>
      </w:r>
    </w:p>
    <w:p>
      <w:pPr>
        <w:pStyle w:val="ListParagraph"/>
        <w:keepNext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Для авторизованих</w:t>
      </w:r>
      <w:r>
        <w:t xml:space="preserve"> (authGuard):</w:t>
      </w:r>
    </w:p>
    <w:p>
      <w:pPr>
        <w:pStyle w:val="ListParagraph"/>
        <w:keepNext w:val="false"/>
        <w:numPr>
          <w:ilvl w:val="1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/my</w:t>
      </w:r>
      <w:r>
        <w:t xml:space="preserve"> – мої оголошення з вкладками Активні / На модерації / Відхилені;</w:t>
      </w:r>
    </w:p>
    <w:p>
      <w:pPr>
        <w:pStyle w:val="ListParagraph"/>
        <w:keepNext w:val="false"/>
        <w:numPr>
          <w:ilvl w:val="1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/create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/edit/:id</w:t>
      </w:r>
      <w:r>
        <w:t xml:space="preserve"> – створення та редагування оголошення;</w:t>
      </w:r>
    </w:p>
    <w:p>
      <w:pPr>
        <w:pStyle w:val="ListParagraph"/>
        <w:keepNext w:val="false"/>
        <w:numPr>
          <w:ilvl w:val="1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/favorites</w:t>
      </w:r>
      <w:r>
        <w:t xml:space="preserve"> – обране;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b/>
          <w:bCs/>
        </w:rPr>
        <w:t xml:space="preserve">Адміністративні</w:t>
      </w:r>
      <w:r>
        <w:t xml:space="preserve"> (adminGuard): </w:t>
      </w:r>
      <w:r>
        <w:rPr>
          <w:rFonts w:ascii="Courier New" w:cs="Courier New" w:eastAsia="Courier New" w:hAnsi="Courier New"/>
          <w:sz w:val="24"/>
          <w:szCs w:val="24"/>
        </w:rPr>
        <w:t xml:space="preserve">/admin/moderation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/admin/users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/admin/stats</w:t>
      </w:r>
      <w:r>
        <w:t xml:space="preserve">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rPr>
          <w:rFonts w:ascii="Courier New" w:cs="Courier New" w:eastAsia="Courier New" w:hAnsi="Courier New"/>
          <w:sz w:val="24"/>
          <w:szCs w:val="24"/>
        </w:rPr>
        <w:t xml:space="preserve">**</w:t>
      </w:r>
      <w:r>
        <w:t xml:space="preserve"> – сторінка 404 для неіснуючих маршрутів.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Захист маршрутів (guards.ts):</w:t>
      </w:r>
    </w:p>
    <w:p>
      <w:pPr>
        <w:keepNext/>
        <w:keepLines/>
        <w:shd w:fill="F2F2F2" w:color="auto" w:val="clear"/>
        <w:spacing w:after="0" w:before="8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/** Лише для авторизованих, інакше — на сторінку входу з поверненням назад. */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authGuard: CanActivateFn = (_route, state) =&gt; {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const auth = inject(AuthService);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return auth.isLoggedIn() || inject(Router).createUrlTree(['/login'],</w:t>
      </w:r>
    </w:p>
    <w:p>
      <w:pPr>
        <w:keepNext/>
        <w:keepLines/>
        <w:shd w:fill="F2F2F2" w:color="auto" w:val="clear"/>
        <w:spacing w:after="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    { queryParams: { returnUrl: state.url } });</w:t>
      </w:r>
    </w:p>
    <w:p>
      <w:pPr>
        <w:keepNext w:val="false"/>
        <w:keepLines/>
        <w:shd w:fill="F2F2F2" w:color="auto" w:val="clear"/>
        <w:spacing w:after="120" w:before="0" w:line="240"/>
        <w:ind w:left="200" w:right="20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Робота з токеном: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AuthService зберігає відповідь сервера в localStorage, протермінований токен відкидається при завантаженні;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authInterceptor додає заголовок </w:t>
      </w:r>
      <w:r>
        <w:rPr>
          <w:rFonts w:ascii="Courier New" w:cs="Courier New" w:eastAsia="Courier New" w:hAnsi="Courier New"/>
          <w:sz w:val="24"/>
          <w:szCs w:val="24"/>
        </w:rPr>
        <w:t xml:space="preserve">Authorization: Bearer &lt;token&gt;</w:t>
      </w:r>
      <w:r>
        <w:t xml:space="preserve"> до кожного запиту, а при відповіді 401 автоматично виконує вихід;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ApiService містить окремий метод для кожного ендпоінта та перетворює помилки сервера на зрозумілий текст.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Інтерфейс: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019425"/>
            <wp:effectExtent t="0" r="0" b="0" l="0"/>
            <wp:docPr id="3" name="fig3" descr="Головна сторінка: пошук, фільтри та каталог" title="Головна сторінка: пошук, фільтри та катал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3 – Головна сторінка: пошук, фільтри та каталог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019425"/>
            <wp:effectExtent t="0" r="0" b="0" l="0"/>
            <wp:docPr id="4" name="fig4" descr="Сторінка оголошення" title="Сторінка оголоше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4 – Сторінка оголошення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019425"/>
            <wp:effectExtent t="0" r="0" b="0" l="0"/>
            <wp:docPr id="5" name="fig5" descr="Панель адміністратора: модерація оголошень" title="Панель адміністратора: модерація оголошен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5 – Панель адміністратора: модерація оголошень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3019425"/>
            <wp:effectExtent t="0" r="0" b="0" l="0"/>
            <wp:docPr id="6" name="fig6" descr="Панель адміністратора: статистика" title="Панель адміністратора: статис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24"/>
          <w:szCs w:val="24"/>
        </w:rPr>
        <w:t xml:space="preserve">Рисунок 6 – Панель адміністратора: статистика</w:t>
      </w:r>
    </w:p>
    <w:p>
      <w:pPr>
        <w:pStyle w:val="Heading2"/>
      </w:pPr>
      <w:r>
        <w:t xml:space="preserve">7. Безпека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JWT-токени з перевіркою підпису, видавця, отримувача та терміну дії;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ролі User та Admin, адмінські ендпоінти закриті атрибутом </w:t>
      </w:r>
      <w:r>
        <w:rPr>
          <w:rFonts w:ascii="Courier New" w:cs="Courier New" w:eastAsia="Courier New" w:hAnsi="Courier New"/>
          <w:sz w:val="24"/>
          <w:szCs w:val="24"/>
        </w:rPr>
        <w:t xml:space="preserve">[Authorize(Roles = "Admin")]</w:t>
      </w:r>
      <w:r>
        <w:t xml:space="preserve">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паролі зберігаються лише як хеш BCrypt;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блокування користувача діє миттєво навіть для вже виданих токенів;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обмеження частоти запитів до </w:t>
      </w:r>
      <w:r>
        <w:rPr>
          <w:rFonts w:ascii="Courier New" w:cs="Courier New" w:eastAsia="Courier New" w:hAnsi="Courier New"/>
          <w:sz w:val="24"/>
          <w:szCs w:val="24"/>
        </w:rPr>
        <w:t xml:space="preserve">/api/auth</w:t>
      </w:r>
      <w:r>
        <w:t xml:space="preserve"> (захист від перебору паролів);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валідація всіх вхідних даних і захист від підстановки шляхів у посиланнях на фото;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користувач не може змінювати чужі оголошення, адміністратор – видалити або заблокувати себе.</w:t>
      </w:r>
    </w:p>
    <w:p>
      <w:pPr>
        <w:pStyle w:val="Heading2"/>
      </w:pPr>
      <w:r>
        <w:t xml:space="preserve">8. Тестування</w:t>
      </w:r>
    </w:p>
    <w:p>
      <w:pPr>
        <w:jc w:val="both"/>
      </w:pPr>
      <w:r>
        <w:t xml:space="preserve">Для перевірки працездатності створено окремий проєкт </w:t>
      </w:r>
      <w:r>
        <w:rPr>
          <w:rFonts w:ascii="Courier New" w:cs="Courier New" w:eastAsia="Courier New" w:hAnsi="Courier New"/>
          <w:sz w:val="24"/>
          <w:szCs w:val="24"/>
        </w:rPr>
        <w:t xml:space="preserve">AutoMarket.Tests</w:t>
      </w:r>
      <w:r>
        <w:t xml:space="preserve"> (xUnit + FluentAssertions). Усього </w:t>
      </w:r>
      <w:r>
        <w:rPr>
          <w:b/>
          <w:bCs/>
        </w:rPr>
        <w:t xml:space="preserve">109 тестів</w:t>
      </w:r>
      <w:r>
        <w:t xml:space="preserve">, усі проходять.</w:t>
      </w:r>
    </w:p>
    <w:p>
      <w:pPr>
        <w:keepNext/>
        <w:spacing w:after="60" w:before="160"/>
        <w:jc w:val="left"/>
      </w:pPr>
      <w:r>
        <w:rPr>
          <w:sz w:val="24"/>
          <w:szCs w:val="24"/>
        </w:rPr>
        <w:t xml:space="preserve">Таблиця 2 – Тести проєкту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56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тестів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Кількість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FE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Що перевіряють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Модульні (Unit)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83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Сервіси на справжній SQLite у пам'яті: реєстрація, вхід, пошук, фільтри, сортування, пагінація, статуси, права доступу, обране, статистика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Інтеграційні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</w:t>
            </w:r>
          </w:p>
        </w:tc>
        <w:tc>
          <w:tcPr>
            <w:tcW w:type="dxa" w:w="575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/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Увесь API через HTTP (WebApplicationFactory): коди 401/403, валідація, повний сценарій «створення → модерація → пошук → обране», блокування</w:t>
            </w:r>
          </w:p>
        </w:tc>
      </w:tr>
    </w:tbl>
    <w:p>
      <w:pPr>
        <w:spacing w:after="120"/>
      </w:pPr>
      <w:r>
        <w:t xml:space="preserve"/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Помилки, знайдені тестами та виправлені: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пошук не знаходив кириличні слова без урахування регістру (обмеження SQLite) – додано нормалізовані поля для пошуку;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помилка побудови запиту у списку обраного (Include після Select);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заблокований користувач міг працювати зі старим токеном – додано BlockedUserMiddleware;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дати поверталися без часового поясу й відображалися на 3 години раніше – дати позначаються як UTC.</w:t>
      </w:r>
    </w:p>
    <w:p>
      <w:pPr>
        <w:pStyle w:val="Heading2"/>
      </w:pPr>
      <w:r>
        <w:t xml:space="preserve">9. Запуск проєкту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API:</w:t>
      </w:r>
      <w:r>
        <w:t xml:space="preserve"> відкрити </w:t>
      </w:r>
      <w:r>
        <w:rPr>
          <w:rFonts w:ascii="Courier New" w:cs="Courier New" w:eastAsia="Courier New" w:hAnsi="Courier New"/>
          <w:sz w:val="24"/>
          <w:szCs w:val="24"/>
        </w:rPr>
        <w:t xml:space="preserve">AutoMarket.sln</w:t>
      </w:r>
      <w:r>
        <w:t xml:space="preserve"> у JetBrains Rider, вибрати конфігурацію </w:t>
      </w:r>
      <w:r>
        <w:rPr>
          <w:rFonts w:ascii="Courier New" w:cs="Courier New" w:eastAsia="Courier New" w:hAnsi="Courier New"/>
          <w:sz w:val="24"/>
          <w:szCs w:val="24"/>
        </w:rPr>
        <w:t xml:space="preserve">AutoMarket.Api: http</w:t>
      </w:r>
      <w:r>
        <w:t xml:space="preserve"> і натиснути Run. База даних створюється автоматично, Swagger відкривається за адресою http://localhost:5299/swagger.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Вебінтерфейс:</w:t>
      </w:r>
      <w:r>
        <w:t xml:space="preserve"> у терміналі виконати </w:t>
      </w:r>
      <w:r>
        <w:rPr>
          <w:rFonts w:ascii="Courier New" w:cs="Courier New" w:eastAsia="Courier New" w:hAnsi="Courier New"/>
          <w:sz w:val="24"/>
          <w:szCs w:val="24"/>
        </w:rPr>
        <w:t xml:space="preserve">cd AutoMarket.Web</w:t>
      </w:r>
      <w:r>
        <w:t xml:space="preserve">, потім </w:t>
      </w:r>
      <w:r>
        <w:rPr>
          <w:rFonts w:ascii="Courier New" w:cs="Courier New" w:eastAsia="Courier New" w:hAnsi="Courier New"/>
          <w:sz w:val="24"/>
          <w:szCs w:val="24"/>
        </w:rPr>
        <w:t xml:space="preserve">npm install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npm start</w:t>
      </w:r>
      <w:r>
        <w:t xml:space="preserve">. Сайт відкривається за адресою http://localhost:4200.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Тестові облікові записи: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адміністратор: </w:t>
      </w:r>
      <w:r>
        <w:rPr>
          <w:rFonts w:ascii="Courier New" w:cs="Courier New" w:eastAsia="Courier New" w:hAnsi="Courier New"/>
          <w:sz w:val="24"/>
          <w:szCs w:val="24"/>
        </w:rPr>
        <w:t xml:space="preserve">admin@automarket.local</w:t>
      </w:r>
      <w: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Admin123!</w:t>
      </w:r>
      <w:r>
        <w:t xml:space="preserve">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користувач: </w:t>
      </w:r>
      <w:r>
        <w:rPr>
          <w:rFonts w:ascii="Courier New" w:cs="Courier New" w:eastAsia="Courier New" w:hAnsi="Courier New"/>
          <w:sz w:val="24"/>
          <w:szCs w:val="24"/>
        </w:rPr>
        <w:t xml:space="preserve">demo@automarket.local</w:t>
      </w:r>
      <w: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Demo123!</w:t>
      </w:r>
      <w:r>
        <w:t xml:space="preserve">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Тести:</w:t>
      </w:r>
      <w:r>
        <w:t xml:space="preserve"> </w:t>
      </w:r>
      <w:r>
        <w:rPr>
          <w:rFonts w:ascii="Courier New" w:cs="Courier New" w:eastAsia="Courier New" w:hAnsi="Courier New"/>
          <w:sz w:val="24"/>
          <w:szCs w:val="24"/>
        </w:rPr>
        <w:t xml:space="preserve">dotnet test</w:t>
      </w:r>
      <w:r>
        <w:t xml:space="preserve"> у корені рішення або Run Unit Tests у Rider.</w:t>
      </w:r>
    </w:p>
    <w:p>
      <w:pPr>
        <w:pStyle w:val="Heading2"/>
      </w:pPr>
      <w:r>
        <w:t xml:space="preserve">10. Висновки</w:t>
      </w:r>
    </w:p>
    <w:p>
      <w:pPr>
        <w:jc w:val="both"/>
      </w:pPr>
      <w:r>
        <w:t xml:space="preserve">У ході роботи над груповим проєктом розроблено вебсервіс AutoMarket, що повністю реалізує заявлені сценарії: гість переглядає та шукає оголошення, користувач публікує й редагує власні оголошення та бачить їхні статуси, адміністратор модерує оголошення та керує користувачами.</w:t>
      </w:r>
    </w:p>
    <w:p>
      <w:pPr>
        <w:jc w:val="both"/>
      </w:pPr>
      <w:r>
        <w:t xml:space="preserve">Серверна частина побудована за шаруватою архітектурою на ASP.NET Core з Entity Framework Core (code-first), що спрощує підтримку та тестування. Клієнтська частина на Angular забезпечує зручний інтерфейс для всіх ролей. Працездатність підтверджена 109 автоматичними тестами.</w:t>
      </w:r>
    </w:p>
    <w:p>
      <w:pPr>
        <w:keepNext/>
        <w:spacing w:after="60" w:before="120"/>
        <w:jc w:val="both"/>
      </w:pPr>
      <w:r>
        <w:rPr>
          <w:b/>
          <w:bCs/>
        </w:rPr>
        <w:t xml:space="preserve">Можливі напрями розвитку: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перехід на PostgreSQL для промислової експлуатації;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завантаження фотографій файлами замість посилань;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чат між продавцем і покупцем;</w:t>
      </w:r>
    </w:p>
    <w:p>
      <w:pPr>
        <w:pStyle w:val="ListParagraph"/>
        <w:keepNext w:val="false"/>
        <w:numPr>
          <w:ilvl w:val="0"/>
          <w:numId w:val="2"/>
        </w:numPr>
        <w:spacing w:after="40"/>
        <w:jc w:val="left"/>
      </w:pPr>
      <w:r>
        <w:t xml:space="preserve">багатомовність інтерфейсу (українська / англійська).</w:t>
      </w:r>
    </w:p>
    <w:sectPr>
      <w:footerReference w:type="default" r:id="rId6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8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jc w:val="center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60" w:before="360"/>
      <w:outlineLvl w:val="1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a1c4324023382909ba2e73cb07fd4ce22308784.png"/><Relationship Id="rId9" Type="http://schemas.openxmlformats.org/officeDocument/2006/relationships/image" Target="media/6df4d6a6524b9e3ebe0cd61dcabdded4a0bd6920.png"/><Relationship Id="rId10" Type="http://schemas.openxmlformats.org/officeDocument/2006/relationships/image" Target="media/824d826e192742a04ce4292a794f3fe4b2b253c5.jpg"/><Relationship Id="rId11" Type="http://schemas.openxmlformats.org/officeDocument/2006/relationships/image" Target="media/e24c5f03174542fb440dfa3eea09b80be4072272.jpg"/><Relationship Id="rId12" Type="http://schemas.openxmlformats.org/officeDocument/2006/relationships/image" Target="media/7157cb7d9fb21e013c16a91d38d2e04c5c8c3730.jpg"/><Relationship Id="rId13" Type="http://schemas.openxmlformats.org/officeDocument/2006/relationships/image" Target="media/434e199d94cd1d5b80587c7b667b95d033b9463f.jp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по проєкту AutoMarket</dc:title>
  <dc:creator>AutoMarket</dc:creator>
  <cp:lastModifiedBy>Un-named</cp:lastModifiedBy>
  <cp:revision>1</cp:revision>
  <dcterms:created xsi:type="dcterms:W3CDTF">2026-10-05T16:11:34.789Z</dcterms:created>
  <dcterms:modified xsi:type="dcterms:W3CDTF">2026-10-05T16:11:34.789Z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