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  <w:b w:val="1"/>
        </w:rPr>
      </w:pPr>
      <w:bookmarkStart w:colFirst="0" w:colLast="0" w:name="_fc20ny2yjuwe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Project 3 Style Guide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3740141" cy="4033838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40141" cy="40338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I’ve created a detailed interactive styleguide via CodePen here: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https://cdpn.io/angeliquejw/debug/55b400902bf4fe7e7c2249f24903d2b1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Want to see the code behind this styleguide? 👀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https://codepen.io/angeliquejw/pen/55b400902bf4fe7e7c2249f24903d2b1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angeliquejw/pen/55b400902bf4fe7e7c2249f24903d2b1" TargetMode="External"/><Relationship Id="rId5" Type="http://schemas.openxmlformats.org/officeDocument/2006/relationships/styles" Target="styles.xml"/><Relationship Id="rId6" Type="http://schemas.openxmlformats.org/officeDocument/2006/relationships/hyperlink" Target="https://cdpn.io/angeliquejw/debug/55b400902bf4fe7e7c2249f24903d2b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dpn.io/angeliquejw/debug/55b400902bf4fe7e7c2249f24903d2b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