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caps/>
          <w:color w:val="888888"/>
          <w:spacing w:val="100"/>
          <w:sz w:val="20"/>
          <w:szCs w:val="20"/>
        </w:rPr>
        <w:t xml:space="preserve">DEEP LEARNING LAB</w:t>
      </w:r>
    </w:p>
    <w:p>
      <w:pPr>
        <w:spacing w:after="40" w:before="0"/>
        <w:jc w:val="center"/>
      </w:pPr>
      <w:r>
        <w:rPr>
          <w:rFonts w:ascii="Arial" w:cs="Arial" w:eastAsia="Arial" w:hAnsi="Arial"/>
          <w:color w:val="888888"/>
          <w:sz w:val="20"/>
          <w:szCs w:val="20"/>
        </w:rPr>
        <w:t xml:space="preserve">Final Project Report</w:t>
      </w:r>
    </w:p>
    <w:p>
      <w:pPr>
        <w:spacing w:after="0" w:before="80"/>
      </w:pPr>
      <w:r>
        <w:t xml:space="preserve"/>
      </w:r>
    </w:p>
    <w:p>
      <w:pPr>
        <w:pBdr>
          <w:top w:val="single" w:color="1A3C5E" w:sz="6" w:space="8"/>
          <w:bottom w:val="single" w:color="1A3C5E" w:sz="6" w:space="8"/>
        </w:pBdr>
        <w:spacing w:after="60" w:before="0"/>
        <w:jc w:val="center"/>
      </w:pPr>
      <w:r>
        <w:rPr>
          <w:rFonts w:ascii="Arial" w:cs="Arial" w:eastAsia="Arial" w:hAnsi="Arial"/>
          <w:b/>
          <w:bCs/>
          <w:color w:val="1A3C5E"/>
          <w:sz w:val="52"/>
          <w:szCs w:val="52"/>
        </w:rPr>
        <w:t xml:space="preserve">Hotel Booking Cancellation Predictor</w:t>
      </w:r>
    </w:p>
    <w:p>
      <w:pPr>
        <w:spacing w:after="0" w:before="60"/>
      </w:pPr>
      <w:r>
        <w:t xml:space="preserve"/>
      </w:r>
    </w:p>
    <w:p>
      <w:pPr>
        <w:spacing w:after="20" w:before="0"/>
        <w:jc w:val="center"/>
      </w:pPr>
      <w:r>
        <w:rPr>
          <w:rFonts w:ascii="Arial" w:cs="Arial" w:eastAsia="Arial" w:hAnsi="Arial"/>
          <w:color w:val="2E6DA4"/>
          <w:sz w:val="28"/>
          <w:szCs w:val="28"/>
        </w:rPr>
        <w:t xml:space="preserve">Using Deep Neural Networks (MLP)</w:t>
      </w:r>
    </w:p>
    <w:p>
      <w:pPr>
        <w:spacing w:after="0" w:before="300"/>
      </w:pPr>
      <w:r>
        <w:t xml:space="preserve"/>
      </w:r>
    </w:p>
    <w:p>
      <w:pPr>
        <w:jc w:val="center"/>
      </w:pPr>
      <w:r>
        <w:rPr>
          <w:rFonts w:ascii="Arial" w:cs="Arial" w:eastAsia="Arial" w:hAnsi="Arial"/>
          <w:color w:val="888888"/>
          <w:sz w:val="20"/>
          <w:szCs w:val="20"/>
        </w:rPr>
        <w:t xml:space="preserve">Technology Stack:  Flask  ·  TensorFlow / Keras  ·  scikit-learn  ·  pandas</w:t>
      </w:r>
    </w:p>
    <w:p>
      <w:pPr>
        <w:spacing w:after="0" w:before="40"/>
      </w:pPr>
      <w:r>
        <w:t xml:space="preserve"/>
      </w:r>
    </w:p>
    <w:p>
      <w:pPr>
        <w:jc w:val="center"/>
      </w:pPr>
      <w:r>
        <w:rPr>
          <w:rFonts w:ascii="Arial" w:cs="Arial" w:eastAsia="Arial" w:hAnsi="Arial"/>
          <w:b/>
          <w:bCs/>
          <w:color w:val="1A3C5E"/>
          <w:sz w:val="22"/>
          <w:szCs w:val="22"/>
        </w:rPr>
        <w:t xml:space="preserve">Model Results:  Accuracy 78.00%   |   ROC-AUC 0.8408</w:t>
      </w:r>
    </w:p>
    <w:p>
      <w:r>
        <w:br w:type="page"/>
      </w:r>
    </w:p>
    <w:p>
      <w:pPr>
        <w:pStyle w:val="Heading1"/>
        <w:pBdr>
          <w:bottom w:val="single" w:color="1A3C5E" w:sz="4" w:space="4"/>
        </w:pBdr>
        <w:spacing w:after="160" w:before="320"/>
      </w:pPr>
      <w:r>
        <w:rPr>
          <w:rFonts w:ascii="Arial" w:cs="Arial" w:eastAsia="Arial" w:hAnsi="Arial"/>
          <w:b/>
          <w:bCs/>
          <w:color w:val="1A3C5E"/>
          <w:sz w:val="32"/>
          <w:szCs w:val="32"/>
        </w:rPr>
        <w:t xml:space="preserve">1. Introduction</w:t>
      </w:r>
    </w:p>
    <w:p>
      <w:pPr>
        <w:spacing w:after="100" w:before="60"/>
      </w:pPr>
      <w:r>
        <w:rPr>
          <w:rFonts w:ascii="Arial" w:cs="Arial" w:eastAsia="Arial" w:hAnsi="Arial"/>
          <w:color w:val="2D2D2D"/>
          <w:sz w:val="22"/>
          <w:szCs w:val="22"/>
        </w:rPr>
        <w:t xml:space="preserve">This report documents the development of a Hotel Booking Cancellation Predictor as the Deep Learning Lab Final Project. The project extends a previously completed Machine Learning assignment by replacing a Random Forest classifier with a deep Multi-Layer Perceptron (MLP) neural network, applying core deep learning concepts including Batch Normalization, Dropout regularization, the Adam optimizer, and adaptive learning rate scheduling.</w:t>
      </w:r>
    </w:p>
    <w:p>
      <w:pPr>
        <w:spacing w:after="100" w:before="60"/>
      </w:pPr>
      <w:r>
        <w:rPr>
          <w:rFonts w:ascii="Arial" w:cs="Arial" w:eastAsia="Arial" w:hAnsi="Arial"/>
          <w:color w:val="2D2D2D"/>
          <w:sz w:val="22"/>
          <w:szCs w:val="22"/>
        </w:rPr>
        <w:t xml:space="preserve">The final deliverable is a full-stack web application built with Flask (Python) and TensorFlow/Keras, featuring a clean browser-based interface that allows users to input booking parameters and receive real-time cancellation risk predictions.</w:t>
      </w:r>
    </w:p>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2. Problem Statement</w:t>
      </w:r>
    </w:p>
    <w:p>
      <w:pPr>
        <w:spacing w:after="100" w:before="60"/>
      </w:pPr>
      <w:r>
        <w:rPr>
          <w:rFonts w:ascii="Arial" w:cs="Arial" w:eastAsia="Arial" w:hAnsi="Arial"/>
          <w:color w:val="2D2D2D"/>
          <w:sz w:val="22"/>
          <w:szCs w:val="22"/>
        </w:rPr>
        <w:t xml:space="preserve">Hotel booking cancellations cause significant revenue loss and operational challenges for the hospitality industry. The goal of this project is to predict, at the time of booking, whether a reservation will be cancelled. This is a binary classification problem:</w:t>
      </w:r>
    </w:p>
    <w:p>
      <w:pPr>
        <w:pStyle w:val="ListParagraph"/>
        <w:numPr>
          <w:ilvl w:val="0"/>
          <w:numId w:val="2"/>
        </w:numPr>
        <w:spacing w:after="40" w:before="40"/>
      </w:pPr>
      <w:r>
        <w:rPr>
          <w:rFonts w:ascii="Arial" w:cs="Arial" w:eastAsia="Arial" w:hAnsi="Arial"/>
          <w:color w:val="2D2D2D"/>
          <w:sz w:val="22"/>
          <w:szCs w:val="22"/>
        </w:rPr>
        <w:t xml:space="preserve">Output 0 — Guest will keep the booking</w:t>
      </w:r>
    </w:p>
    <w:p>
      <w:pPr>
        <w:pStyle w:val="ListParagraph"/>
        <w:numPr>
          <w:ilvl w:val="0"/>
          <w:numId w:val="2"/>
        </w:numPr>
        <w:spacing w:after="40" w:before="40"/>
      </w:pPr>
      <w:r>
        <w:rPr>
          <w:rFonts w:ascii="Arial" w:cs="Arial" w:eastAsia="Arial" w:hAnsi="Arial"/>
          <w:color w:val="2D2D2D"/>
          <w:sz w:val="22"/>
          <w:szCs w:val="22"/>
        </w:rPr>
        <w:t xml:space="preserve">Output 1 — Guest will cancel the booking</w:t>
      </w:r>
    </w:p>
    <w:p>
      <w:pPr>
        <w:spacing w:after="100" w:before="60"/>
      </w:pPr>
      <w:r>
        <w:rPr>
          <w:rFonts w:ascii="Arial" w:cs="Arial" w:eastAsia="Arial" w:hAnsi="Arial"/>
          <w:color w:val="2D2D2D"/>
          <w:sz w:val="22"/>
          <w:szCs w:val="22"/>
        </w:rPr>
        <w:t xml:space="preserve">The model outputs a probability score between 0 and 1, which is thresholded to produce a three-tier risk label: LOW (below 40%), MEDIUM (40–64%), and HIGH (65% and above).</w:t>
      </w:r>
    </w:p>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3. Dataset</w:t>
      </w:r>
    </w:p>
    <w:p>
      <w:pPr>
        <w:spacing w:after="100" w:before="60"/>
      </w:pPr>
      <w:r>
        <w:rPr>
          <w:rFonts w:ascii="Arial" w:cs="Arial" w:eastAsia="Arial" w:hAnsi="Arial"/>
          <w:color w:val="2D2D2D"/>
          <w:sz w:val="22"/>
          <w:szCs w:val="22"/>
        </w:rPr>
        <w:t xml:space="preserve">The dataset used is the publicly available Hotel Bookings dataset (hotel_bookings.csv), which contains 119,390 records of hotel reservations from two hotel types (city and resort). The target variable is is_canceled (1 = cancelled, 0 = not cancelled).</w:t>
      </w:r>
    </w:p>
    <w:p>
      <w:pPr>
        <w:spacing w:after="0" w:before="80"/>
      </w:pPr>
      <w:r>
        <w:t xml:space="preserve"/>
      </w:r>
    </w:p>
    <w:p>
      <w:pPr>
        <w:pStyle w:val="Heading2"/>
        <w:spacing w:after="100" w:before="240"/>
      </w:pPr>
      <w:r>
        <w:rPr>
          <w:rFonts w:ascii="Arial" w:cs="Arial" w:eastAsia="Arial" w:hAnsi="Arial"/>
          <w:b/>
          <w:bCs/>
          <w:color w:val="2E6DA4"/>
          <w:sz w:val="26"/>
          <w:szCs w:val="26"/>
        </w:rPr>
        <w:t xml:space="preserve">3.1 Preprocessing</w:t>
      </w:r>
    </w:p>
    <w:p>
      <w:pPr>
        <w:pStyle w:val="ListParagraph"/>
        <w:numPr>
          <w:ilvl w:val="0"/>
          <w:numId w:val="2"/>
        </w:numPr>
        <w:spacing w:after="40" w:before="40"/>
      </w:pPr>
      <w:r>
        <w:rPr>
          <w:rFonts w:ascii="Arial" w:cs="Arial" w:eastAsia="Arial" w:hAnsi="Arial"/>
          <w:color w:val="2D2D2D"/>
          <w:sz w:val="22"/>
          <w:szCs w:val="22"/>
        </w:rPr>
        <w:t xml:space="preserve">Missing values in children, agent, and country columns were filled with 0 or 'Unknown'</w:t>
      </w:r>
    </w:p>
    <w:p>
      <w:pPr>
        <w:pStyle w:val="ListParagraph"/>
        <w:numPr>
          <w:ilvl w:val="0"/>
          <w:numId w:val="2"/>
        </w:numPr>
        <w:spacing w:after="40" w:before="40"/>
      </w:pPr>
      <w:r>
        <w:rPr>
          <w:rFonts w:ascii="Arial" w:cs="Arial" w:eastAsia="Arial" w:hAnsi="Arial"/>
          <w:color w:val="2D2D2D"/>
          <w:sz w:val="22"/>
          <w:szCs w:val="22"/>
        </w:rPr>
        <w:t xml:space="preserve">Rows with zero total guests or zero total nights were removed as invalid</w:t>
      </w:r>
    </w:p>
    <w:p>
      <w:pPr>
        <w:pStyle w:val="ListParagraph"/>
        <w:numPr>
          <w:ilvl w:val="0"/>
          <w:numId w:val="2"/>
        </w:numPr>
        <w:spacing w:after="40" w:before="40"/>
      </w:pPr>
      <w:r>
        <w:rPr>
          <w:rFonts w:ascii="Arial" w:cs="Arial" w:eastAsia="Arial" w:hAnsi="Arial"/>
          <w:color w:val="2D2D2D"/>
          <w:sz w:val="22"/>
          <w:szCs w:val="22"/>
        </w:rPr>
        <w:t xml:space="preserve">All features were standardized using StandardScaler before training</w:t>
      </w:r>
    </w:p>
    <w:p>
      <w:pPr>
        <w:spacing w:after="0" w:before="80"/>
      </w:pPr>
      <w:r>
        <w:t xml:space="preserve"/>
      </w:r>
    </w:p>
    <w:p>
      <w:pPr>
        <w:pStyle w:val="Heading2"/>
        <w:spacing w:after="100" w:before="240"/>
      </w:pPr>
      <w:r>
        <w:rPr>
          <w:rFonts w:ascii="Arial" w:cs="Arial" w:eastAsia="Arial" w:hAnsi="Arial"/>
          <w:b/>
          <w:bCs/>
          <w:color w:val="2E6DA4"/>
          <w:sz w:val="26"/>
          <w:szCs w:val="26"/>
        </w:rPr>
        <w:t xml:space="preserve">3.2 Train / Validation / Test Split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Split</w:t>
            </w:r>
          </w:p>
        </w:tc>
        <w:tc>
          <w:tcPr>
            <w:tcW w:type="dxa" w:w="312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Percentage</w:t>
            </w:r>
          </w:p>
        </w:tc>
        <w:tc>
          <w:tcPr>
            <w:tcW w:type="dxa" w:w="312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72.25%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Model weight updates</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Validation set</w:t>
            </w:r>
          </w:p>
        </w:tc>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12.75%</w:t>
            </w:r>
          </w:p>
        </w:tc>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Hyperparameter tuning &amp; early stopping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Test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Final unbiased evaluation</w:t>
            </w:r>
          </w:p>
        </w:tc>
      </w:tr>
    </w:tbl>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4. Feature Engineering</w:t>
      </w:r>
    </w:p>
    <w:p>
      <w:pPr>
        <w:spacing w:after="100" w:before="60"/>
      </w:pPr>
      <w:r>
        <w:rPr>
          <w:rFonts w:ascii="Arial" w:cs="Arial" w:eastAsia="Arial" w:hAnsi="Arial"/>
          <w:color w:val="2D2D2D"/>
          <w:sz w:val="22"/>
          <w:szCs w:val="22"/>
        </w:rPr>
        <w:t xml:space="preserve">Compared to the original ML project (7 features), this DL version uses 14 engineered features to provide richer input signals to the neural network: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300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276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lead_time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Days between booking and arrival</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total_guests</w:t>
            </w:r>
          </w:p>
        </w:tc>
        <w:tc>
          <w:tcPr>
            <w:tcW w:type="dxa" w:w="3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Adults + children + babies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total_nights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Engineered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Weekend + weekday nights</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previous_cancellations</w:t>
            </w:r>
          </w:p>
        </w:tc>
        <w:tc>
          <w:tcPr>
            <w:tcW w:type="dxa" w:w="3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Count of prior cancellations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previous_bookings_not_canceled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Count of honored bookings</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booking_changes</w:t>
            </w:r>
          </w:p>
        </w:tc>
        <w:tc>
          <w:tcPr>
            <w:tcW w:type="dxa" w:w="3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Number of modifications made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required_car_parking_spaces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Parking spaces requested</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total_of_special_requests</w:t>
            </w:r>
          </w:p>
        </w:tc>
        <w:tc>
          <w:tcPr>
            <w:tcW w:type="dxa" w:w="3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Count of special requests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Average daily rate (price)</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revenue_estimate</w:t>
            </w:r>
          </w:p>
        </w:tc>
        <w:tc>
          <w:tcPr>
            <w:tcW w:type="dxa" w:w="3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Engineered</w:t>
            </w:r>
          </w:p>
        </w:tc>
        <w:tc>
          <w:tcPr>
            <w:tcW w:type="dxa" w:w="2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ADR x total nights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guest_per_night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Engineered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 guests / total nights</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has_previous_cancel</w:t>
            </w:r>
          </w:p>
        </w:tc>
        <w:tc>
          <w:tcPr>
            <w:tcW w:type="dxa" w:w="3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Engineered</w:t>
            </w:r>
          </w:p>
        </w:tc>
        <w:tc>
          <w:tcPr>
            <w:tcW w:type="dxa" w:w="2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Binary flag: any prior cancellation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is_repeated_guest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if returning guest, 0 otherwise</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days_in_waiting_list</w:t>
            </w:r>
          </w:p>
        </w:tc>
        <w:tc>
          <w:tcPr>
            <w:tcW w:type="dxa" w:w="30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Original</w:t>
            </w:r>
          </w:p>
        </w:tc>
        <w:tc>
          <w:tcPr>
            <w:tcW w:type="dxa" w:w="2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Days spent on waiting list</w:t>
            </w:r>
          </w:p>
        </w:tc>
      </w:tr>
    </w:tbl>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5. Model Architecture</w:t>
      </w:r>
    </w:p>
    <w:p>
      <w:pPr>
        <w:spacing w:after="100" w:before="60"/>
      </w:pPr>
      <w:r>
        <w:rPr>
          <w:rFonts w:ascii="Arial" w:cs="Arial" w:eastAsia="Arial" w:hAnsi="Arial"/>
          <w:color w:val="2D2D2D"/>
          <w:sz w:val="22"/>
          <w:szCs w:val="22"/>
        </w:rPr>
        <w:t xml:space="preserve">The model is a deep feedforward neural network (Multi-Layer Perceptron) with four hidden layers, built using TensorFlow/Keras. The architecture progressively reduces dimensionality while applying regularization at each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Layer</w:t>
            </w:r>
          </w:p>
        </w:tc>
        <w:tc>
          <w:tcPr>
            <w:tcW w:type="dxa" w:w="234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Neurons</w:t>
            </w:r>
          </w:p>
        </w:tc>
        <w:tc>
          <w:tcPr>
            <w:tcW w:type="dxa" w:w="234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Activation</w:t>
            </w:r>
          </w:p>
        </w:tc>
        <w:tc>
          <w:tcPr>
            <w:tcW w:type="dxa" w:w="234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Regularization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StandardScaler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Dense 1</w:t>
            </w:r>
          </w:p>
        </w:tc>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256</w:t>
            </w:r>
          </w:p>
        </w:tc>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ReLU</w:t>
            </w:r>
          </w:p>
        </w:tc>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BatchNorm + Dropout 0.3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Dense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BatchNorm + Dropout 0.3</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Dense 3</w:t>
            </w:r>
          </w:p>
        </w:tc>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64</w:t>
            </w:r>
          </w:p>
        </w:tc>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ReLU</w:t>
            </w:r>
          </w:p>
        </w:tc>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BatchNorm + Dropout 0.2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Dense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BatchNorm</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Output</w:t>
            </w:r>
          </w:p>
        </w:tc>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Sigmoid</w:t>
            </w:r>
          </w:p>
        </w:tc>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w:t>
            </w:r>
          </w:p>
        </w:tc>
      </w:tr>
    </w:tbl>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6. Deep Learning Concepts Applied</w:t>
      </w:r>
    </w:p>
    <w:p>
      <w:pPr>
        <w:spacing w:after="0" w:before="60"/>
      </w:pPr>
      <w:r>
        <w:t xml:space="preserve"/>
      </w:r>
    </w:p>
    <w:p>
      <w:pPr>
        <w:pStyle w:val="Heading2"/>
        <w:spacing w:after="100" w:before="240"/>
      </w:pPr>
      <w:r>
        <w:rPr>
          <w:rFonts w:ascii="Arial" w:cs="Arial" w:eastAsia="Arial" w:hAnsi="Arial"/>
          <w:b/>
          <w:bCs/>
          <w:color w:val="2E6DA4"/>
          <w:sz w:val="26"/>
          <w:szCs w:val="26"/>
        </w:rPr>
        <w:t xml:space="preserve">6.1 Batch Normalization</w:t>
      </w:r>
    </w:p>
    <w:p>
      <w:pPr>
        <w:spacing w:after="100" w:before="60"/>
      </w:pPr>
      <w:r>
        <w:rPr>
          <w:rFonts w:ascii="Arial" w:cs="Arial" w:eastAsia="Arial" w:hAnsi="Arial"/>
          <w:color w:val="2D2D2D"/>
          <w:sz w:val="22"/>
          <w:szCs w:val="22"/>
        </w:rPr>
        <w:t xml:space="preserve">Applied after every dense layer. Batch Normalization normalizes layer inputs to have zero mean and unit variance across each mini-batch. This stabilizes training, allows higher learning rates, and reduces sensitivity to weight initialization. It acts as a mild regularizer, reducing the need for other forms of regularization.</w:t>
      </w:r>
    </w:p>
    <w:p>
      <w:pPr>
        <w:spacing w:after="0" w:before="60"/>
      </w:pPr>
      <w:r>
        <w:t xml:space="preserve"/>
      </w:r>
    </w:p>
    <w:p>
      <w:pPr>
        <w:pStyle w:val="Heading2"/>
        <w:spacing w:after="100" w:before="240"/>
      </w:pPr>
      <w:r>
        <w:rPr>
          <w:rFonts w:ascii="Arial" w:cs="Arial" w:eastAsia="Arial" w:hAnsi="Arial"/>
          <w:b/>
          <w:bCs/>
          <w:color w:val="2E6DA4"/>
          <w:sz w:val="26"/>
          <w:szCs w:val="26"/>
        </w:rPr>
        <w:t xml:space="preserve">6.2 Dropout Regularization</w:t>
      </w:r>
    </w:p>
    <w:p>
      <w:pPr>
        <w:spacing w:after="100" w:before="60"/>
      </w:pPr>
      <w:r>
        <w:rPr>
          <w:rFonts w:ascii="Arial" w:cs="Arial" w:eastAsia="Arial" w:hAnsi="Arial"/>
          <w:color w:val="2D2D2D"/>
          <w:sz w:val="22"/>
          <w:szCs w:val="22"/>
        </w:rPr>
        <w:t xml:space="preserve">Dropout randomly sets a fraction of neuron outputs to zero during each training step. This prevents co-adaptation of neurons and forces the network to learn redundant representations, significantly reducing overfitting. Dropout rates of 0.3 were used in the first two layers and 0.2 in the third layer. Dropout is disabled automatically during inference.</w:t>
      </w:r>
    </w:p>
    <w:p>
      <w:pPr>
        <w:spacing w:after="0" w:before="60"/>
      </w:pPr>
      <w:r>
        <w:t xml:space="preserve"/>
      </w:r>
    </w:p>
    <w:p>
      <w:pPr>
        <w:pStyle w:val="Heading2"/>
        <w:spacing w:after="100" w:before="240"/>
      </w:pPr>
      <w:r>
        <w:rPr>
          <w:rFonts w:ascii="Arial" w:cs="Arial" w:eastAsia="Arial" w:hAnsi="Arial"/>
          <w:b/>
          <w:bCs/>
          <w:color w:val="2E6DA4"/>
          <w:sz w:val="26"/>
          <w:szCs w:val="26"/>
        </w:rPr>
        <w:t xml:space="preserve">6.3 Binary Cross-Entropy Loss</w:t>
      </w:r>
    </w:p>
    <w:p>
      <w:pPr>
        <w:spacing w:after="100" w:before="60"/>
      </w:pPr>
      <w:r>
        <w:rPr>
          <w:rFonts w:ascii="Arial" w:cs="Arial" w:eastAsia="Arial" w:hAnsi="Arial"/>
          <w:color w:val="2D2D2D"/>
          <w:sz w:val="22"/>
          <w:szCs w:val="22"/>
        </w:rPr>
        <w:t xml:space="preserve">Since this is a binary classification problem, Binary Cross-Entropy (Log Loss) is used as the objective function. It measures the divergence between the predicted probability and the true label, penalizing confident wrong predictions more heavily than uncertain ones.</w:t>
      </w:r>
    </w:p>
    <w:p>
      <w:pPr>
        <w:spacing w:after="0" w:before="60"/>
      </w:pPr>
      <w:r>
        <w:t xml:space="preserve"/>
      </w:r>
    </w:p>
    <w:p>
      <w:pPr>
        <w:pStyle w:val="Heading2"/>
        <w:spacing w:after="100" w:before="240"/>
      </w:pPr>
      <w:r>
        <w:rPr>
          <w:rFonts w:ascii="Arial" w:cs="Arial" w:eastAsia="Arial" w:hAnsi="Arial"/>
          <w:b/>
          <w:bCs/>
          <w:color w:val="2E6DA4"/>
          <w:sz w:val="26"/>
          <w:szCs w:val="26"/>
        </w:rPr>
        <w:t xml:space="preserve">6.4 Adam Optimizer</w:t>
      </w:r>
    </w:p>
    <w:p>
      <w:pPr>
        <w:spacing w:after="100" w:before="60"/>
      </w:pPr>
      <w:r>
        <w:rPr>
          <w:rFonts w:ascii="Arial" w:cs="Arial" w:eastAsia="Arial" w:hAnsi="Arial"/>
          <w:color w:val="2D2D2D"/>
          <w:sz w:val="22"/>
          <w:szCs w:val="22"/>
        </w:rPr>
        <w:t xml:space="preserve">Adam (Adaptive Moment Estimation) combines momentum and adaptive learning rates. It maintains per-parameter learning rates based on first and second moment estimates of gradients, making it well-suited for sparse gradients and noisy data. Initial learning rate was set to 1e-3.</w:t>
      </w:r>
    </w:p>
    <w:p>
      <w:pPr>
        <w:spacing w:after="0" w:before="60"/>
      </w:pPr>
      <w:r>
        <w:t xml:space="preserve"/>
      </w:r>
    </w:p>
    <w:p>
      <w:pPr>
        <w:pStyle w:val="Heading2"/>
        <w:spacing w:after="100" w:before="240"/>
      </w:pPr>
      <w:r>
        <w:rPr>
          <w:rFonts w:ascii="Arial" w:cs="Arial" w:eastAsia="Arial" w:hAnsi="Arial"/>
          <w:b/>
          <w:bCs/>
          <w:color w:val="2E6DA4"/>
          <w:sz w:val="26"/>
          <w:szCs w:val="26"/>
        </w:rPr>
        <w:t xml:space="preserve">6.5 Early Stopping</w:t>
      </w:r>
    </w:p>
    <w:p>
      <w:pPr>
        <w:spacing w:after="100" w:before="60"/>
      </w:pPr>
      <w:r>
        <w:rPr>
          <w:rFonts w:ascii="Arial" w:cs="Arial" w:eastAsia="Arial" w:hAnsi="Arial"/>
          <w:color w:val="2D2D2D"/>
          <w:sz w:val="22"/>
          <w:szCs w:val="22"/>
        </w:rPr>
        <w:t xml:space="preserve">Training monitors validation loss with a patience of 8 epochs. If validation loss does not improve for 8 consecutive epochs, training halts and the best weights are restored. This prevents overfitting and avoids wasting computation.</w:t>
      </w:r>
    </w:p>
    <w:p>
      <w:pPr>
        <w:spacing w:after="0" w:before="60"/>
      </w:pPr>
      <w:r>
        <w:t xml:space="preserve"/>
      </w:r>
    </w:p>
    <w:p>
      <w:pPr>
        <w:pStyle w:val="Heading2"/>
        <w:spacing w:after="100" w:before="240"/>
      </w:pPr>
      <w:r>
        <w:rPr>
          <w:rFonts w:ascii="Arial" w:cs="Arial" w:eastAsia="Arial" w:hAnsi="Arial"/>
          <w:b/>
          <w:bCs/>
          <w:color w:val="2E6DA4"/>
          <w:sz w:val="26"/>
          <w:szCs w:val="26"/>
        </w:rPr>
        <w:t xml:space="preserve">6.6 ReduceLROnPlateau</w:t>
      </w:r>
    </w:p>
    <w:p>
      <w:pPr>
        <w:spacing w:after="100" w:before="60"/>
      </w:pPr>
      <w:r>
        <w:rPr>
          <w:rFonts w:ascii="Arial" w:cs="Arial" w:eastAsia="Arial" w:hAnsi="Arial"/>
          <w:color w:val="2D2D2D"/>
          <w:sz w:val="22"/>
          <w:szCs w:val="22"/>
        </w:rPr>
        <w:t xml:space="preserve">When the validation loss plateaus for 4 epochs, the learning rate is halved (factor = 0.5), with a minimum floor of 1e-6. This allows the optimizer to make finer adjustments near the loss minimum and escape flat regions of the loss landscape.</w:t>
      </w:r>
    </w:p>
    <w:p>
      <w:pPr>
        <w:spacing w:after="0" w:before="60"/>
      </w:pPr>
      <w:r>
        <w:t xml:space="preserve"/>
      </w:r>
    </w:p>
    <w:p>
      <w:pPr>
        <w:pStyle w:val="Heading2"/>
        <w:spacing w:after="100" w:before="240"/>
      </w:pPr>
      <w:r>
        <w:rPr>
          <w:rFonts w:ascii="Arial" w:cs="Arial" w:eastAsia="Arial" w:hAnsi="Arial"/>
          <w:b/>
          <w:bCs/>
          <w:color w:val="2E6DA4"/>
          <w:sz w:val="26"/>
          <w:szCs w:val="26"/>
        </w:rPr>
        <w:t xml:space="preserve">6.7 ReLU Activation</w:t>
      </w:r>
    </w:p>
    <w:p>
      <w:pPr>
        <w:spacing w:after="100" w:before="60"/>
      </w:pPr>
      <w:r>
        <w:rPr>
          <w:rFonts w:ascii="Arial" w:cs="Arial" w:eastAsia="Arial" w:hAnsi="Arial"/>
          <w:color w:val="2D2D2D"/>
          <w:sz w:val="22"/>
          <w:szCs w:val="22"/>
        </w:rPr>
        <w:t xml:space="preserve">Rectified Linear Unit (ReLU) is used in all hidden layers. ReLU introduces non-linearity while avoiding the vanishing gradient problem that affects sigmoid and tanh activations in deeper networks. It is computationally efficient and widely used in modern deep learning.</w:t>
      </w:r>
    </w:p>
    <w:p>
      <w:pPr>
        <w:spacing w:after="0" w:before="60"/>
      </w:pPr>
      <w:r>
        <w:t xml:space="preserve"/>
      </w:r>
    </w:p>
    <w:p>
      <w:pPr>
        <w:pStyle w:val="Heading2"/>
        <w:spacing w:after="100" w:before="240"/>
      </w:pPr>
      <w:r>
        <w:rPr>
          <w:rFonts w:ascii="Arial" w:cs="Arial" w:eastAsia="Arial" w:hAnsi="Arial"/>
          <w:b/>
          <w:bCs/>
          <w:color w:val="2E6DA4"/>
          <w:sz w:val="26"/>
          <w:szCs w:val="26"/>
        </w:rPr>
        <w:t xml:space="preserve">6.8 Sigmoid Output</w:t>
      </w:r>
    </w:p>
    <w:p>
      <w:pPr>
        <w:spacing w:after="100" w:before="60"/>
      </w:pPr>
      <w:r>
        <w:rPr>
          <w:rFonts w:ascii="Arial" w:cs="Arial" w:eastAsia="Arial" w:hAnsi="Arial"/>
          <w:color w:val="2D2D2D"/>
          <w:sz w:val="22"/>
          <w:szCs w:val="22"/>
        </w:rPr>
        <w:t xml:space="preserve">The final layer uses a Sigmoid activation to squash the output to the [0, 1] range, producing a calibrated probability of cancellation. This probability is then thresholded to generate the LOW / MEDIUM / HIGH risk label.</w:t>
      </w:r>
    </w:p>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7. Training Configuration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Parameter</w:t>
            </w:r>
          </w:p>
        </w:tc>
        <w:tc>
          <w:tcPr>
            <w:tcW w:type="dxa" w:w="468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Optimizer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Adam</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Initial Learning Rate</w:t>
            </w:r>
          </w:p>
        </w:tc>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1e-3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Loss 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Binary Cross-Entropy</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Batch Size</w:t>
            </w:r>
          </w:p>
        </w:tc>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256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Max 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Early Stopping Patience</w:t>
            </w:r>
          </w:p>
        </w:tc>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8 epochs (val_loss)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LR Reduction Factor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0.5 (patience = 4)</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Minimum Learning Rate</w:t>
            </w:r>
          </w:p>
        </w:tc>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1e-6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Best Model Saved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Validation AUC (ModelCheckpoint)</w:t>
            </w:r>
          </w:p>
        </w:tc>
      </w:tr>
    </w:tbl>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8. Results</w:t>
      </w:r>
    </w:p>
    <w:p>
      <w:pPr>
        <w:spacing w:after="0" w:before="60"/>
      </w:pPr>
      <w:r>
        <w:t xml:space="preserve"/>
      </w:r>
    </w:p>
    <w:p>
      <w:pPr>
        <w:pStyle w:val="Heading2"/>
        <w:spacing w:after="100" w:before="240"/>
      </w:pPr>
      <w:r>
        <w:rPr>
          <w:rFonts w:ascii="Arial" w:cs="Arial" w:eastAsia="Arial" w:hAnsi="Arial"/>
          <w:b/>
          <w:bCs/>
          <w:color w:val="2E6DA4"/>
          <w:sz w:val="26"/>
          <w:szCs w:val="26"/>
        </w:rPr>
        <w:t xml:space="preserve">8.1 Performance Metrics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468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Test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78.00%</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ROC-AUC Score</w:t>
            </w:r>
          </w:p>
        </w:tc>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0.8408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Epochs Completed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 (full run)</w:t>
            </w:r>
          </w:p>
        </w:tc>
      </w:tr>
      <w:tr>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Final Validation Loss</w:t>
            </w:r>
          </w:p>
        </w:tc>
        <w:tc>
          <w:tcPr>
            <w:tcW w:type="dxa" w:w="468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~0.457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Final Validation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~77.4%</w:t>
            </w:r>
          </w:p>
        </w:tc>
      </w:tr>
    </w:tbl>
    <w:p>
      <w:pPr>
        <w:spacing w:after="0" w:before="100"/>
      </w:pPr>
      <w:r>
        <w:t xml:space="preserve"/>
      </w:r>
    </w:p>
    <w:p>
      <w:pPr>
        <w:pStyle w:val="Heading2"/>
        <w:spacing w:after="100" w:before="240"/>
      </w:pPr>
      <w:r>
        <w:rPr>
          <w:rFonts w:ascii="Arial" w:cs="Arial" w:eastAsia="Arial" w:hAnsi="Arial"/>
          <w:b/>
          <w:bCs/>
          <w:color w:val="2E6DA4"/>
          <w:sz w:val="26"/>
          <w:szCs w:val="26"/>
        </w:rPr>
        <w:t xml:space="preserve">8.2 Comparison: ML vs DL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Aspect</w:t>
            </w:r>
          </w:p>
        </w:tc>
        <w:tc>
          <w:tcPr>
            <w:tcW w:type="dxa" w:w="312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ML Version</w:t>
            </w:r>
          </w:p>
        </w:tc>
        <w:tc>
          <w:tcPr>
            <w:tcW w:type="dxa" w:w="312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DL 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Random Forest (100 trees)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Deep MLP (4 layers)</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Features</w:t>
            </w:r>
          </w:p>
        </w:tc>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14 (engineered)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Regularization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Dropout + BatchNorm</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Optimization</w:t>
            </w:r>
          </w:p>
        </w:tc>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Gini impurity</w:t>
            </w:r>
          </w:p>
        </w:tc>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Adam + BCE loss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Control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Early Stopping + LR Schedule</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Evaluation</w:t>
            </w:r>
          </w:p>
        </w:tc>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Accuracy only</w:t>
            </w:r>
          </w:p>
        </w:tc>
        <w:tc>
          <w:tcPr>
            <w:tcW w:type="dxa" w:w="312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Accuracy + ROC-AUC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Deployment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Gradio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Flask Web App</w:t>
            </w:r>
          </w:p>
        </w:tc>
      </w:tr>
    </w:tbl>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9. Web Application</w:t>
      </w:r>
    </w:p>
    <w:p>
      <w:pPr>
        <w:spacing w:after="100" w:before="60"/>
      </w:pPr>
      <w:r>
        <w:rPr>
          <w:rFonts w:ascii="Arial" w:cs="Arial" w:eastAsia="Arial" w:hAnsi="Arial"/>
          <w:color w:val="2D2D2D"/>
          <w:sz w:val="22"/>
          <w:szCs w:val="22"/>
        </w:rPr>
        <w:t xml:space="preserve">The trained model is deployed as a Flask web application with a browser-based interface accessible at http://localhost:5000. The application trains the neural network on startup and serves predictions via a REST API.</w:t>
      </w:r>
    </w:p>
    <w:p>
      <w:pPr>
        <w:spacing w:after="0" w:before="80"/>
      </w:pPr>
      <w:r>
        <w:t xml:space="preserve"/>
      </w:r>
    </w:p>
    <w:p>
      <w:pPr>
        <w:pStyle w:val="Heading2"/>
        <w:spacing w:after="100" w:before="240"/>
      </w:pPr>
      <w:r>
        <w:rPr>
          <w:rFonts w:ascii="Arial" w:cs="Arial" w:eastAsia="Arial" w:hAnsi="Arial"/>
          <w:b/>
          <w:bCs/>
          <w:color w:val="2E6DA4"/>
          <w:sz w:val="26"/>
          <w:szCs w:val="26"/>
        </w:rPr>
        <w:t xml:space="preserve">9.1 Application Routes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Route</w:t>
            </w:r>
          </w:p>
        </w:tc>
        <w:tc>
          <w:tcPr>
            <w:tcW w:type="dxa" w:w="156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546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Renders the main prediction UI with model stats</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/predict</w:t>
            </w:r>
          </w:p>
        </w:tc>
        <w:tc>
          <w:tcPr>
            <w:tcW w:type="dxa" w:w="15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54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Accepts JSON booking data, returns risk level + probability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/health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Returns server status and model load state</w:t>
            </w:r>
          </w:p>
        </w:tc>
      </w:tr>
    </w:tbl>
    <w:p>
      <w:pPr>
        <w:spacing w:after="0" w:before="100"/>
      </w:pPr>
      <w:r>
        <w:t xml:space="preserve"/>
      </w:r>
    </w:p>
    <w:p>
      <w:pPr>
        <w:pStyle w:val="Heading2"/>
        <w:spacing w:after="100" w:before="240"/>
      </w:pPr>
      <w:r>
        <w:rPr>
          <w:rFonts w:ascii="Arial" w:cs="Arial" w:eastAsia="Arial" w:hAnsi="Arial"/>
          <w:b/>
          <w:bCs/>
          <w:color w:val="2E6DA4"/>
          <w:sz w:val="26"/>
          <w:szCs w:val="26"/>
        </w:rPr>
        <w:t xml:space="preserve">9.2 UI Features</w:t>
      </w:r>
    </w:p>
    <w:p>
      <w:pPr>
        <w:pStyle w:val="ListParagraph"/>
        <w:numPr>
          <w:ilvl w:val="0"/>
          <w:numId w:val="2"/>
        </w:numPr>
        <w:spacing w:after="40" w:before="40"/>
      </w:pPr>
      <w:r>
        <w:rPr>
          <w:rFonts w:ascii="Arial" w:cs="Arial" w:eastAsia="Arial" w:hAnsi="Arial"/>
          <w:color w:val="2D2D2D"/>
          <w:sz w:val="22"/>
          <w:szCs w:val="22"/>
        </w:rPr>
        <w:t xml:space="preserve">Live model stats (Accuracy, AUC, Architecture, Feature count)</w:t>
      </w:r>
    </w:p>
    <w:p>
      <w:pPr>
        <w:pStyle w:val="ListParagraph"/>
        <w:numPr>
          <w:ilvl w:val="0"/>
          <w:numId w:val="2"/>
        </w:numPr>
        <w:spacing w:after="40" w:before="40"/>
      </w:pPr>
      <w:r>
        <w:rPr>
          <w:rFonts w:ascii="Arial" w:cs="Arial" w:eastAsia="Arial" w:hAnsi="Arial"/>
          <w:color w:val="2D2D2D"/>
          <w:sz w:val="22"/>
          <w:szCs w:val="22"/>
        </w:rPr>
        <w:t xml:space="preserve">10 input fields covering all booking parameters</w:t>
      </w:r>
    </w:p>
    <w:p>
      <w:pPr>
        <w:pStyle w:val="ListParagraph"/>
        <w:numPr>
          <w:ilvl w:val="0"/>
          <w:numId w:val="2"/>
        </w:numPr>
        <w:spacing w:after="40" w:before="40"/>
      </w:pPr>
      <w:r>
        <w:rPr>
          <w:rFonts w:ascii="Arial" w:cs="Arial" w:eastAsia="Arial" w:hAnsi="Arial"/>
          <w:color w:val="2D2D2D"/>
          <w:sz w:val="22"/>
          <w:szCs w:val="22"/>
        </w:rPr>
        <w:t xml:space="preserve">Toggle switch for repeated guest flag</w:t>
      </w:r>
    </w:p>
    <w:p>
      <w:pPr>
        <w:pStyle w:val="ListParagraph"/>
        <w:numPr>
          <w:ilvl w:val="0"/>
          <w:numId w:val="2"/>
        </w:numPr>
        <w:spacing w:after="40" w:before="40"/>
      </w:pPr>
      <w:r>
        <w:rPr>
          <w:rFonts w:ascii="Arial" w:cs="Arial" w:eastAsia="Arial" w:hAnsi="Arial"/>
          <w:color w:val="2D2D2D"/>
          <w:sz w:val="22"/>
          <w:szCs w:val="22"/>
        </w:rPr>
        <w:t xml:space="preserve">3 one-click example presets (Low / Medium / High risk)</w:t>
      </w:r>
    </w:p>
    <w:p>
      <w:pPr>
        <w:pStyle w:val="ListParagraph"/>
        <w:numPr>
          <w:ilvl w:val="0"/>
          <w:numId w:val="2"/>
        </w:numPr>
        <w:spacing w:after="40" w:before="40"/>
      </w:pPr>
      <w:r>
        <w:rPr>
          <w:rFonts w:ascii="Arial" w:cs="Arial" w:eastAsia="Arial" w:hAnsi="Arial"/>
          <w:color w:val="2D2D2D"/>
          <w:sz w:val="22"/>
          <w:szCs w:val="22"/>
        </w:rPr>
        <w:t xml:space="preserve">Animated probability bar with color-coded risk level</w:t>
      </w:r>
    </w:p>
    <w:p>
      <w:pPr>
        <w:pStyle w:val="ListParagraph"/>
        <w:numPr>
          <w:ilvl w:val="0"/>
          <w:numId w:val="2"/>
        </w:numPr>
        <w:spacing w:after="40" w:before="40"/>
      </w:pPr>
      <w:r>
        <w:rPr>
          <w:rFonts w:ascii="Arial" w:cs="Arial" w:eastAsia="Arial" w:hAnsi="Arial"/>
          <w:color w:val="2D2D2D"/>
          <w:sz w:val="22"/>
          <w:szCs w:val="22"/>
        </w:rPr>
        <w:t xml:space="preserve">Dark monospace aesthetic optimized for technical presentation</w:t>
      </w:r>
    </w:p>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10. Project File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w:t>
            </w:r>
          </w:p>
        </w:tc>
        <w:tc>
          <w:tcPr>
            <w:tcW w:type="dxa" w:w="5760"/>
            <w:gridSpan w:val="1"/>
            <w:tcBorders>
              <w:top w:val="single" w:color="1A3C5E" w:sz="1"/>
              <w:left w:val="single" w:color="1A3C5E" w:sz="1"/>
              <w:bottom w:val="single" w:color="1A3C5E" w:sz="1"/>
              <w:right w:val="single" w:color="1A3C5E" w:sz="1"/>
            </w:tcBorders>
            <w:shd w:fill="1A3C5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app.py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Flask backend: training pipeline + API routes</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templates/index.html</w:t>
            </w:r>
          </w:p>
        </w:tc>
        <w:tc>
          <w:tcPr>
            <w:tcW w:type="dxa" w:w="5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Frontend UI: prediction form + result display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hotel_bookings.csv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Source dataset (119,390 hotel booking records)</w:t>
            </w:r>
          </w:p>
        </w:tc>
      </w:tr>
      <w:tr>
        <w:tc>
          <w:tcPr>
            <w:tcW w:type="dxa" w:w="3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requirements.txt</w:t>
            </w:r>
          </w:p>
        </w:tc>
        <w:tc>
          <w:tcPr>
            <w:tcW w:type="dxa" w:w="57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Python package dependencies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hotel_cancellation_dl.py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Standalone Gradio version with share=True</w:t>
            </w:r>
          </w:p>
        </w:tc>
      </w:tr>
    </w:tbl>
    <w:p>
      <w:pPr>
        <w:spacing w:after="0" w:before="120"/>
      </w:pPr>
      <w:r>
        <w:t xml:space="preserve"/>
      </w:r>
    </w:p>
    <w:p>
      <w:pPr>
        <w:pStyle w:val="Heading1"/>
        <w:pBdr>
          <w:bottom w:val="single" w:color="1A3C5E" w:sz="4" w:space="4"/>
        </w:pBdr>
        <w:spacing w:after="160" w:before="320"/>
      </w:pPr>
      <w:r>
        <w:rPr>
          <w:rFonts w:ascii="Arial" w:cs="Arial" w:eastAsia="Arial" w:hAnsi="Arial"/>
          <w:b/>
          <w:bCs/>
          <w:color w:val="1A3C5E"/>
          <w:sz w:val="32"/>
          <w:szCs w:val="32"/>
        </w:rPr>
        <w:t xml:space="preserve">11. Conclusion</w:t>
      </w:r>
    </w:p>
    <w:p>
      <w:pPr>
        <w:spacing w:after="100" w:before="60"/>
      </w:pPr>
      <w:r>
        <w:rPr>
          <w:rFonts w:ascii="Arial" w:cs="Arial" w:eastAsia="Arial" w:hAnsi="Arial"/>
          <w:color w:val="2D2D2D"/>
          <w:sz w:val="22"/>
          <w:szCs w:val="22"/>
        </w:rPr>
        <w:t xml:space="preserve">This project successfully applies deep learning concepts to a real-world hotel booking dataset. The Deep MLP model achieves 78% accuracy and an AUC of 0.8408, demonstrating strong discriminative ability between cancelled and kept bookings.</w:t>
      </w:r>
    </w:p>
    <w:p>
      <w:pPr>
        <w:spacing w:after="100" w:before="60"/>
      </w:pPr>
      <w:r>
        <w:rPr>
          <w:rFonts w:ascii="Arial" w:cs="Arial" w:eastAsia="Arial" w:hAnsi="Arial"/>
          <w:color w:val="2D2D2D"/>
          <w:sz w:val="22"/>
          <w:szCs w:val="22"/>
        </w:rPr>
        <w:t xml:space="preserve">Key deep learning techniques applied include Batch Normalization for training stability, Dropout for regularization, Binary Cross-Entropy as the loss function, the Adam optimizer for adaptive gradient updates, Early Stopping to prevent overfitting, and ReduceLROnPlateau for fine-grained learning rate control.</w:t>
      </w:r>
    </w:p>
    <w:p>
      <w:pPr>
        <w:spacing w:after="100" w:before="60"/>
      </w:pPr>
      <w:r>
        <w:rPr>
          <w:rFonts w:ascii="Arial" w:cs="Arial" w:eastAsia="Arial" w:hAnsi="Arial"/>
          <w:color w:val="2D2D2D"/>
          <w:sz w:val="22"/>
          <w:szCs w:val="22"/>
        </w:rPr>
        <w:t xml:space="preserve">The project was fully deployed as a Flask web application running locally, providing an interactive interface for real-time cancellation risk prediction. Two versions were delivered: a Gradio app with a public shareable link, and a full Flask web app with a custom-designed frontend.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DL Lab Final Project  |  Hotel Booking Cancellation Predictor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2026-05-25T09:33:34.132Z</dcterms:created>
  <dcterms:modified xsi:type="dcterms:W3CDTF">2026-05-25T09:33:34.132Z</dcterms:modified>
</cp:coreProperties>
</file>

<file path=docProps/custom.xml><?xml version="1.0" encoding="utf-8"?>
<Properties xmlns="http://schemas.openxmlformats.org/officeDocument/2006/custom-properties" xmlns:vt="http://schemas.openxmlformats.org/officeDocument/2006/docPropsVTypes"/>
</file>