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9C" w:rsidRPr="007B4D9C" w:rsidRDefault="007B4D9C" w:rsidP="007B4D9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0072C6"/>
          <w:kern w:val="36"/>
          <w:sz w:val="46"/>
          <w:szCs w:val="46"/>
          <w:rtl/>
        </w:rPr>
      </w:pPr>
      <w:bookmarkStart w:id="0" w:name="_GoBack"/>
      <w:bookmarkEnd w:id="0"/>
      <w:r w:rsidRPr="007B4D9C">
        <w:rPr>
          <w:rFonts w:ascii="Segoe UI" w:eastAsia="Times New Roman" w:hAnsi="Segoe UI" w:cs="Segoe UI"/>
          <w:color w:val="0072C6"/>
          <w:kern w:val="36"/>
          <w:sz w:val="46"/>
          <w:szCs w:val="46"/>
          <w:rtl/>
        </w:rPr>
        <w:br/>
        <w:t xml:space="preserve">הרשמה ללימודי מוסמך - </w:t>
      </w:r>
      <w:r w:rsidRPr="007B4D9C">
        <w:rPr>
          <w:rFonts w:ascii="Segoe UI" w:eastAsia="Times New Roman" w:hAnsi="Segoe UI" w:cs="Segoe UI"/>
          <w:strike/>
          <w:color w:val="0072C6"/>
          <w:kern w:val="36"/>
          <w:sz w:val="46"/>
          <w:szCs w:val="46"/>
          <w:rtl/>
        </w:rPr>
        <w:t>תשפ"ג</w:t>
      </w:r>
      <w:r>
        <w:rPr>
          <w:rFonts w:ascii="Segoe UI" w:eastAsia="Times New Roman" w:hAnsi="Segoe UI" w:cs="Segoe UI" w:hint="cs"/>
          <w:color w:val="0072C6"/>
          <w:kern w:val="36"/>
          <w:sz w:val="46"/>
          <w:szCs w:val="46"/>
        </w:rPr>
        <w:t xml:space="preserve"> </w:t>
      </w:r>
      <w:r w:rsidRPr="007B4D9C">
        <w:rPr>
          <w:rFonts w:ascii="Segoe UI" w:eastAsia="Times New Roman" w:hAnsi="Segoe UI" w:cs="Segoe UI" w:hint="cs"/>
          <w:color w:val="0072C6"/>
          <w:kern w:val="36"/>
          <w:sz w:val="46"/>
          <w:szCs w:val="46"/>
          <w:highlight w:val="yellow"/>
          <w:rtl/>
        </w:rPr>
        <w:t>תשפ"ד</w:t>
      </w:r>
    </w:p>
    <w:p w:rsidR="007B4D9C" w:rsidRPr="007B4D9C" w:rsidRDefault="007B4D9C" w:rsidP="007B4D9C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  <w:sz w:val="20"/>
          <w:szCs w:val="20"/>
          <w:rtl/>
        </w:rPr>
        <w:t> </w:t>
      </w:r>
    </w:p>
    <w:p w:rsidR="007B4D9C" w:rsidRPr="007B4D9C" w:rsidRDefault="007B4D9C" w:rsidP="007B4D9C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t>פירוט והסבר על לימודי המוסמך ותנאי הקבלה בחוגים 101-199 ניתן למצוא </w:t>
      </w:r>
      <w:hyperlink r:id="rId5" w:tgtFrame="_blank" w:history="1">
        <w:r w:rsidRPr="007B4D9C">
          <w:rPr>
            <w:rFonts w:ascii="Segoe UI" w:eastAsia="Times New Roman" w:hAnsi="Segoe UI" w:cs="Segoe UI"/>
            <w:b/>
            <w:bCs/>
            <w:color w:val="0072C6"/>
            <w:rtl/>
          </w:rPr>
          <w:t>כאן</w:t>
        </w:r>
      </w:hyperlink>
    </w:p>
    <w:p w:rsidR="007B4D9C" w:rsidRPr="007B4D9C" w:rsidRDefault="007B4D9C" w:rsidP="007B4D9C">
      <w:pPr>
        <w:spacing w:beforeAutospacing="1" w:after="0" w:afterAutospacing="1" w:line="240" w:lineRule="auto"/>
        <w:ind w:left="720"/>
        <w:jc w:val="right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</w:rPr>
        <w:t>For details on the master's degree, the structure of the graduate program, and the admission requirements Department</w:t>
      </w:r>
      <w:r w:rsidRPr="007B4D9C">
        <w:rPr>
          <w:rFonts w:ascii="Segoe UI" w:eastAsia="Times New Roman" w:hAnsi="Segoe UI" w:cs="Segoe UI"/>
          <w:color w:val="444444"/>
          <w:rtl/>
        </w:rPr>
        <w:t>, </w:t>
      </w:r>
      <w:hyperlink r:id="rId6" w:tgtFrame="_blank" w:history="1">
        <w:r w:rsidRPr="007B4D9C">
          <w:rPr>
            <w:rFonts w:ascii="Segoe UI" w:eastAsia="Times New Roman" w:hAnsi="Segoe UI" w:cs="Segoe UI"/>
            <w:b/>
            <w:bCs/>
            <w:color w:val="0072C6"/>
          </w:rPr>
          <w:t>visit this page</w:t>
        </w:r>
      </w:hyperlink>
    </w:p>
    <w:p w:rsidR="007B4D9C" w:rsidRPr="007B4D9C" w:rsidRDefault="007B4D9C" w:rsidP="007B4D9C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t>מעמד מיוחד - לימודים לא לתואר - 299:</w:t>
      </w:r>
    </w:p>
    <w:p w:rsidR="007B4D9C" w:rsidRPr="007B4D9C" w:rsidRDefault="007B4D9C" w:rsidP="007B4D9C">
      <w:pPr>
        <w:spacing w:after="150"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  <w:rtl/>
        </w:rPr>
        <w:t>מועמד בעל תואר בוגר יכול להתקבל ללימודים שלא לתואר אקדמי לשנה אחת בלבד. במעמד זה הלימודים בקורסים של תכנית הלימודים הרגילה.</w:t>
      </w:r>
    </w:p>
    <w:p w:rsidR="007B4D9C" w:rsidRPr="007B4D9C" w:rsidRDefault="007B4D9C" w:rsidP="007B4D9C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t>משלים מחקר - 33:</w:t>
      </w:r>
    </w:p>
    <w:p w:rsidR="007B4D9C" w:rsidRPr="007B4D9C" w:rsidRDefault="007B4D9C" w:rsidP="007B4D9C">
      <w:pPr>
        <w:spacing w:after="150"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  <w:rtl/>
        </w:rPr>
        <w:t>תלמידים שסיימו תואר מוסמך במסלול הלא-מחקרי ומבקשים להכשיר עצמם ללימודים לקראת תואר דוקטור יכולים לקבל למשך שנה אחת מעמד "משלים מחקר" כדי להשלים כתיבת תזה באותו תחום לימודים.</w:t>
      </w:r>
    </w:p>
    <w:p w:rsidR="007B4D9C" w:rsidRPr="007B4D9C" w:rsidRDefault="007B4D9C" w:rsidP="007B4D9C">
      <w:pPr>
        <w:spacing w:after="150" w:line="240" w:lineRule="auto"/>
        <w:ind w:left="720"/>
        <w:rPr>
          <w:rFonts w:ascii="Segoe UI" w:eastAsia="Times New Roman" w:hAnsi="Segoe UI" w:cs="Segoe UI"/>
          <w:color w:val="444444"/>
          <w:rtl/>
        </w:rPr>
      </w:pPr>
      <w:r w:rsidRPr="007B4D9C">
        <w:rPr>
          <w:rFonts w:ascii="Segoe UI" w:eastAsia="Times New Roman" w:hAnsi="Segoe UI" w:cs="Segoe UI"/>
          <w:color w:val="444444"/>
          <w:rtl/>
        </w:rPr>
        <w:t xml:space="preserve">התנאים לקבלת מעמד זה הם ממוצע ציונים של </w:t>
      </w:r>
      <w:r w:rsidRPr="007B4D9C">
        <w:rPr>
          <w:rFonts w:ascii="Segoe UI" w:eastAsia="Times New Roman" w:hAnsi="Segoe UI" w:cs="Segoe UI"/>
          <w:strike/>
          <w:color w:val="444444"/>
          <w:rtl/>
        </w:rPr>
        <w:t xml:space="preserve">85 </w:t>
      </w:r>
      <w:r w:rsidRPr="007B4D9C">
        <w:rPr>
          <w:rFonts w:ascii="Segoe UI" w:eastAsia="Times New Roman" w:hAnsi="Segoe UI" w:cs="Segoe UI" w:hint="cs"/>
          <w:color w:val="444444"/>
          <w:rtl/>
        </w:rPr>
        <w:t xml:space="preserve"> </w:t>
      </w:r>
      <w:r>
        <w:rPr>
          <w:rFonts w:ascii="Segoe UI" w:eastAsia="Times New Roman" w:hAnsi="Segoe UI" w:cs="Segoe UI" w:hint="cs"/>
          <w:color w:val="444444"/>
          <w:rtl/>
        </w:rPr>
        <w:t xml:space="preserve">90 לפחות </w:t>
      </w:r>
      <w:r w:rsidRPr="007B4D9C">
        <w:rPr>
          <w:rFonts w:ascii="Segoe UI" w:eastAsia="Times New Roman" w:hAnsi="Segoe UI" w:cs="Segoe UI"/>
          <w:color w:val="444444"/>
          <w:rtl/>
        </w:rPr>
        <w:t>בתואר המוסמך, ומציאת מנחה שיסכים ללוות את כתיבת התזה.</w:t>
      </w:r>
    </w:p>
    <w:p w:rsidR="007B4D9C" w:rsidRPr="007B4D9C" w:rsidRDefault="007B4D9C" w:rsidP="007B4D9C">
      <w:pPr>
        <w:spacing w:beforeAutospacing="1" w:after="0" w:afterAutospacing="1" w:line="240" w:lineRule="auto"/>
        <w:ind w:left="720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</w:p>
    <w:p w:rsidR="007B4D9C" w:rsidRPr="007B4D9C" w:rsidRDefault="007B4D9C" w:rsidP="007B4D9C">
      <w:pPr>
        <w:spacing w:after="150" w:line="240" w:lineRule="auto"/>
        <w:ind w:left="720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</w:p>
    <w:p w:rsidR="007B4D9C" w:rsidRPr="007B4D9C" w:rsidRDefault="007B4D9C" w:rsidP="007B4D9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u w:val="single"/>
          <w:rtl/>
        </w:rPr>
      </w:pPr>
    </w:p>
    <w:p w:rsidR="007B4D9C" w:rsidRPr="007B4D9C" w:rsidRDefault="007B4D9C" w:rsidP="007B4D9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72C6"/>
          <w:sz w:val="35"/>
          <w:szCs w:val="35"/>
          <w:rtl/>
        </w:rPr>
      </w:pPr>
      <w:r w:rsidRPr="007B4D9C">
        <w:rPr>
          <w:rFonts w:ascii="Segoe UI" w:eastAsia="Times New Roman" w:hAnsi="Segoe UI" w:cs="Segoe UI"/>
          <w:color w:val="0072C6"/>
          <w:sz w:val="35"/>
          <w:szCs w:val="35"/>
          <w:rtl/>
        </w:rPr>
        <w:t>הליך הגשת בקשה</w:t>
      </w:r>
    </w:p>
    <w:p w:rsidR="007B4D9C" w:rsidRPr="007B4D9C" w:rsidRDefault="007B4D9C" w:rsidP="007B4D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t>א. יש למלא את טופס ההרשמה המקוון הרלוונטי:</w:t>
      </w:r>
    </w:p>
    <w:p w:rsidR="007B4D9C" w:rsidRPr="007B4D9C" w:rsidRDefault="00491716" w:rsidP="007B4D9C">
      <w:pPr>
        <w:numPr>
          <w:ilvl w:val="0"/>
          <w:numId w:val="2"/>
        </w:numPr>
        <w:bidi w:val="0"/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hyperlink r:id="rId7" w:history="1">
        <w:r w:rsidR="007B4D9C" w:rsidRPr="007B4D9C">
          <w:rPr>
            <w:rFonts w:ascii="Segoe UI" w:eastAsia="Times New Roman" w:hAnsi="Segoe UI" w:cs="Segoe UI" w:hint="cs"/>
            <w:color w:val="0072C6"/>
            <w:rtl/>
          </w:rPr>
          <w:t>טופס הרשמה למוסמך</w:t>
        </w:r>
      </w:hyperlink>
      <w:r w:rsidR="007B4D9C" w:rsidRPr="007B4D9C">
        <w:rPr>
          <w:rFonts w:ascii="Segoe UI" w:eastAsia="Times New Roman" w:hAnsi="Segoe UI" w:cs="Segoe UI" w:hint="cs"/>
          <w:color w:val="444444"/>
        </w:rPr>
        <w:t xml:space="preserve"> - </w:t>
      </w:r>
      <w:r w:rsidR="007B4D9C" w:rsidRPr="007B4D9C">
        <w:rPr>
          <w:rFonts w:ascii="Segoe UI" w:eastAsia="Times New Roman" w:hAnsi="Segoe UI" w:cs="Segoe UI" w:hint="cs"/>
          <w:color w:val="444444"/>
          <w:rtl/>
        </w:rPr>
        <w:t>חוגים 101-199</w:t>
      </w:r>
    </w:p>
    <w:p w:rsidR="007B4D9C" w:rsidRPr="007B4D9C" w:rsidRDefault="00491716" w:rsidP="007B4D9C">
      <w:pPr>
        <w:numPr>
          <w:ilvl w:val="0"/>
          <w:numId w:val="2"/>
        </w:numPr>
        <w:bidi w:val="0"/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8" w:history="1">
        <w:r w:rsidR="007B4D9C" w:rsidRPr="007B4D9C">
          <w:rPr>
            <w:rFonts w:ascii="Segoe UI" w:eastAsia="Times New Roman" w:hAnsi="Segoe UI" w:cs="Segoe UI"/>
            <w:color w:val="0072C6"/>
            <w:rtl/>
          </w:rPr>
          <w:t>טופס הרשמה למוסמך על סמך השלמות</w:t>
        </w:r>
      </w:hyperlink>
      <w:r w:rsidR="007B4D9C" w:rsidRPr="007B4D9C">
        <w:rPr>
          <w:rFonts w:ascii="Segoe UI" w:eastAsia="Times New Roman" w:hAnsi="Segoe UI" w:cs="Segoe UI"/>
          <w:color w:val="444444"/>
        </w:rPr>
        <w:t xml:space="preserve"> - </w:t>
      </w:r>
      <w:r w:rsidR="007B4D9C" w:rsidRPr="007B4D9C">
        <w:rPr>
          <w:rFonts w:ascii="Segoe UI" w:eastAsia="Times New Roman" w:hAnsi="Segoe UI" w:cs="Segoe UI"/>
          <w:color w:val="444444"/>
          <w:rtl/>
        </w:rPr>
        <w:t>חוגים 101-199</w:t>
      </w:r>
    </w:p>
    <w:p w:rsidR="007B4D9C" w:rsidRPr="007B4D9C" w:rsidRDefault="00491716" w:rsidP="007B4D9C">
      <w:pPr>
        <w:numPr>
          <w:ilvl w:val="0"/>
          <w:numId w:val="2"/>
        </w:numPr>
        <w:bidi w:val="0"/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9" w:history="1">
        <w:r w:rsidR="007B4D9C" w:rsidRPr="007B4D9C">
          <w:rPr>
            <w:rFonts w:ascii="Segoe UI" w:eastAsia="Times New Roman" w:hAnsi="Segoe UI" w:cs="Segoe UI"/>
            <w:color w:val="0072C6"/>
            <w:rtl/>
          </w:rPr>
          <w:t>טופס הרשמה משלים מחקר</w:t>
        </w:r>
      </w:hyperlink>
      <w:r w:rsidR="007B4D9C" w:rsidRPr="007B4D9C">
        <w:rPr>
          <w:rFonts w:ascii="Segoe UI" w:eastAsia="Times New Roman" w:hAnsi="Segoe UI" w:cs="Segoe UI"/>
          <w:color w:val="444444"/>
        </w:rPr>
        <w:t xml:space="preserve"> - </w:t>
      </w:r>
      <w:r w:rsidR="007B4D9C" w:rsidRPr="007B4D9C">
        <w:rPr>
          <w:rFonts w:ascii="Segoe UI" w:eastAsia="Times New Roman" w:hAnsi="Segoe UI" w:cs="Segoe UI"/>
          <w:color w:val="444444"/>
          <w:rtl/>
        </w:rPr>
        <w:t>חוג 33</w:t>
      </w:r>
    </w:p>
    <w:p w:rsidR="007B4D9C" w:rsidRPr="007B4D9C" w:rsidRDefault="00491716" w:rsidP="007B4D9C">
      <w:pPr>
        <w:numPr>
          <w:ilvl w:val="0"/>
          <w:numId w:val="2"/>
        </w:numPr>
        <w:bidi w:val="0"/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10" w:history="1">
        <w:r w:rsidR="007B4D9C" w:rsidRPr="007B4D9C">
          <w:rPr>
            <w:rFonts w:ascii="Segoe UI" w:eastAsia="Times New Roman" w:hAnsi="Segoe UI" w:cs="Segoe UI"/>
            <w:color w:val="0072C6"/>
            <w:rtl/>
          </w:rPr>
          <w:t>טופס הרשמה למעמד מיוחד</w:t>
        </w:r>
      </w:hyperlink>
      <w:r w:rsidR="007B4D9C" w:rsidRPr="007B4D9C">
        <w:rPr>
          <w:rFonts w:ascii="Segoe UI" w:eastAsia="Times New Roman" w:hAnsi="Segoe UI" w:cs="Segoe UI"/>
          <w:color w:val="444444"/>
        </w:rPr>
        <w:t xml:space="preserve"> - </w:t>
      </w:r>
      <w:r w:rsidR="007B4D9C" w:rsidRPr="007B4D9C">
        <w:rPr>
          <w:rFonts w:ascii="Segoe UI" w:eastAsia="Times New Roman" w:hAnsi="Segoe UI" w:cs="Segoe UI"/>
          <w:color w:val="444444"/>
          <w:rtl/>
        </w:rPr>
        <w:t>חוג 299</w:t>
      </w:r>
    </w:p>
    <w:p w:rsidR="007B4D9C" w:rsidRPr="007B4D9C" w:rsidRDefault="007B4D9C" w:rsidP="007B4D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t>ב. להעלות את המסמכים הבאים באמצעות </w:t>
      </w:r>
      <w:hyperlink r:id="rId11" w:history="1">
        <w:r w:rsidRPr="007B4D9C">
          <w:rPr>
            <w:rFonts w:ascii="Segoe UI" w:eastAsia="Times New Roman" w:hAnsi="Segoe UI" w:cs="Segoe UI"/>
            <w:b/>
            <w:bCs/>
            <w:color w:val="0072C6"/>
            <w:rtl/>
          </w:rPr>
          <w:t>דף העלאת המסמכים</w:t>
        </w:r>
      </w:hyperlink>
      <w:r w:rsidRPr="007B4D9C">
        <w:rPr>
          <w:rFonts w:ascii="Segoe UI" w:eastAsia="Times New Roman" w:hAnsi="Segoe UI" w:cs="Segoe UI"/>
          <w:b/>
          <w:bCs/>
          <w:color w:val="444444"/>
          <w:rtl/>
        </w:rPr>
        <w:t>:</w:t>
      </w:r>
    </w:p>
    <w:p w:rsidR="007B4D9C" w:rsidRPr="007B4D9C" w:rsidRDefault="007B4D9C" w:rsidP="007B4D9C">
      <w:pPr>
        <w:numPr>
          <w:ilvl w:val="0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  <w:rtl/>
        </w:rPr>
        <w:t>גיליון ציונים רשמי</w:t>
      </w:r>
    </w:p>
    <w:p w:rsidR="007B4D9C" w:rsidRPr="007B4D9C" w:rsidRDefault="007B4D9C" w:rsidP="007B4D9C">
      <w:pPr>
        <w:numPr>
          <w:ilvl w:val="1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למועמדים בעלי תואר בוגר - גיליון ציונים סופי</w:t>
      </w:r>
    </w:p>
    <w:p w:rsidR="007B4D9C" w:rsidRPr="007B4D9C" w:rsidRDefault="007B4D9C" w:rsidP="007B4D9C">
      <w:pPr>
        <w:numPr>
          <w:ilvl w:val="1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למועמדים שטרם סגרו את תואר בוגר - גיליון ציונים חלקי עם ממוצע</w:t>
      </w:r>
      <w:r w:rsidRPr="007B4D9C">
        <w:rPr>
          <w:rFonts w:ascii="Segoe UI" w:eastAsia="Times New Roman" w:hAnsi="Segoe UI" w:cs="Segoe UI"/>
          <w:color w:val="444444"/>
        </w:rPr>
        <w:t> </w:t>
      </w:r>
    </w:p>
    <w:p w:rsidR="007B4D9C" w:rsidRPr="007B4D9C" w:rsidRDefault="007B4D9C" w:rsidP="007B4D9C">
      <w:pPr>
        <w:numPr>
          <w:ilvl w:val="0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אישור זכאות לתואר בוגר / אישור יתרת חובות</w:t>
      </w:r>
      <w:r w:rsidRPr="007B4D9C">
        <w:rPr>
          <w:rFonts w:ascii="Segoe UI" w:eastAsia="Times New Roman" w:hAnsi="Segoe UI" w:cs="Segoe UI"/>
          <w:color w:val="444444"/>
        </w:rPr>
        <w:t> </w:t>
      </w:r>
    </w:p>
    <w:p w:rsidR="007B4D9C" w:rsidRPr="007B4D9C" w:rsidRDefault="007B4D9C" w:rsidP="007B4D9C">
      <w:pPr>
        <w:numPr>
          <w:ilvl w:val="1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lastRenderedPageBreak/>
        <w:t>למועמדים בעלי תואר בוגר - אישור זכאות</w:t>
      </w:r>
    </w:p>
    <w:p w:rsidR="007B4D9C" w:rsidRPr="007B4D9C" w:rsidRDefault="007B4D9C" w:rsidP="007B4D9C">
      <w:pPr>
        <w:numPr>
          <w:ilvl w:val="1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למועמדים שטרם סגרו את תואר הבוגר יש להציג אישור יתרת חובות</w:t>
      </w:r>
      <w:r w:rsidRPr="007B4D9C">
        <w:rPr>
          <w:rFonts w:ascii="Segoe UI" w:eastAsia="Times New Roman" w:hAnsi="Segoe UI" w:cs="Segoe UI"/>
          <w:color w:val="444444"/>
        </w:rPr>
        <w:t>  </w:t>
      </w:r>
    </w:p>
    <w:p w:rsidR="007B4D9C" w:rsidRPr="007B4D9C" w:rsidRDefault="007B4D9C" w:rsidP="007B4D9C">
      <w:pPr>
        <w:numPr>
          <w:ilvl w:val="0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אישור הרשמה במערכת האוניברסיטה</w:t>
      </w:r>
    </w:p>
    <w:p w:rsidR="007B4D9C" w:rsidRPr="007B4D9C" w:rsidRDefault="007B4D9C" w:rsidP="007B4D9C">
      <w:pPr>
        <w:numPr>
          <w:ilvl w:val="0"/>
          <w:numId w:val="3"/>
        </w:num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תלמידים שסיימו תואר בוגר בחו"ל - פטור מלימודי עברית ואנגלית</w:t>
      </w:r>
    </w:p>
    <w:p w:rsidR="007B4D9C" w:rsidRPr="007B4D9C" w:rsidRDefault="007B4D9C" w:rsidP="007B4D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b/>
          <w:bCs/>
          <w:color w:val="444444"/>
          <w:rtl/>
        </w:rPr>
        <w:br/>
        <w:t>ג. לסיום התהליך יש לגשת לדף '</w:t>
      </w:r>
      <w:hyperlink r:id="rId12" w:history="1">
        <w:r w:rsidRPr="007B4D9C">
          <w:rPr>
            <w:rFonts w:ascii="Segoe UI" w:eastAsia="Times New Roman" w:hAnsi="Segoe UI" w:cs="Segoe UI" w:hint="cs"/>
            <w:b/>
            <w:bCs/>
            <w:color w:val="0072C6"/>
            <w:u w:val="single"/>
            <w:rtl/>
          </w:rPr>
          <w:t>סטטוס הגשה</w:t>
        </w:r>
      </w:hyperlink>
      <w:r w:rsidRPr="007B4D9C">
        <w:rPr>
          <w:rFonts w:ascii="Segoe UI" w:eastAsia="Times New Roman" w:hAnsi="Segoe UI" w:cs="Segoe UI"/>
          <w:b/>
          <w:bCs/>
          <w:color w:val="444444"/>
          <w:rtl/>
        </w:rPr>
        <w:t>' ולפעול לפי ההנחיות</w:t>
      </w:r>
    </w:p>
    <w:p w:rsidR="007B4D9C" w:rsidRPr="007B4D9C" w:rsidRDefault="007B4D9C" w:rsidP="007B4D9C">
      <w:pPr>
        <w:bidi w:val="0"/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7B4D9C">
        <w:rPr>
          <w:rFonts w:ascii="Segoe UI" w:eastAsia="Times New Roman" w:hAnsi="Segoe UI" w:cs="Segoe UI"/>
          <w:color w:val="444444"/>
        </w:rPr>
        <w:t>   </w:t>
      </w:r>
    </w:p>
    <w:p w:rsidR="007B4D9C" w:rsidRPr="007B4D9C" w:rsidRDefault="007B4D9C" w:rsidP="007B4D9C">
      <w:pPr>
        <w:bidi w:val="0"/>
        <w:spacing w:after="150" w:line="240" w:lineRule="auto"/>
        <w:jc w:val="center"/>
        <w:rPr>
          <w:rFonts w:ascii="Segoe UI" w:eastAsia="Times New Roman" w:hAnsi="Segoe UI" w:cs="Segoe UI"/>
          <w:b/>
          <w:bCs/>
          <w:strike/>
          <w:color w:val="8B0000"/>
          <w:sz w:val="26"/>
          <w:szCs w:val="26"/>
          <w:u w:val="single"/>
        </w:rPr>
      </w:pPr>
      <w:r w:rsidRPr="007B4D9C"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u w:val="single"/>
          <w:rtl/>
        </w:rPr>
        <w:t>מועד אחרון להרשמה:</w:t>
      </w:r>
      <w:r w:rsidRPr="007B4D9C">
        <w:rPr>
          <w:rFonts w:ascii="Segoe UI" w:eastAsia="Times New Roman" w:hAnsi="Segoe UI" w:cs="Segoe UI" w:hint="cs"/>
          <w:b/>
          <w:bCs/>
          <w:strike/>
          <w:color w:val="8B0000"/>
          <w:sz w:val="26"/>
          <w:szCs w:val="26"/>
          <w:u w:val="single"/>
          <w:rtl/>
        </w:rPr>
        <w:t xml:space="preserve"> 19 באוקטובר, 2022</w:t>
      </w:r>
    </w:p>
    <w:p w:rsidR="007B4D9C" w:rsidRPr="007B4D9C" w:rsidRDefault="007B4D9C" w:rsidP="007B4D9C">
      <w:pPr>
        <w:bidi w:val="0"/>
        <w:spacing w:after="150" w:line="240" w:lineRule="auto"/>
        <w:jc w:val="center"/>
        <w:rPr>
          <w:rFonts w:ascii="Segoe UI" w:eastAsia="Times New Roman" w:hAnsi="Segoe UI" w:cs="Segoe UI"/>
          <w:b/>
          <w:bCs/>
          <w:color w:val="8B0000"/>
          <w:sz w:val="26"/>
          <w:szCs w:val="26"/>
          <w:u w:val="single"/>
        </w:rPr>
      </w:pPr>
      <w:r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u w:val="single"/>
          <w:rtl/>
        </w:rPr>
        <w:t>8  באוקטובר, 2023</w:t>
      </w:r>
    </w:p>
    <w:p w:rsidR="007B4D9C" w:rsidRPr="007B4D9C" w:rsidRDefault="007B4D9C" w:rsidP="007B4D9C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Segoe UI" w:eastAsia="Times New Roman" w:hAnsi="Segoe UI" w:cs="Segoe UI"/>
          <w:color w:val="0072C6"/>
          <w:sz w:val="35"/>
          <w:szCs w:val="35"/>
        </w:rPr>
      </w:pPr>
      <w:r w:rsidRPr="007B4D9C">
        <w:rPr>
          <w:rFonts w:ascii="Segoe UI" w:eastAsia="Times New Roman" w:hAnsi="Segoe UI" w:cs="Segoe UI" w:hint="cs"/>
          <w:color w:val="0072C6"/>
          <w:sz w:val="35"/>
          <w:szCs w:val="35"/>
          <w:u w:val="single"/>
          <w:rtl/>
        </w:rPr>
        <w:t>חובת רישום ותשלום</w:t>
      </w:r>
    </w:p>
    <w:p w:rsidR="007B4D9C" w:rsidRPr="007B4D9C" w:rsidRDefault="007B4D9C" w:rsidP="007B4D9C">
      <w:pPr>
        <w:bidi w:val="0"/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כל המועמדים חייבים להירשם כמפורט לעיל ישירות במערכת זו ובנוסף להירשם לאוניברסיטה באמצעות </w:t>
      </w:r>
      <w:hyperlink r:id="rId13" w:history="1">
        <w:r w:rsidRPr="007B4D9C">
          <w:rPr>
            <w:rFonts w:ascii="Segoe UI" w:eastAsia="Times New Roman" w:hAnsi="Segoe UI" w:cs="Segoe UI" w:hint="cs"/>
            <w:color w:val="0072C6"/>
            <w:rtl/>
          </w:rPr>
          <w:t>האתר המקוון</w:t>
        </w:r>
      </w:hyperlink>
      <w:r w:rsidRPr="007B4D9C">
        <w:rPr>
          <w:rFonts w:ascii="Segoe UI" w:eastAsia="Times New Roman" w:hAnsi="Segoe UI" w:cs="Segoe UI"/>
          <w:color w:val="444444"/>
        </w:rPr>
        <w:t>.</w:t>
      </w:r>
    </w:p>
    <w:p w:rsidR="007B4D9C" w:rsidRPr="007B4D9C" w:rsidRDefault="007B4D9C" w:rsidP="007B4D9C">
      <w:p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7B4D9C" w:rsidRPr="007B4D9C" w:rsidRDefault="007B4D9C" w:rsidP="007B4D9C">
      <w:pPr>
        <w:bidi w:val="0"/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B4D9C">
        <w:rPr>
          <w:rFonts w:ascii="Segoe UI" w:eastAsia="Times New Roman" w:hAnsi="Segoe UI" w:cs="Segoe UI"/>
          <w:color w:val="444444"/>
          <w:rtl/>
        </w:rPr>
        <w:t>רק בקשות מלאות יידונו בוועדת הקבלה</w:t>
      </w:r>
    </w:p>
    <w:p w:rsidR="006F5EE0" w:rsidRPr="007B4D9C" w:rsidRDefault="006F5EE0"/>
    <w:sectPr w:rsidR="006F5EE0" w:rsidRPr="007B4D9C" w:rsidSect="0067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6D19"/>
    <w:multiLevelType w:val="multilevel"/>
    <w:tmpl w:val="64F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B0AFB"/>
    <w:multiLevelType w:val="multilevel"/>
    <w:tmpl w:val="E7CA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822ED"/>
    <w:multiLevelType w:val="multilevel"/>
    <w:tmpl w:val="1D9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C"/>
    <w:rsid w:val="00491716"/>
    <w:rsid w:val="00675D3A"/>
    <w:rsid w:val="006F5EE0"/>
    <w:rsid w:val="007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83A53-D420-4425-97B1-A212F17F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3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s2.ekmd.huji.ac.il/home/humanities/HUM20-2022/Pages/Form2.aspx" TargetMode="External"/><Relationship Id="rId13" Type="http://schemas.openxmlformats.org/officeDocument/2006/relationships/hyperlink" Target="https://www.huji.ac.il/dataj/controller/nirshamim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rs2.ekmd.huji.ac.il/home/humanities/HUM20-2022/Pages/Form.aspx" TargetMode="External"/><Relationship Id="rId12" Type="http://schemas.openxmlformats.org/officeDocument/2006/relationships/hyperlink" Target="https://grs2.ekmd.huji.ac.il/home/humanities/HUM20-2022/Pages/SubmissionStatus.aspx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hum.huji.ac.il/studnet-exchange-program" TargetMode="External"/><Relationship Id="rId11" Type="http://schemas.openxmlformats.org/officeDocument/2006/relationships/hyperlink" Target="https://grs2.ekmd.huji.ac.il/home/humanities/HUM20-2022/Pages/DocumentsUpload.aspx" TargetMode="External"/><Relationship Id="rId5" Type="http://schemas.openxmlformats.org/officeDocument/2006/relationships/hyperlink" Target="https://hum.huji.ac.il/units/departments?tab-active=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s2.ekmd.huji.ac.il/home/humanities/HUM20-2022/Pages/Form29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s2.ekmd.huji.ac.il/home/humanities/HUM20-2022/Pages/Form33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5D47C1C-0C9F-40C7-B2C7-FD256945140A}"/>
</file>

<file path=customXml/itemProps2.xml><?xml version="1.0" encoding="utf-8"?>
<ds:datastoreItem xmlns:ds="http://schemas.openxmlformats.org/officeDocument/2006/customXml" ds:itemID="{A0E32FB6-E32A-4689-AFD0-4030FD87DD42}"/>
</file>

<file path=customXml/itemProps3.xml><?xml version="1.0" encoding="utf-8"?>
<ds:datastoreItem xmlns:ds="http://schemas.openxmlformats.org/officeDocument/2006/customXml" ds:itemID="{9E265360-6210-4650-A86A-C30C01E2F9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Brosh</dc:creator>
  <cp:keywords/>
  <dc:description/>
  <cp:lastModifiedBy>Michal Brosh</cp:lastModifiedBy>
  <cp:revision>2</cp:revision>
  <dcterms:created xsi:type="dcterms:W3CDTF">2023-01-01T10:54:00Z</dcterms:created>
  <dcterms:modified xsi:type="dcterms:W3CDTF">2023-01-01T10:54:00Z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