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20EA5" w14:textId="77777777" w:rsidR="0089210A" w:rsidRPr="00083447" w:rsidRDefault="0089210A" w:rsidP="0089210A">
      <w:pPr>
        <w:spacing w:after="120" w:line="276" w:lineRule="auto"/>
        <w:ind w:right="993"/>
        <w:rPr>
          <w:rFonts w:ascii="Newfont" w:hAnsi="Newfont" w:cs="Huji"/>
          <w:caps/>
          <w:color w:val="000000" w:themeColor="text1"/>
          <w:sz w:val="28"/>
          <w:szCs w:val="28"/>
          <w:rtl/>
        </w:rPr>
      </w:pPr>
      <w:bookmarkStart w:id="0" w:name="_GoBack"/>
      <w:r w:rsidRPr="00083447">
        <w:rPr>
          <w:rFonts w:ascii="Newfont" w:hAnsi="Newfont" w:cs="Huji"/>
          <w:caps/>
          <w:color w:val="000000" w:themeColor="text1"/>
          <w:sz w:val="28"/>
          <w:szCs w:val="28"/>
          <w:rtl/>
        </w:rPr>
        <w:t>מכון לוי אשכול לחקר הכלכלה, החברה והמדיניות בישראל</w:t>
      </w:r>
    </w:p>
    <w:p w14:paraId="28A8D1B8" w14:textId="5ECF7C67" w:rsidR="0089210A" w:rsidRPr="00083447" w:rsidRDefault="0089210A" w:rsidP="0089210A">
      <w:pPr>
        <w:spacing w:after="120" w:line="276" w:lineRule="auto"/>
        <w:ind w:right="993"/>
        <w:rPr>
          <w:rFonts w:ascii="TheSans C4s SemiBold" w:hAnsi="TheSans C4s SemiBold" w:cs="Newfont"/>
          <w:color w:val="000000" w:themeColor="text1"/>
          <w:sz w:val="18"/>
          <w:szCs w:val="18"/>
          <w:rtl/>
        </w:rPr>
      </w:pPr>
      <w:r w:rsidRPr="00083447">
        <w:rPr>
          <w:rFonts w:ascii="TheSans C4s Bold" w:hAnsi="TheSans C4s Bold" w:cs="Huji"/>
          <w:caps/>
          <w:color w:val="000000" w:themeColor="text1"/>
          <w:sz w:val="56"/>
          <w:szCs w:val="56"/>
          <w:rtl/>
        </w:rPr>
        <w:t>מענקי מחקר ומלגות</w:t>
      </w:r>
      <w:r w:rsidRPr="00083447">
        <w:rPr>
          <w:rFonts w:ascii="TheSans C4s Bold" w:hAnsi="TheSans C4s Bold" w:cs="Huji"/>
          <w:caps/>
          <w:color w:val="000000" w:themeColor="text1"/>
          <w:sz w:val="56"/>
          <w:szCs w:val="56"/>
          <w:rtl/>
        </w:rPr>
        <w:br/>
        <w:t>לחקר החברה הישראלית</w:t>
      </w:r>
      <w:r w:rsidRPr="00083447">
        <w:rPr>
          <w:rFonts w:ascii="TheSans C4s Bold" w:hAnsi="TheSans C4s Bold" w:cs="Huji" w:hint="cs"/>
          <w:caps/>
          <w:color w:val="000000" w:themeColor="text1"/>
          <w:sz w:val="56"/>
          <w:szCs w:val="56"/>
          <w:rtl/>
        </w:rPr>
        <w:t xml:space="preserve"> </w:t>
      </w:r>
      <w:r w:rsidRPr="00083447">
        <w:rPr>
          <w:rFonts w:ascii="TheSans C4s Bold" w:hAnsi="TheSans C4s Bold" w:cs="Huji"/>
          <w:caps/>
          <w:color w:val="000000" w:themeColor="text1"/>
          <w:sz w:val="56"/>
          <w:szCs w:val="56"/>
          <w:rtl/>
        </w:rPr>
        <w:t>202</w:t>
      </w:r>
      <w:r w:rsidR="00C502B8" w:rsidRPr="00083447">
        <w:rPr>
          <w:rFonts w:ascii="TheSans C4s Bold" w:hAnsi="TheSans C4s Bold" w:cs="Huji" w:hint="cs"/>
          <w:caps/>
          <w:color w:val="000000" w:themeColor="text1"/>
          <w:sz w:val="56"/>
          <w:szCs w:val="56"/>
          <w:rtl/>
        </w:rPr>
        <w:t>3</w:t>
      </w:r>
    </w:p>
    <w:p w14:paraId="3711964E" w14:textId="4C8D60CB" w:rsidR="0089210A" w:rsidRPr="00083447" w:rsidRDefault="0089210A" w:rsidP="0089210A">
      <w:pPr>
        <w:spacing w:after="120" w:line="276" w:lineRule="auto"/>
        <w:ind w:right="993"/>
        <w:rPr>
          <w:rFonts w:ascii="TheSans C4s SemiBold" w:hAnsi="TheSans C4s SemiBold" w:cs="Newfont"/>
          <w:color w:val="000000" w:themeColor="text1"/>
          <w:sz w:val="24"/>
          <w:szCs w:val="24"/>
          <w:rtl/>
        </w:rPr>
      </w:pPr>
      <w:r w:rsidRPr="00083447">
        <w:rPr>
          <w:rFonts w:ascii="TheSans C4s SemiBold" w:hAnsi="TheSans C4s SemiBold" w:cs="Newfont"/>
          <w:b/>
          <w:bCs/>
          <w:color w:val="000000" w:themeColor="text1"/>
          <w:sz w:val="24"/>
          <w:szCs w:val="24"/>
          <w:rtl/>
        </w:rPr>
        <w:t>מכון לוי אשכול וועדת המחקר של הפקולטה למדעי החברה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 xml:space="preserve"> מזמינים את </w:t>
      </w:r>
      <w:r w:rsidRPr="00083447">
        <w:rPr>
          <w:rFonts w:ascii="TheSans C4s SemiBold" w:hAnsi="TheSans C4s SemiBold" w:cs="Newfont" w:hint="cs"/>
          <w:color w:val="000000" w:themeColor="text1"/>
          <w:sz w:val="24"/>
          <w:szCs w:val="24"/>
          <w:rtl/>
        </w:rPr>
        <w:t>חברות ו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>חברי הסגל האקדמי באוניברסיטה העברית להגיש הצעות לסיוע במימון מחקרים לשנת 202</w:t>
      </w:r>
      <w:r w:rsidR="00C502B8" w:rsidRPr="00083447">
        <w:rPr>
          <w:rFonts w:ascii="TheSans C4s SemiBold" w:hAnsi="TheSans C4s SemiBold" w:cs="Newfont" w:hint="cs"/>
          <w:color w:val="000000" w:themeColor="text1"/>
          <w:sz w:val="24"/>
          <w:szCs w:val="24"/>
          <w:rtl/>
        </w:rPr>
        <w:t>3</w:t>
      </w:r>
      <w:r w:rsidRPr="00083447">
        <w:rPr>
          <w:rFonts w:ascii="TheSans C4s SemiBold" w:hAnsi="TheSans C4s SemiBold" w:cs="Newfont" w:hint="cs"/>
          <w:color w:val="000000" w:themeColor="text1"/>
          <w:sz w:val="24"/>
          <w:szCs w:val="24"/>
          <w:rtl/>
        </w:rPr>
        <w:t>.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br/>
      </w:r>
      <w:r w:rsidRPr="00083447">
        <w:rPr>
          <w:rFonts w:ascii="TheSans C4s SemiBold" w:hAnsi="TheSans C4s SemiBold" w:cs="Newfont" w:hint="cs"/>
          <w:color w:val="000000" w:themeColor="text1"/>
          <w:rtl/>
        </w:rPr>
        <w:t>*</w:t>
      </w:r>
      <w:r w:rsidRPr="00083447">
        <w:rPr>
          <w:rFonts w:ascii="TheSans C4s SemiBold" w:hAnsi="TheSans C4s SemiBold" w:cs="Newfont"/>
          <w:color w:val="000000" w:themeColor="text1"/>
          <w:rtl/>
        </w:rPr>
        <w:t>נא שימו לב לשינויים בקול הקורא ביחס לשנים הקודמות</w:t>
      </w:r>
    </w:p>
    <w:p w14:paraId="23EBDEAE" w14:textId="6604EDFC" w:rsidR="0089210A" w:rsidRPr="00083447" w:rsidRDefault="0089210A" w:rsidP="0089210A">
      <w:pPr>
        <w:spacing w:after="120" w:line="276" w:lineRule="auto"/>
        <w:rPr>
          <w:rFonts w:ascii="TheSans C4s SemiBold" w:hAnsi="TheSans C4s SemiBold" w:cs="Newfont"/>
          <w:b/>
          <w:bCs/>
          <w:color w:val="000000" w:themeColor="text1"/>
          <w:sz w:val="28"/>
          <w:szCs w:val="28"/>
          <w:rtl/>
        </w:rPr>
      </w:pPr>
      <w:r w:rsidRPr="00083447">
        <w:rPr>
          <w:rFonts w:ascii="TheSans C4s SemiBold" w:hAnsi="TheSans C4s SemiBold" w:cs="Newfont"/>
          <w:b/>
          <w:bCs/>
          <w:color w:val="000000" w:themeColor="text1"/>
          <w:sz w:val="28"/>
          <w:szCs w:val="28"/>
          <w:rtl/>
        </w:rPr>
        <w:t>תחומי מחקר וסדרי עדיפויות</w:t>
      </w:r>
      <w:r w:rsidRPr="00083447">
        <w:rPr>
          <w:rFonts w:ascii="TheSans C4s SemiBold" w:hAnsi="TheSans C4s SemiBold" w:cs="Newfont" w:hint="cs"/>
          <w:b/>
          <w:bCs/>
          <w:color w:val="000000" w:themeColor="text1"/>
          <w:sz w:val="28"/>
          <w:szCs w:val="28"/>
          <w:rtl/>
        </w:rPr>
        <w:t>:</w:t>
      </w:r>
    </w:p>
    <w:p w14:paraId="2ACA7348" w14:textId="4F355D1A" w:rsidR="0089210A" w:rsidRPr="00083447" w:rsidRDefault="0089210A" w:rsidP="0089210A">
      <w:pPr>
        <w:spacing w:after="120" w:line="276" w:lineRule="auto"/>
        <w:rPr>
          <w:rFonts w:ascii="TheSans C4s SemiBold" w:hAnsi="TheSans C4s SemiBold" w:cs="Newfont"/>
          <w:color w:val="000000" w:themeColor="text1"/>
          <w:sz w:val="28"/>
          <w:szCs w:val="28"/>
          <w:u w:val="single"/>
          <w:rtl/>
        </w:rPr>
      </w:pP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>המענקים והמלגות מיועדים אך ורק למחקרים שעניינם המרכזי בחקר החברה, הכלכלה והמדיניות בישראל. המענקים מחולקים לשלושה מסלולים: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br/>
      </w:r>
    </w:p>
    <w:p w14:paraId="3C871F72" w14:textId="77777777" w:rsidR="0089210A" w:rsidRPr="00083447" w:rsidRDefault="0089210A" w:rsidP="0089210A">
      <w:pPr>
        <w:pStyle w:val="ListParagraph"/>
        <w:numPr>
          <w:ilvl w:val="0"/>
          <w:numId w:val="6"/>
        </w:numPr>
        <w:spacing w:after="120" w:line="276" w:lineRule="auto"/>
        <w:rPr>
          <w:rFonts w:ascii="TheSans C4s SemiBold" w:hAnsi="TheSans C4s SemiBold" w:cs="Huji"/>
          <w:color w:val="000000" w:themeColor="text1"/>
          <w:sz w:val="28"/>
          <w:szCs w:val="28"/>
          <w:u w:val="single"/>
        </w:rPr>
      </w:pPr>
      <w:r w:rsidRPr="00083447">
        <w:rPr>
          <w:rFonts w:ascii="TheSans C4s SemiBold" w:hAnsi="TheSans C4s SemiBold" w:cs="Huji"/>
          <w:color w:val="000000" w:themeColor="text1"/>
          <w:sz w:val="32"/>
          <w:szCs w:val="32"/>
          <w:u w:val="single"/>
          <w:rtl/>
        </w:rPr>
        <w:t>"אשכול</w:t>
      </w:r>
      <w:r w:rsidRPr="00083447">
        <w:rPr>
          <w:rFonts w:ascii="TheSans C4s SemiBold" w:hAnsi="TheSans C4s SemiBold" w:cs="Huji" w:hint="cs"/>
          <w:color w:val="000000" w:themeColor="text1"/>
          <w:sz w:val="32"/>
          <w:szCs w:val="32"/>
          <w:u w:val="single"/>
          <w:rtl/>
        </w:rPr>
        <w:t xml:space="preserve"> - </w:t>
      </w:r>
      <w:r w:rsidRPr="00083447">
        <w:rPr>
          <w:rFonts w:ascii="TheSans C4s SemiBold" w:hAnsi="TheSans C4s SemiBold" w:cs="Huji"/>
          <w:color w:val="000000" w:themeColor="text1"/>
          <w:sz w:val="32"/>
          <w:szCs w:val="32"/>
          <w:u w:val="single"/>
          <w:rtl/>
        </w:rPr>
        <w:t>משולב"</w:t>
      </w:r>
    </w:p>
    <w:p w14:paraId="45FAC14D" w14:textId="050B2B18" w:rsidR="0089210A" w:rsidRPr="00083447" w:rsidRDefault="0089210A" w:rsidP="0089210A">
      <w:pPr>
        <w:spacing w:after="120" w:line="276" w:lineRule="auto"/>
        <w:rPr>
          <w:rFonts w:ascii="TheSans C4s SemiBold" w:hAnsi="TheSans C4s SemiBold" w:cs="Newfont"/>
          <w:color w:val="000000" w:themeColor="text1"/>
          <w:sz w:val="24"/>
          <w:szCs w:val="24"/>
        </w:rPr>
      </w:pP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 xml:space="preserve">מענק מחקר </w:t>
      </w:r>
      <w:r w:rsidRPr="00083447">
        <w:rPr>
          <w:rFonts w:ascii="TheSans C4s SemiBold" w:hAnsi="TheSans C4s SemiBold" w:cs="Newfont" w:hint="cs"/>
          <w:color w:val="000000" w:themeColor="text1"/>
          <w:sz w:val="24"/>
          <w:szCs w:val="24"/>
          <w:rtl/>
        </w:rPr>
        <w:t>לחברות ו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>לחברי סגל</w:t>
      </w:r>
      <w:r w:rsidRPr="00083447">
        <w:rPr>
          <w:rFonts w:ascii="TheSans C4s SemiBold" w:hAnsi="TheSans C4s SemiBold" w:cs="Newfont" w:hint="cs"/>
          <w:color w:val="000000" w:themeColor="text1"/>
          <w:sz w:val="24"/>
          <w:szCs w:val="24"/>
          <w:rtl/>
        </w:rPr>
        <w:t>,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 xml:space="preserve"> </w:t>
      </w:r>
      <w:r w:rsidRPr="00083447">
        <w:rPr>
          <w:rFonts w:ascii="TheSans C4s SemiBold" w:hAnsi="TheSans C4s SemiBold" w:cs="Newfont" w:hint="cs"/>
          <w:color w:val="000000" w:themeColor="text1"/>
          <w:sz w:val="24"/>
          <w:szCs w:val="24"/>
          <w:rtl/>
        </w:rPr>
        <w:t>ה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>משולב במלגה</w:t>
      </w:r>
      <w:r w:rsidRPr="00083447">
        <w:rPr>
          <w:rFonts w:ascii="TheSans C4s SemiBold" w:hAnsi="TheSans C4s SemiBold" w:cs="Newfont" w:hint="cs"/>
          <w:color w:val="000000" w:themeColor="text1"/>
          <w:sz w:val="24"/>
          <w:szCs w:val="24"/>
          <w:rtl/>
        </w:rPr>
        <w:t>,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 xml:space="preserve"> עבור תלמיד/ת מחקר (50% מענק ו-50% מלגה) על פרויקט מחקר משותף העוסק בחקר החברה, הכלכלה והמדיניות בישראל. מסלול זה נועד, בדרך כלל, לעבודה משותפת של חברות וחברי סגל עם תלמידות ותלמידי מחקר תחת </w:t>
      </w:r>
      <w:r w:rsidRPr="00083447">
        <w:rPr>
          <w:rFonts w:ascii="TheSans C4s SemiBold" w:hAnsi="TheSans C4s SemiBold" w:cs="Newfont" w:hint="cs"/>
          <w:color w:val="000000" w:themeColor="text1"/>
          <w:sz w:val="24"/>
          <w:szCs w:val="24"/>
          <w:rtl/>
        </w:rPr>
        <w:t>הנחית חבר/ת הסגל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>.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br/>
      </w:r>
      <w:r w:rsidRPr="00083447">
        <w:rPr>
          <w:rFonts w:ascii="TheSans C4s SemiBold" w:hAnsi="TheSans C4s SemiBold" w:cs="Newfont"/>
          <w:b/>
          <w:bCs/>
          <w:color w:val="000000" w:themeColor="text1"/>
          <w:sz w:val="24"/>
          <w:szCs w:val="24"/>
          <w:rtl/>
        </w:rPr>
        <w:t xml:space="preserve">הסכום </w:t>
      </w:r>
      <w:r w:rsidRPr="00083447">
        <w:rPr>
          <w:rFonts w:ascii="TheSans C4s SemiBold" w:hAnsi="TheSans C4s SemiBold" w:cs="Newfont" w:hint="cs"/>
          <w:b/>
          <w:bCs/>
          <w:color w:val="000000" w:themeColor="text1"/>
          <w:sz w:val="24"/>
          <w:szCs w:val="24"/>
          <w:rtl/>
        </w:rPr>
        <w:t xml:space="preserve">הכולל </w:t>
      </w:r>
      <w:r w:rsidRPr="00083447">
        <w:rPr>
          <w:rFonts w:ascii="TheSans C4s SemiBold" w:hAnsi="TheSans C4s SemiBold" w:cs="Newfont"/>
          <w:b/>
          <w:bCs/>
          <w:color w:val="000000" w:themeColor="text1"/>
          <w:sz w:val="24"/>
          <w:szCs w:val="24"/>
          <w:rtl/>
        </w:rPr>
        <w:t xml:space="preserve">המקסימלי עומד על 20,000 </w:t>
      </w:r>
      <w:r w:rsidRPr="00083447">
        <w:rPr>
          <w:rFonts w:ascii="TheSans C4s SemiBold" w:hAnsi="TheSans C4s SemiBold" w:cs="Newfont" w:hint="eastAsia"/>
          <w:b/>
          <w:bCs/>
          <w:color w:val="000000" w:themeColor="text1"/>
          <w:sz w:val="24"/>
          <w:szCs w:val="24"/>
          <w:rtl/>
        </w:rPr>
        <w:t>₪</w:t>
      </w:r>
      <w:r w:rsidRPr="00083447">
        <w:rPr>
          <w:rFonts w:ascii="TheSans C4s SemiBold" w:hAnsi="TheSans C4s SemiBold" w:cs="Newfont" w:hint="cs"/>
          <w:color w:val="000000" w:themeColor="text1"/>
          <w:sz w:val="24"/>
          <w:szCs w:val="24"/>
          <w:rtl/>
        </w:rPr>
        <w:t>.</w:t>
      </w:r>
    </w:p>
    <w:p w14:paraId="1826F483" w14:textId="77777777" w:rsidR="0089210A" w:rsidRPr="00083447" w:rsidRDefault="0089210A" w:rsidP="0089210A">
      <w:pPr>
        <w:pStyle w:val="ListParagraph"/>
        <w:numPr>
          <w:ilvl w:val="0"/>
          <w:numId w:val="6"/>
        </w:numPr>
        <w:spacing w:after="120" w:line="276" w:lineRule="auto"/>
        <w:rPr>
          <w:rFonts w:ascii="TheSans C4s SemiBold" w:hAnsi="TheSans C4s SemiBold" w:cs="Huji"/>
          <w:color w:val="000000" w:themeColor="text1"/>
          <w:sz w:val="32"/>
          <w:szCs w:val="32"/>
          <w:u w:val="single"/>
        </w:rPr>
      </w:pPr>
      <w:r w:rsidRPr="00083447">
        <w:rPr>
          <w:rFonts w:ascii="TheSans C4s SemiBold" w:hAnsi="TheSans C4s SemiBold" w:cs="Huji"/>
          <w:color w:val="000000" w:themeColor="text1"/>
          <w:sz w:val="32"/>
          <w:szCs w:val="32"/>
          <w:u w:val="single"/>
          <w:rtl/>
        </w:rPr>
        <w:t>"אשכול</w:t>
      </w:r>
      <w:r w:rsidRPr="00083447">
        <w:rPr>
          <w:rFonts w:ascii="TheSans C4s SemiBold" w:hAnsi="TheSans C4s SemiBold" w:cs="Huji" w:hint="cs"/>
          <w:color w:val="000000" w:themeColor="text1"/>
          <w:sz w:val="32"/>
          <w:szCs w:val="32"/>
          <w:u w:val="single"/>
          <w:rtl/>
        </w:rPr>
        <w:t xml:space="preserve"> - </w:t>
      </w:r>
      <w:r w:rsidRPr="00083447">
        <w:rPr>
          <w:rFonts w:ascii="TheSans C4s SemiBold" w:hAnsi="TheSans C4s SemiBold" w:cs="Huji"/>
          <w:color w:val="000000" w:themeColor="text1"/>
          <w:sz w:val="32"/>
          <w:szCs w:val="32"/>
          <w:u w:val="single"/>
          <w:rtl/>
        </w:rPr>
        <w:t xml:space="preserve">מלגה": </w:t>
      </w:r>
    </w:p>
    <w:p w14:paraId="6DC8A87F" w14:textId="77777777" w:rsidR="0089210A" w:rsidRPr="00083447" w:rsidRDefault="0089210A" w:rsidP="0089210A">
      <w:pPr>
        <w:spacing w:after="120" w:line="276" w:lineRule="auto"/>
        <w:rPr>
          <w:rFonts w:ascii="TheSans C4s SemiBold" w:hAnsi="TheSans C4s SemiBold" w:cs="Newfont"/>
          <w:color w:val="000000" w:themeColor="text1"/>
          <w:sz w:val="24"/>
          <w:szCs w:val="24"/>
          <w:rtl/>
        </w:rPr>
      </w:pP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>מלגה לתלמיד/ת מחקר (דוקטורנט/ית), שעבודת</w:t>
      </w:r>
      <w:r w:rsidRPr="00083447">
        <w:rPr>
          <w:rFonts w:ascii="TheSans C4s SemiBold" w:hAnsi="TheSans C4s SemiBold" w:cs="Newfont" w:hint="cs"/>
          <w:color w:val="000000" w:themeColor="text1"/>
          <w:sz w:val="24"/>
          <w:szCs w:val="24"/>
          <w:rtl/>
        </w:rPr>
        <w:t xml:space="preserve">ו/ה 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 xml:space="preserve">עוסקת בחקר החברה, הכלכלה והמדיניות בישראל. המסלול מוגבל </w:t>
      </w:r>
      <w:r w:rsidRPr="00083447">
        <w:rPr>
          <w:rFonts w:ascii="TheSans C4s SemiBold" w:hAnsi="TheSans C4s SemiBold" w:cs="Newfont" w:hint="cs"/>
          <w:color w:val="000000" w:themeColor="text1"/>
          <w:sz w:val="24"/>
          <w:szCs w:val="24"/>
          <w:rtl/>
        </w:rPr>
        <w:t>לסטודנטיות ו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>לסטודנטים שגובה המלגה שהם מקבלים לא עולה על 125% בשנת הלימודים תשפ"</w:t>
      </w:r>
      <w:r w:rsidRPr="00083447">
        <w:rPr>
          <w:rFonts w:ascii="TheSans C4s SemiBold" w:hAnsi="TheSans C4s SemiBold" w:cs="Newfont" w:hint="cs"/>
          <w:color w:val="000000" w:themeColor="text1"/>
          <w:sz w:val="24"/>
          <w:szCs w:val="24"/>
          <w:rtl/>
        </w:rPr>
        <w:t>ב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>.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br/>
        <w:t>ההגשה למסלול זה</w:t>
      </w:r>
      <w:r w:rsidRPr="00083447">
        <w:rPr>
          <w:rFonts w:ascii="TheSans C4s SemiBold" w:hAnsi="TheSans C4s SemiBold" w:cs="Newfont" w:hint="cs"/>
          <w:color w:val="000000" w:themeColor="text1"/>
          <w:sz w:val="24"/>
          <w:szCs w:val="24"/>
          <w:rtl/>
        </w:rPr>
        <w:t>,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 xml:space="preserve"> כמו </w:t>
      </w:r>
      <w:r w:rsidRPr="00083447">
        <w:rPr>
          <w:rFonts w:ascii="TheSans C4s SemiBold" w:hAnsi="TheSans C4s SemiBold" w:cs="Newfont" w:hint="cs"/>
          <w:color w:val="000000" w:themeColor="text1"/>
          <w:sz w:val="24"/>
          <w:szCs w:val="24"/>
          <w:rtl/>
        </w:rPr>
        <w:t>ב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>שאר המסלולים</w:t>
      </w:r>
      <w:r w:rsidRPr="00083447">
        <w:rPr>
          <w:rFonts w:ascii="TheSans C4s SemiBold" w:hAnsi="TheSans C4s SemiBold" w:cs="Newfont" w:hint="cs"/>
          <w:color w:val="000000" w:themeColor="text1"/>
          <w:sz w:val="24"/>
          <w:szCs w:val="24"/>
          <w:rtl/>
        </w:rPr>
        <w:t xml:space="preserve">, 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>נעשית על-ידי חברות וחברי סגל</w:t>
      </w:r>
      <w:r w:rsidRPr="00083447">
        <w:rPr>
          <w:rFonts w:ascii="TheSans C4s SemiBold" w:hAnsi="TheSans C4s SemiBold" w:cs="Newfont" w:hint="cs"/>
          <w:color w:val="000000" w:themeColor="text1"/>
          <w:sz w:val="24"/>
          <w:szCs w:val="24"/>
          <w:rtl/>
        </w:rPr>
        <w:t>.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br/>
      </w:r>
      <w:r w:rsidRPr="00083447">
        <w:rPr>
          <w:rFonts w:ascii="TheSans C4s SemiBold" w:hAnsi="TheSans C4s SemiBold" w:cs="Newfont"/>
          <w:b/>
          <w:bCs/>
          <w:color w:val="000000" w:themeColor="text1"/>
          <w:sz w:val="24"/>
          <w:szCs w:val="24"/>
          <w:rtl/>
        </w:rPr>
        <w:t xml:space="preserve">הסכום המקסימלי עומד על 10,000 </w:t>
      </w:r>
      <w:r w:rsidRPr="00083447">
        <w:rPr>
          <w:rFonts w:ascii="TheSans C4s SemiBold" w:hAnsi="TheSans C4s SemiBold" w:cs="Newfont" w:hint="eastAsia"/>
          <w:b/>
          <w:bCs/>
          <w:color w:val="000000" w:themeColor="text1"/>
          <w:sz w:val="24"/>
          <w:szCs w:val="24"/>
          <w:rtl/>
        </w:rPr>
        <w:t>₪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>.</w:t>
      </w:r>
    </w:p>
    <w:p w14:paraId="08729363" w14:textId="77777777" w:rsidR="0089210A" w:rsidRPr="00083447" w:rsidRDefault="0089210A" w:rsidP="0089210A">
      <w:pPr>
        <w:pStyle w:val="ListParagraph"/>
        <w:numPr>
          <w:ilvl w:val="0"/>
          <w:numId w:val="6"/>
        </w:numPr>
        <w:spacing w:after="120" w:line="276" w:lineRule="auto"/>
        <w:rPr>
          <w:rFonts w:ascii="TheSans C4s SemiBold" w:hAnsi="TheSans C4s SemiBold" w:cs="Newfont"/>
          <w:color w:val="000000" w:themeColor="text1"/>
          <w:sz w:val="28"/>
          <w:szCs w:val="28"/>
        </w:rPr>
      </w:pPr>
      <w:r w:rsidRPr="00083447">
        <w:rPr>
          <w:rFonts w:ascii="TheSans C4s SemiBold" w:hAnsi="TheSans C4s SemiBold" w:cs="Huji"/>
          <w:color w:val="000000" w:themeColor="text1"/>
          <w:sz w:val="32"/>
          <w:szCs w:val="32"/>
          <w:u w:val="single"/>
          <w:rtl/>
        </w:rPr>
        <w:t xml:space="preserve">"אשכול </w:t>
      </w:r>
      <w:r w:rsidRPr="00083447">
        <w:rPr>
          <w:rFonts w:ascii="TheSans C4s SemiBold" w:hAnsi="TheSans C4s SemiBold" w:cs="Huji" w:hint="cs"/>
          <w:color w:val="000000" w:themeColor="text1"/>
          <w:sz w:val="32"/>
          <w:szCs w:val="32"/>
          <w:u w:val="single"/>
          <w:rtl/>
        </w:rPr>
        <w:t xml:space="preserve">- </w:t>
      </w:r>
      <w:r w:rsidRPr="00083447">
        <w:rPr>
          <w:rFonts w:ascii="TheSans C4s SemiBold" w:hAnsi="TheSans C4s SemiBold" w:cs="Huji"/>
          <w:color w:val="000000" w:themeColor="text1"/>
          <w:sz w:val="32"/>
          <w:szCs w:val="32"/>
          <w:u w:val="single"/>
          <w:rtl/>
        </w:rPr>
        <w:t>מענק":</w:t>
      </w:r>
    </w:p>
    <w:p w14:paraId="2978D914" w14:textId="23B0E42D" w:rsidR="0089210A" w:rsidRPr="00083447" w:rsidRDefault="0089210A" w:rsidP="0089210A">
      <w:pPr>
        <w:spacing w:after="120" w:line="276" w:lineRule="auto"/>
        <w:rPr>
          <w:rFonts w:ascii="TheSans C4s SemiBold" w:hAnsi="TheSans C4s SemiBold" w:cs="Newfont"/>
          <w:color w:val="000000" w:themeColor="text1"/>
          <w:sz w:val="24"/>
          <w:szCs w:val="24"/>
          <w:rtl/>
        </w:rPr>
      </w:pP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 xml:space="preserve">מענק </w:t>
      </w:r>
      <w:r w:rsidRPr="00083447">
        <w:rPr>
          <w:rFonts w:ascii="TheSans C4s SemiBold" w:hAnsi="TheSans C4s SemiBold" w:cs="Newfont" w:hint="cs"/>
          <w:color w:val="000000" w:themeColor="text1"/>
          <w:sz w:val="24"/>
          <w:szCs w:val="24"/>
          <w:rtl/>
        </w:rPr>
        <w:t>ל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>מחקר</w:t>
      </w:r>
      <w:r w:rsidRPr="00083447">
        <w:rPr>
          <w:rFonts w:ascii="TheSans C4s SemiBold" w:hAnsi="TheSans C4s SemiBold" w:cs="Newfont" w:hint="cs"/>
          <w:color w:val="000000" w:themeColor="text1"/>
          <w:sz w:val="24"/>
          <w:szCs w:val="24"/>
          <w:rtl/>
        </w:rPr>
        <w:t xml:space="preserve"> 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>שעוסק בחקר החברה, הכלכלה והמדיניות בישראל. מסלול זה מיועד בדרך כלל לחברות ולחברי סגל ללא קביעות</w:t>
      </w:r>
      <w:r w:rsidRPr="00083447">
        <w:rPr>
          <w:rFonts w:ascii="TheSans C4s SemiBold" w:hAnsi="TheSans C4s SemiBold" w:cs="Newfont" w:hint="cs"/>
          <w:color w:val="000000" w:themeColor="text1"/>
          <w:sz w:val="24"/>
          <w:szCs w:val="24"/>
          <w:rtl/>
        </w:rPr>
        <w:t>.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br/>
      </w:r>
      <w:r w:rsidRPr="00083447">
        <w:rPr>
          <w:rFonts w:ascii="TheSans C4s SemiBold" w:hAnsi="TheSans C4s SemiBold" w:cs="Newfont" w:hint="cs"/>
          <w:b/>
          <w:bCs/>
          <w:color w:val="000000" w:themeColor="text1"/>
          <w:sz w:val="24"/>
          <w:szCs w:val="24"/>
          <w:rtl/>
        </w:rPr>
        <w:t xml:space="preserve">סכום המלגה עומד על </w:t>
      </w:r>
      <w:r w:rsidRPr="00083447">
        <w:rPr>
          <w:rFonts w:ascii="TheSans C4s SemiBold" w:hAnsi="TheSans C4s SemiBold" w:cs="Newfont"/>
          <w:b/>
          <w:bCs/>
          <w:color w:val="000000" w:themeColor="text1"/>
          <w:sz w:val="24"/>
          <w:szCs w:val="24"/>
          <w:rtl/>
        </w:rPr>
        <w:t xml:space="preserve">10,000 </w:t>
      </w:r>
      <w:r w:rsidRPr="00083447">
        <w:rPr>
          <w:rFonts w:ascii="TheSans C4s SemiBold" w:hAnsi="TheSans C4s SemiBold" w:cs="Newfont" w:hint="eastAsia"/>
          <w:b/>
          <w:bCs/>
          <w:color w:val="000000" w:themeColor="text1"/>
          <w:sz w:val="24"/>
          <w:szCs w:val="24"/>
          <w:rtl/>
        </w:rPr>
        <w:t>₪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>.</w:t>
      </w:r>
    </w:p>
    <w:p w14:paraId="1C2C9D53" w14:textId="77777777" w:rsidR="0089210A" w:rsidRPr="00083447" w:rsidRDefault="0089210A" w:rsidP="0089210A">
      <w:pPr>
        <w:spacing w:after="120" w:line="276" w:lineRule="auto"/>
        <w:rPr>
          <w:rFonts w:ascii="TheSans C4s SemiBold" w:hAnsi="TheSans C4s SemiBold" w:cs="Newfont"/>
          <w:color w:val="000000" w:themeColor="text1"/>
          <w:sz w:val="24"/>
          <w:szCs w:val="24"/>
          <w:rtl/>
        </w:rPr>
      </w:pPr>
    </w:p>
    <w:p w14:paraId="769C3072" w14:textId="77777777" w:rsidR="0089210A" w:rsidRPr="00083447" w:rsidRDefault="0089210A" w:rsidP="0089210A">
      <w:pPr>
        <w:rPr>
          <w:color w:val="000000" w:themeColor="text1"/>
          <w:u w:val="single"/>
          <w:rtl/>
        </w:rPr>
      </w:pP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u w:val="single"/>
          <w:rtl/>
        </w:rPr>
        <w:t>בכל המסלולים, לא יינתנו מענקי מחקר ל</w:t>
      </w:r>
      <w:r w:rsidRPr="00083447">
        <w:rPr>
          <w:rFonts w:ascii="TheSans C4s SemiBold" w:hAnsi="TheSans C4s SemiBold" w:cs="Newfont" w:hint="cs"/>
          <w:color w:val="000000" w:themeColor="text1"/>
          <w:sz w:val="24"/>
          <w:szCs w:val="24"/>
          <w:u w:val="single"/>
          <w:rtl/>
        </w:rPr>
        <w:t xml:space="preserve">מי שקיבל/ה 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u w:val="single"/>
          <w:rtl/>
        </w:rPr>
        <w:t>מענק מהמכון בשנה שעברה, למעט מקרים מיוחדים ויוצאי</w:t>
      </w:r>
      <w:r w:rsidRPr="00083447">
        <w:rPr>
          <w:rFonts w:ascii="TheSans C4s SemiBold" w:hAnsi="TheSans C4s SemiBold" w:cs="Newfont" w:hint="cs"/>
          <w:color w:val="000000" w:themeColor="text1"/>
          <w:sz w:val="24"/>
          <w:szCs w:val="24"/>
          <w:u w:val="single"/>
          <w:rtl/>
        </w:rPr>
        <w:t>-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u w:val="single"/>
          <w:rtl/>
        </w:rPr>
        <w:t>דופן.</w:t>
      </w:r>
    </w:p>
    <w:p w14:paraId="35F8C6B5" w14:textId="77777777" w:rsidR="0089210A" w:rsidRPr="00083447" w:rsidRDefault="0089210A" w:rsidP="0089210A">
      <w:pPr>
        <w:rPr>
          <w:rFonts w:ascii="Newfont" w:hAnsi="Newfont" w:cs="Newfont"/>
          <w:color w:val="000000" w:themeColor="text1"/>
          <w:rtl/>
        </w:rPr>
      </w:pPr>
    </w:p>
    <w:p w14:paraId="1B6A9F9F" w14:textId="647A5553" w:rsidR="0004352A" w:rsidRPr="00083447" w:rsidRDefault="0004352A" w:rsidP="0004352A">
      <w:pPr>
        <w:rPr>
          <w:rFonts w:ascii="Newfont" w:hAnsi="Newfont" w:cs="Newfont"/>
          <w:color w:val="000000" w:themeColor="text1"/>
          <w:rtl/>
        </w:rPr>
      </w:pPr>
    </w:p>
    <w:p w14:paraId="68BFB199" w14:textId="1625B9B6" w:rsidR="0089210A" w:rsidRPr="00083447" w:rsidRDefault="0089210A" w:rsidP="0089210A">
      <w:pPr>
        <w:rPr>
          <w:rFonts w:ascii="TheSans C4s SemiBold" w:hAnsi="TheSans C4s SemiBold" w:cs="Newfont"/>
          <w:b/>
          <w:bCs/>
          <w:color w:val="000000" w:themeColor="text1"/>
          <w:sz w:val="28"/>
          <w:szCs w:val="28"/>
        </w:rPr>
      </w:pPr>
      <w:r w:rsidRPr="00083447">
        <w:rPr>
          <w:rFonts w:ascii="TheSans C4s SemiBold" w:hAnsi="TheSans C4s SemiBold" w:cs="Newfont"/>
          <w:b/>
          <w:bCs/>
          <w:color w:val="000000" w:themeColor="text1"/>
          <w:sz w:val="28"/>
          <w:szCs w:val="28"/>
          <w:rtl/>
        </w:rPr>
        <w:t>מרכיבי הבקשה</w:t>
      </w:r>
    </w:p>
    <w:p w14:paraId="1D0D1699" w14:textId="77777777" w:rsidR="0089210A" w:rsidRPr="00083447" w:rsidRDefault="0089210A" w:rsidP="0089210A">
      <w:pPr>
        <w:pStyle w:val="ListParagraph"/>
        <w:numPr>
          <w:ilvl w:val="0"/>
          <w:numId w:val="4"/>
        </w:numPr>
        <w:spacing w:after="120" w:line="276" w:lineRule="auto"/>
        <w:ind w:left="284" w:hanging="284"/>
        <w:contextualSpacing w:val="0"/>
        <w:rPr>
          <w:rFonts w:ascii="TheSans C4s SemiBold" w:hAnsi="TheSans C4s SemiBold" w:cs="Newfont"/>
          <w:color w:val="000000" w:themeColor="text1"/>
          <w:sz w:val="24"/>
          <w:szCs w:val="24"/>
          <w:u w:val="single"/>
        </w:rPr>
      </w:pP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u w:val="single"/>
          <w:rtl/>
        </w:rPr>
        <w:t>הצעה</w:t>
      </w:r>
    </w:p>
    <w:p w14:paraId="1A28A129" w14:textId="6205FB1B" w:rsidR="0089210A" w:rsidRPr="00083447" w:rsidRDefault="0089210A" w:rsidP="0089210A">
      <w:pPr>
        <w:pStyle w:val="ListParagraph"/>
        <w:numPr>
          <w:ilvl w:val="1"/>
          <w:numId w:val="4"/>
        </w:numPr>
        <w:spacing w:after="120" w:line="276" w:lineRule="auto"/>
        <w:ind w:left="624" w:hanging="284"/>
        <w:contextualSpacing w:val="0"/>
        <w:rPr>
          <w:rFonts w:ascii="TheSans C4s SemiBold" w:hAnsi="TheSans C4s SemiBold" w:cs="Newfont"/>
          <w:color w:val="000000" w:themeColor="text1"/>
          <w:sz w:val="24"/>
          <w:szCs w:val="24"/>
        </w:rPr>
      </w:pPr>
      <w:r w:rsidRPr="00083447">
        <w:rPr>
          <w:rFonts w:ascii="TheSans C4s SemiBold" w:hAnsi="TheSans C4s SemiBold" w:cs="Newfont" w:hint="cs"/>
          <w:color w:val="000000" w:themeColor="text1"/>
          <w:sz w:val="24"/>
          <w:szCs w:val="24"/>
          <w:rtl/>
        </w:rPr>
        <w:t>ה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 xml:space="preserve">צעה באורך של עד שלושה עמודים (למעט ביבליוגרפיה), 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br/>
        <w:t>המגדירה את מטרות</w:t>
      </w:r>
      <w:r w:rsidRPr="00083447">
        <w:rPr>
          <w:rFonts w:ascii="TheSans C4s SemiBold" w:hAnsi="TheSans C4s SemiBold" w:cs="Newfont" w:hint="cs"/>
          <w:color w:val="000000" w:themeColor="text1"/>
          <w:sz w:val="24"/>
          <w:szCs w:val="24"/>
          <w:rtl/>
        </w:rPr>
        <w:t xml:space="preserve"> 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 xml:space="preserve">המחקר המוצע, תוך התייחסות לרקע 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br/>
        <w:t>התיאורטי והאמפירי העיקרי ומתארת את המתודולוגיה.</w:t>
      </w:r>
    </w:p>
    <w:p w14:paraId="23BB5081" w14:textId="77777777" w:rsidR="0089210A" w:rsidRPr="00083447" w:rsidRDefault="0089210A" w:rsidP="0089210A">
      <w:pPr>
        <w:pStyle w:val="ListParagraph"/>
        <w:numPr>
          <w:ilvl w:val="1"/>
          <w:numId w:val="4"/>
        </w:numPr>
        <w:spacing w:after="120" w:line="276" w:lineRule="auto"/>
        <w:ind w:left="624" w:hanging="284"/>
        <w:contextualSpacing w:val="0"/>
        <w:rPr>
          <w:rFonts w:ascii="TheSans C4s SemiBold" w:hAnsi="TheSans C4s SemiBold" w:cs="Newfont"/>
          <w:color w:val="000000" w:themeColor="text1"/>
          <w:sz w:val="24"/>
          <w:szCs w:val="24"/>
        </w:rPr>
      </w:pP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>הצעת תקציב מנומקת שתכלול פירוט לפי סעיפי ההוצאה המקובלים באוניברסיטה.</w:t>
      </w:r>
    </w:p>
    <w:p w14:paraId="640C1796" w14:textId="77777777" w:rsidR="0089210A" w:rsidRPr="00083447" w:rsidRDefault="0089210A" w:rsidP="0089210A">
      <w:pPr>
        <w:pStyle w:val="ListParagraph"/>
        <w:numPr>
          <w:ilvl w:val="2"/>
          <w:numId w:val="4"/>
        </w:numPr>
        <w:spacing w:after="120" w:line="276" w:lineRule="auto"/>
        <w:ind w:left="986"/>
        <w:contextualSpacing w:val="0"/>
        <w:rPr>
          <w:rFonts w:ascii="TheSans C4s SemiBold" w:hAnsi="TheSans C4s SemiBold" w:cs="Newfont"/>
          <w:color w:val="000000" w:themeColor="text1"/>
          <w:sz w:val="24"/>
          <w:szCs w:val="24"/>
        </w:rPr>
      </w:pP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>הגשת בקשה במסלול "מלגה" לא דורשת פירוט הוצאות אלא רק הצדקה של המלגה</w:t>
      </w:r>
      <w:r w:rsidRPr="00083447">
        <w:rPr>
          <w:rFonts w:ascii="TheSans C4s SemiBold" w:hAnsi="TheSans C4s SemiBold" w:cs="Newfont" w:hint="cs"/>
          <w:color w:val="000000" w:themeColor="text1"/>
          <w:sz w:val="24"/>
          <w:szCs w:val="24"/>
          <w:rtl/>
        </w:rPr>
        <w:t>.</w:t>
      </w:r>
    </w:p>
    <w:p w14:paraId="3EF1D492" w14:textId="763AFD36" w:rsidR="0089210A" w:rsidRPr="00083447" w:rsidRDefault="0089210A" w:rsidP="0089210A">
      <w:pPr>
        <w:pStyle w:val="ListParagraph"/>
        <w:numPr>
          <w:ilvl w:val="2"/>
          <w:numId w:val="4"/>
        </w:numPr>
        <w:spacing w:after="120" w:line="276" w:lineRule="auto"/>
        <w:ind w:left="986"/>
        <w:contextualSpacing w:val="0"/>
        <w:rPr>
          <w:rFonts w:ascii="TheSans C4s SemiBold" w:hAnsi="TheSans C4s SemiBold" w:cs="Newfont"/>
          <w:color w:val="000000" w:themeColor="text1"/>
          <w:sz w:val="24"/>
          <w:szCs w:val="24"/>
        </w:rPr>
      </w:pP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>הצעת התקציב לא תכלול רכישת ציוד בלתי מתכלה מעל 1,000 ₪, לרבות מחשב. במקרה של רכישת מחשב, ניתן לתקצב כספי השלמה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</w:rPr>
        <w:t xml:space="preserve"> ("matching") </w:t>
      </w:r>
      <w:r w:rsidRPr="00083447">
        <w:rPr>
          <w:rFonts w:ascii="TheSans C4s SemiBold" w:hAnsi="TheSans C4s SemiBold" w:cs="Newfont" w:hint="cs"/>
          <w:color w:val="000000" w:themeColor="text1"/>
          <w:sz w:val="24"/>
          <w:szCs w:val="24"/>
          <w:rtl/>
        </w:rPr>
        <w:t xml:space="preserve"> 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>לסיוע המתקבל ממסגרת אחרת ולפי כללי האוניברסיטה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</w:rPr>
        <w:t>.</w:t>
      </w:r>
    </w:p>
    <w:p w14:paraId="5E74C146" w14:textId="77777777" w:rsidR="0089210A" w:rsidRPr="00083447" w:rsidRDefault="0089210A" w:rsidP="0089210A">
      <w:pPr>
        <w:pStyle w:val="ListParagraph"/>
        <w:numPr>
          <w:ilvl w:val="2"/>
          <w:numId w:val="4"/>
        </w:numPr>
        <w:spacing w:after="120" w:line="276" w:lineRule="auto"/>
        <w:ind w:left="986"/>
        <w:contextualSpacing w:val="0"/>
        <w:rPr>
          <w:rFonts w:ascii="TheSans C4s SemiBold" w:hAnsi="TheSans C4s SemiBold" w:cs="Newfont"/>
          <w:color w:val="000000" w:themeColor="text1"/>
          <w:sz w:val="24"/>
          <w:szCs w:val="24"/>
        </w:rPr>
      </w:pP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>לא ניתן לממן נסיעות לחו"ל, ויש</w:t>
      </w:r>
      <w:r w:rsidRPr="00083447">
        <w:rPr>
          <w:rFonts w:ascii="TheSans C4s SemiBold" w:hAnsi="TheSans C4s SemiBold" w:cs="Newfont" w:hint="cs"/>
          <w:color w:val="000000" w:themeColor="text1"/>
          <w:sz w:val="24"/>
          <w:szCs w:val="24"/>
          <w:rtl/>
        </w:rPr>
        <w:t xml:space="preserve"> 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>לקחת בחשבון שהחזרי נסיעות ואש"ל חייבים במס הכנסה.</w:t>
      </w:r>
    </w:p>
    <w:p w14:paraId="40278B46" w14:textId="77777777" w:rsidR="0089210A" w:rsidRPr="00083447" w:rsidRDefault="0089210A" w:rsidP="0089210A">
      <w:pPr>
        <w:pStyle w:val="ListParagraph"/>
        <w:numPr>
          <w:ilvl w:val="2"/>
          <w:numId w:val="4"/>
        </w:numPr>
        <w:spacing w:after="120" w:line="276" w:lineRule="auto"/>
        <w:ind w:left="986"/>
        <w:contextualSpacing w:val="0"/>
        <w:rPr>
          <w:rFonts w:ascii="TheSans C4s SemiBold" w:hAnsi="TheSans C4s SemiBold" w:cs="Newfont"/>
          <w:color w:val="000000" w:themeColor="text1"/>
          <w:sz w:val="24"/>
          <w:szCs w:val="24"/>
        </w:rPr>
      </w:pP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 xml:space="preserve">אין צורך לתקצב תקורה. </w:t>
      </w:r>
    </w:p>
    <w:p w14:paraId="4816C509" w14:textId="77777777" w:rsidR="0089210A" w:rsidRPr="00083447" w:rsidRDefault="0089210A" w:rsidP="0089210A">
      <w:pPr>
        <w:pStyle w:val="ListParagraph"/>
        <w:spacing w:after="0" w:line="276" w:lineRule="auto"/>
        <w:ind w:left="284" w:right="993"/>
        <w:contextualSpacing w:val="0"/>
        <w:rPr>
          <w:rFonts w:ascii="TheSans C4s SemiBold" w:hAnsi="TheSans C4s SemiBold" w:cs="Newfont"/>
          <w:color w:val="000000" w:themeColor="text1"/>
          <w:sz w:val="24"/>
          <w:szCs w:val="24"/>
        </w:rPr>
      </w:pPr>
    </w:p>
    <w:p w14:paraId="2C91C47C" w14:textId="77777777" w:rsidR="0089210A" w:rsidRPr="00083447" w:rsidRDefault="0089210A" w:rsidP="0089210A">
      <w:pPr>
        <w:pStyle w:val="ListParagraph"/>
        <w:numPr>
          <w:ilvl w:val="0"/>
          <w:numId w:val="4"/>
        </w:numPr>
        <w:spacing w:after="120" w:line="276" w:lineRule="auto"/>
        <w:ind w:left="284" w:right="992" w:hanging="284"/>
        <w:contextualSpacing w:val="0"/>
        <w:rPr>
          <w:rFonts w:ascii="TheSans C4s SemiBold" w:hAnsi="TheSans C4s SemiBold" w:cs="Newfont"/>
          <w:color w:val="000000" w:themeColor="text1"/>
          <w:sz w:val="24"/>
          <w:szCs w:val="24"/>
        </w:rPr>
      </w:pP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u w:val="single"/>
          <w:rtl/>
        </w:rPr>
        <w:t>מכתב מלווה</w:t>
      </w:r>
    </w:p>
    <w:p w14:paraId="6F2B9732" w14:textId="77777777" w:rsidR="0089210A" w:rsidRPr="00083447" w:rsidRDefault="0089210A" w:rsidP="0089210A">
      <w:pPr>
        <w:pStyle w:val="ListParagraph"/>
        <w:spacing w:after="0" w:line="276" w:lineRule="auto"/>
        <w:ind w:left="284"/>
        <w:contextualSpacing w:val="0"/>
        <w:rPr>
          <w:rFonts w:ascii="TheSans C4s SemiBold" w:hAnsi="TheSans C4s SemiBold" w:cs="Newfont"/>
          <w:color w:val="000000" w:themeColor="text1"/>
          <w:sz w:val="24"/>
          <w:szCs w:val="24"/>
        </w:rPr>
      </w:pP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>מכתב מלווה המפרט את סוג המענק המבוקש והתאמת הבקשה לסדרי העדיפויות של מכון אשכול</w:t>
      </w:r>
      <w:r w:rsidRPr="00083447">
        <w:rPr>
          <w:rFonts w:ascii="TheSans C4s SemiBold" w:hAnsi="TheSans C4s SemiBold" w:cs="Newfont" w:hint="cs"/>
          <w:color w:val="000000" w:themeColor="text1"/>
          <w:sz w:val="24"/>
          <w:szCs w:val="24"/>
          <w:rtl/>
        </w:rPr>
        <w:t>,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 xml:space="preserve"> כפי שמפורטים בקול קורא ב"תחומי מחקר וסדרי עדיפויות".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br/>
        <w:t>במקרה של הגשת בקשה במסלול המשולב</w:t>
      </w:r>
      <w:r w:rsidRPr="00083447">
        <w:rPr>
          <w:rFonts w:ascii="TheSans C4s SemiBold" w:hAnsi="TheSans C4s SemiBold" w:cs="Newfont" w:hint="cs"/>
          <w:color w:val="000000" w:themeColor="text1"/>
          <w:sz w:val="24"/>
          <w:szCs w:val="24"/>
          <w:rtl/>
        </w:rPr>
        <w:t>,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 xml:space="preserve"> יש להתייחס לקשר שבין הפרויקט המוצע לעבודת הדוקטורט של תלמיד/ת המחקר.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br/>
        <w:t>המכתב יתייחס גם למקורות מימון נוספים (אם יש כאלה); לבקשות שהוגשו ולמענקים שכבר התקבלו למחקר המוצע, או חלק אחר ממנו, מגורמים אחרים מתוך האוניברסיטה או מחוצה לה.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br/>
        <w:t xml:space="preserve">על המכתב לכלול רשימת מחקרים </w:t>
      </w:r>
      <w:r w:rsidRPr="00083447">
        <w:rPr>
          <w:rFonts w:ascii="TheSans C4s SemiBold" w:hAnsi="TheSans C4s SemiBold" w:cs="Newfont" w:hint="cs"/>
          <w:color w:val="000000" w:themeColor="text1"/>
          <w:sz w:val="24"/>
          <w:szCs w:val="24"/>
          <w:rtl/>
        </w:rPr>
        <w:t>שב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 xml:space="preserve">עבורם התקבל מענק ממכון אשכול בחמש השנים האחרונות, </w:t>
      </w:r>
      <w:r w:rsidRPr="00083447">
        <w:rPr>
          <w:rFonts w:ascii="TheSans C4s SemiBold" w:hAnsi="TheSans C4s SemiBold" w:cs="Newfont" w:hint="cs"/>
          <w:color w:val="000000" w:themeColor="text1"/>
          <w:sz w:val="24"/>
          <w:szCs w:val="24"/>
          <w:rtl/>
        </w:rPr>
        <w:t>וכן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 xml:space="preserve"> </w:t>
      </w:r>
      <w:r w:rsidRPr="00083447">
        <w:rPr>
          <w:rFonts w:ascii="TheSans C4s SemiBold" w:hAnsi="TheSans C4s SemiBold" w:cs="Newfont" w:hint="cs"/>
          <w:color w:val="000000" w:themeColor="text1"/>
          <w:sz w:val="24"/>
          <w:szCs w:val="24"/>
          <w:rtl/>
        </w:rPr>
        <w:t xml:space="preserve">לציין 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>פרסומים והצעות מחקר שהוגשו לקרנות חיצוניות שנבעו מהמחקר.</w:t>
      </w:r>
    </w:p>
    <w:p w14:paraId="7654444F" w14:textId="77777777" w:rsidR="0089210A" w:rsidRPr="00083447" w:rsidRDefault="0089210A" w:rsidP="0089210A">
      <w:pPr>
        <w:pStyle w:val="ListParagraph"/>
        <w:spacing w:after="120" w:line="276" w:lineRule="auto"/>
        <w:ind w:left="284"/>
        <w:contextualSpacing w:val="0"/>
        <w:rPr>
          <w:rFonts w:ascii="TheSans C4s SemiBold" w:hAnsi="TheSans C4s SemiBold" w:cs="Newfont"/>
          <w:color w:val="000000" w:themeColor="text1"/>
          <w:sz w:val="24"/>
          <w:szCs w:val="24"/>
          <w:u w:val="single"/>
        </w:rPr>
      </w:pPr>
    </w:p>
    <w:p w14:paraId="19CD8150" w14:textId="77777777" w:rsidR="0089210A" w:rsidRPr="00083447" w:rsidRDefault="0089210A" w:rsidP="0089210A">
      <w:pPr>
        <w:pStyle w:val="ListParagraph"/>
        <w:numPr>
          <w:ilvl w:val="0"/>
          <w:numId w:val="4"/>
        </w:numPr>
        <w:spacing w:after="120" w:line="276" w:lineRule="auto"/>
        <w:ind w:left="284" w:hanging="284"/>
        <w:contextualSpacing w:val="0"/>
        <w:rPr>
          <w:rFonts w:ascii="TheSans C4s SemiBold" w:hAnsi="TheSans C4s SemiBold" w:cs="Newfont"/>
          <w:color w:val="000000" w:themeColor="text1"/>
          <w:sz w:val="24"/>
          <w:szCs w:val="24"/>
          <w:u w:val="single"/>
        </w:rPr>
      </w:pP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u w:val="single"/>
          <w:rtl/>
        </w:rPr>
        <w:t xml:space="preserve">תקציר קורות חיים </w:t>
      </w:r>
    </w:p>
    <w:p w14:paraId="7BE6A237" w14:textId="77777777" w:rsidR="0089210A" w:rsidRPr="00083447" w:rsidRDefault="0089210A" w:rsidP="0089210A">
      <w:pPr>
        <w:pStyle w:val="ListParagraph"/>
        <w:spacing w:after="120" w:line="276" w:lineRule="auto"/>
        <w:ind w:left="284"/>
        <w:contextualSpacing w:val="0"/>
        <w:rPr>
          <w:rFonts w:ascii="TheSans C4s SemiBold" w:hAnsi="TheSans C4s SemiBold" w:cs="Newfont"/>
          <w:color w:val="000000" w:themeColor="text1"/>
          <w:sz w:val="24"/>
          <w:szCs w:val="24"/>
          <w:u w:val="single"/>
        </w:rPr>
      </w:pP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 xml:space="preserve">תקציר קורות חיים של החוקר/ת הראשי/ת והדוקטורנטים/יות השותפים/ות במחקר, הכולל פרסומים ומענקי מחקר בחמש השנים האחרונות. </w:t>
      </w:r>
    </w:p>
    <w:p w14:paraId="59EA151C" w14:textId="5010E95E" w:rsidR="0089210A" w:rsidRPr="00083447" w:rsidRDefault="0089210A" w:rsidP="0089210A">
      <w:pPr>
        <w:spacing w:after="120" w:line="276" w:lineRule="auto"/>
        <w:rPr>
          <w:rFonts w:ascii="TheSans C4s SemiBold" w:hAnsi="TheSans C4s SemiBold" w:cs="Newfont"/>
          <w:color w:val="000000" w:themeColor="text1"/>
          <w:sz w:val="24"/>
          <w:szCs w:val="24"/>
          <w:rtl/>
        </w:rPr>
      </w:pPr>
    </w:p>
    <w:p w14:paraId="33D59297" w14:textId="236583B9" w:rsidR="00A126A3" w:rsidRPr="00083447" w:rsidRDefault="00A126A3" w:rsidP="0089210A">
      <w:pPr>
        <w:spacing w:after="120" w:line="276" w:lineRule="auto"/>
        <w:rPr>
          <w:rFonts w:ascii="TheSans C4s SemiBold" w:hAnsi="TheSans C4s SemiBold" w:cs="Newfont"/>
          <w:color w:val="000000" w:themeColor="text1"/>
          <w:sz w:val="24"/>
          <w:szCs w:val="24"/>
          <w:rtl/>
        </w:rPr>
      </w:pPr>
    </w:p>
    <w:p w14:paraId="087B1405" w14:textId="77777777" w:rsidR="00A126A3" w:rsidRPr="00083447" w:rsidRDefault="00A126A3" w:rsidP="0089210A">
      <w:pPr>
        <w:spacing w:after="120" w:line="276" w:lineRule="auto"/>
        <w:rPr>
          <w:rFonts w:ascii="TheSans C4s SemiBold" w:hAnsi="TheSans C4s SemiBold" w:cs="Newfont"/>
          <w:color w:val="000000" w:themeColor="text1"/>
          <w:sz w:val="24"/>
          <w:szCs w:val="24"/>
          <w:rtl/>
        </w:rPr>
      </w:pPr>
    </w:p>
    <w:p w14:paraId="0438BA34" w14:textId="77777777" w:rsidR="0089210A" w:rsidRPr="00083447" w:rsidRDefault="0089210A" w:rsidP="0089210A">
      <w:pPr>
        <w:pStyle w:val="ListParagraph"/>
        <w:numPr>
          <w:ilvl w:val="0"/>
          <w:numId w:val="4"/>
        </w:numPr>
        <w:spacing w:after="120" w:line="276" w:lineRule="auto"/>
        <w:ind w:left="284" w:hanging="284"/>
        <w:contextualSpacing w:val="0"/>
        <w:rPr>
          <w:rFonts w:ascii="TheSans C4s SemiBold" w:hAnsi="TheSans C4s SemiBold" w:cs="Newfont"/>
          <w:color w:val="000000" w:themeColor="text1"/>
          <w:sz w:val="24"/>
          <w:szCs w:val="24"/>
          <w:u w:val="single"/>
        </w:rPr>
      </w:pP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u w:val="single"/>
          <w:rtl/>
        </w:rPr>
        <w:t>טופס בקשה למענק</w:t>
      </w:r>
    </w:p>
    <w:p w14:paraId="0F4C0701" w14:textId="77777777" w:rsidR="0089210A" w:rsidRPr="00083447" w:rsidRDefault="0089210A" w:rsidP="0089210A">
      <w:pPr>
        <w:pStyle w:val="ListParagraph"/>
        <w:spacing w:after="120" w:line="276" w:lineRule="auto"/>
        <w:ind w:left="284"/>
        <w:contextualSpacing w:val="0"/>
        <w:rPr>
          <w:rFonts w:ascii="TheSans C4s SemiBold" w:hAnsi="TheSans C4s SemiBold" w:cs="Newfont"/>
          <w:b/>
          <w:bCs/>
          <w:color w:val="000000" w:themeColor="text1"/>
          <w:sz w:val="24"/>
          <w:szCs w:val="24"/>
          <w:rtl/>
        </w:rPr>
      </w:pP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>תאריך אחרון להגשת הצעות</w:t>
      </w:r>
      <w:r w:rsidRPr="00083447">
        <w:rPr>
          <w:rFonts w:ascii="TheSans C4s SemiBold" w:hAnsi="TheSans C4s SemiBold" w:cs="Newfont" w:hint="cs"/>
          <w:color w:val="000000" w:themeColor="text1"/>
          <w:sz w:val="24"/>
          <w:szCs w:val="24"/>
          <w:rtl/>
        </w:rPr>
        <w:t>: 1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>.</w:t>
      </w:r>
      <w:r w:rsidRPr="00083447">
        <w:rPr>
          <w:rFonts w:ascii="TheSans C4s SemiBold" w:hAnsi="TheSans C4s SemiBold" w:cs="Newfont" w:hint="cs"/>
          <w:color w:val="000000" w:themeColor="text1"/>
          <w:sz w:val="24"/>
          <w:szCs w:val="24"/>
          <w:rtl/>
        </w:rPr>
        <w:t>12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>.2021.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br/>
        <w:t>לא תתאפשר הגשת בקשות לאחר תאריך זה.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br/>
      </w:r>
      <w:r w:rsidRPr="00083447">
        <w:rPr>
          <w:rFonts w:ascii="TheSans C4s SemiBold" w:hAnsi="TheSans C4s SemiBold" w:cs="Newfont" w:hint="cs"/>
          <w:color w:val="000000" w:themeColor="text1"/>
          <w:sz w:val="24"/>
          <w:szCs w:val="24"/>
          <w:rtl/>
        </w:rPr>
        <w:t xml:space="preserve">יש להגיש את כל המסמכים 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 xml:space="preserve">כקובץ </w:t>
      </w:r>
      <w:r w:rsidRPr="00083447">
        <w:rPr>
          <w:rFonts w:ascii="TheSans C4s SemiBold" w:hAnsi="TheSans C4s SemiBold" w:cs="Newfont" w:hint="cs"/>
          <w:color w:val="000000" w:themeColor="text1"/>
          <w:sz w:val="24"/>
          <w:szCs w:val="24"/>
        </w:rPr>
        <w:t>PDF</w:t>
      </w:r>
      <w:r w:rsidRPr="00083447">
        <w:rPr>
          <w:rFonts w:ascii="TheSans C4s SemiBold" w:hAnsi="TheSans C4s SemiBold" w:cs="Newfont" w:hint="cs"/>
          <w:color w:val="000000" w:themeColor="text1"/>
          <w:sz w:val="24"/>
          <w:szCs w:val="24"/>
          <w:rtl/>
        </w:rPr>
        <w:t xml:space="preserve"> באתר ההגשות: </w:t>
      </w:r>
      <w:hyperlink r:id="rId10" w:history="1">
        <w:r w:rsidRPr="00083447">
          <w:rPr>
            <w:rStyle w:val="Hyperlink"/>
            <w:rFonts w:ascii="TheSans C4s SemiBold" w:hAnsi="TheSans C4s SemiBold" w:cs="Newfont"/>
            <w:color w:val="000000" w:themeColor="text1"/>
            <w:sz w:val="24"/>
            <w:szCs w:val="24"/>
          </w:rPr>
          <w:t>https://gss2.ekmd.huji.ac.il/home/Pages/default.aspx</w:t>
        </w:r>
      </w:hyperlink>
    </w:p>
    <w:p w14:paraId="283980C9" w14:textId="410E73D7" w:rsidR="0004352A" w:rsidRPr="00083447" w:rsidRDefault="0004352A" w:rsidP="0004352A">
      <w:pPr>
        <w:rPr>
          <w:rFonts w:ascii="Newfont" w:hAnsi="Newfont" w:cs="Newfont"/>
          <w:color w:val="000000" w:themeColor="text1"/>
          <w:sz w:val="28"/>
          <w:szCs w:val="28"/>
          <w:rtl/>
        </w:rPr>
      </w:pPr>
    </w:p>
    <w:p w14:paraId="31182D3F" w14:textId="77777777" w:rsidR="0089210A" w:rsidRPr="00083447" w:rsidRDefault="0089210A" w:rsidP="0089210A">
      <w:pPr>
        <w:pStyle w:val="ListParagraph"/>
        <w:spacing w:after="120" w:line="276" w:lineRule="auto"/>
        <w:ind w:left="284"/>
        <w:contextualSpacing w:val="0"/>
        <w:rPr>
          <w:rFonts w:ascii="TheSans C4s SemiBold" w:hAnsi="TheSans C4s SemiBold" w:cs="Newfont"/>
          <w:b/>
          <w:bCs/>
          <w:color w:val="000000" w:themeColor="text1"/>
          <w:sz w:val="28"/>
          <w:szCs w:val="28"/>
        </w:rPr>
      </w:pPr>
      <w:r w:rsidRPr="00083447">
        <w:rPr>
          <w:rFonts w:ascii="TheSans C4s SemiBold" w:hAnsi="TheSans C4s SemiBold" w:cs="Newfont"/>
          <w:b/>
          <w:bCs/>
          <w:color w:val="000000" w:themeColor="text1"/>
          <w:sz w:val="28"/>
          <w:szCs w:val="28"/>
          <w:rtl/>
        </w:rPr>
        <w:t>קבלת המענקים תותנה במספר התחייבויות:</w:t>
      </w:r>
    </w:p>
    <w:p w14:paraId="078CAA2C" w14:textId="77777777" w:rsidR="0089210A" w:rsidRPr="00083447" w:rsidRDefault="0089210A" w:rsidP="0089210A">
      <w:pPr>
        <w:pStyle w:val="ListParagraph"/>
        <w:numPr>
          <w:ilvl w:val="0"/>
          <w:numId w:val="5"/>
        </w:numPr>
        <w:spacing w:after="120" w:line="276" w:lineRule="auto"/>
        <w:ind w:left="341" w:right="993" w:hanging="284"/>
        <w:rPr>
          <w:rFonts w:ascii="TheSans C4s SemiBold" w:hAnsi="TheSans C4s SemiBold" w:cs="Newfont"/>
          <w:color w:val="000000" w:themeColor="text1"/>
          <w:sz w:val="24"/>
          <w:szCs w:val="24"/>
        </w:rPr>
      </w:pP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 xml:space="preserve">בתום תקופת המענק יתבקשו </w:t>
      </w:r>
      <w:r w:rsidRPr="00083447">
        <w:rPr>
          <w:rFonts w:ascii="TheSans C4s SemiBold" w:hAnsi="TheSans C4s SemiBold" w:cs="Newfont" w:hint="cs"/>
          <w:color w:val="000000" w:themeColor="text1"/>
          <w:sz w:val="24"/>
          <w:szCs w:val="24"/>
          <w:rtl/>
        </w:rPr>
        <w:t>החוקרות ו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 xml:space="preserve">החוקרים להגיש דו"ח </w:t>
      </w:r>
      <w:r w:rsidRPr="00083447">
        <w:rPr>
          <w:rFonts w:ascii="TheSans C4s SemiBold" w:hAnsi="TheSans C4s SemiBold" w:cs="Newfont" w:hint="cs"/>
          <w:color w:val="000000" w:themeColor="text1"/>
          <w:sz w:val="24"/>
          <w:szCs w:val="24"/>
          <w:rtl/>
        </w:rPr>
        <w:t xml:space="preserve">ניצול תקציב ודו"ח 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>מסכם המפרט את התקדמות המחקר. כמו כן, בשל מחויבות המכון להנגש</w:t>
      </w:r>
      <w:r w:rsidRPr="00083447">
        <w:rPr>
          <w:rFonts w:ascii="TheSans C4s SemiBold" w:hAnsi="TheSans C4s SemiBold" w:cs="Newfont" w:hint="cs"/>
          <w:color w:val="000000" w:themeColor="text1"/>
          <w:sz w:val="24"/>
          <w:szCs w:val="24"/>
          <w:rtl/>
        </w:rPr>
        <w:t>ת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 xml:space="preserve"> מחקרים במימונו לציבור הרחב בישראל, מתחייבים מקבלי/ות המענק לשלוח תיאור קצר </w:t>
      </w:r>
      <w:r w:rsidRPr="00083447">
        <w:rPr>
          <w:rFonts w:ascii="TheSans C4s SemiBold" w:hAnsi="TheSans C4s SemiBold" w:cs="Newfont" w:hint="cs"/>
          <w:color w:val="000000" w:themeColor="text1"/>
          <w:sz w:val="24"/>
          <w:szCs w:val="24"/>
          <w:rtl/>
        </w:rPr>
        <w:t xml:space="preserve">המיועד לציבור הרחב, 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 xml:space="preserve">של פסקה או שתיים </w:t>
      </w:r>
      <w:r w:rsidRPr="00083447">
        <w:rPr>
          <w:rFonts w:ascii="TheSans C4s SemiBold" w:hAnsi="TheSans C4s SemiBold" w:cs="Newfont" w:hint="cs"/>
          <w:color w:val="000000" w:themeColor="text1"/>
          <w:sz w:val="24"/>
          <w:szCs w:val="24"/>
          <w:rtl/>
        </w:rPr>
        <w:t xml:space="preserve">על 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>אודות המחקר ו</w:t>
      </w:r>
      <w:r w:rsidRPr="00083447">
        <w:rPr>
          <w:rFonts w:ascii="TheSans C4s SemiBold" w:hAnsi="TheSans C4s SemiBold" w:cs="Newfont" w:hint="cs"/>
          <w:color w:val="000000" w:themeColor="text1"/>
          <w:sz w:val="24"/>
          <w:szCs w:val="24"/>
          <w:rtl/>
        </w:rPr>
        <w:t xml:space="preserve">על 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>ממצאיו</w:t>
      </w:r>
      <w:r w:rsidRPr="00083447">
        <w:rPr>
          <w:rFonts w:ascii="TheSans C4s SemiBold" w:hAnsi="TheSans C4s SemiBold" w:cs="Newfont" w:hint="cs"/>
          <w:color w:val="000000" w:themeColor="text1"/>
          <w:sz w:val="24"/>
          <w:szCs w:val="24"/>
          <w:rtl/>
        </w:rPr>
        <w:t xml:space="preserve">, והם מאשרים למכון 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 xml:space="preserve">להעלות </w:t>
      </w:r>
      <w:r w:rsidRPr="00083447">
        <w:rPr>
          <w:rFonts w:ascii="TheSans C4s SemiBold" w:hAnsi="TheSans C4s SemiBold" w:cs="Newfont" w:hint="cs"/>
          <w:color w:val="000000" w:themeColor="text1"/>
          <w:sz w:val="24"/>
          <w:szCs w:val="24"/>
          <w:rtl/>
        </w:rPr>
        <w:t xml:space="preserve">אותו 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 xml:space="preserve">לאתר המכון. </w:t>
      </w:r>
    </w:p>
    <w:p w14:paraId="3A691D1F" w14:textId="77777777" w:rsidR="0089210A" w:rsidRPr="00083447" w:rsidRDefault="0089210A" w:rsidP="0089210A">
      <w:pPr>
        <w:pStyle w:val="ListParagraph"/>
        <w:numPr>
          <w:ilvl w:val="0"/>
          <w:numId w:val="5"/>
        </w:numPr>
        <w:spacing w:after="120" w:line="276" w:lineRule="auto"/>
        <w:ind w:left="341" w:right="993" w:hanging="284"/>
        <w:rPr>
          <w:rFonts w:ascii="TheSans C4s SemiBold" w:hAnsi="TheSans C4s SemiBold" w:cs="Newfont"/>
          <w:color w:val="000000" w:themeColor="text1"/>
          <w:sz w:val="24"/>
          <w:szCs w:val="24"/>
        </w:rPr>
      </w:pP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>יש לציין את תרומת מכון אשכול בכל פרסום מדעי המבוסס על המענק ולספק עותק מהפרסום.</w:t>
      </w:r>
    </w:p>
    <w:p w14:paraId="6D8EFE82" w14:textId="77777777" w:rsidR="0089210A" w:rsidRPr="00083447" w:rsidRDefault="0089210A" w:rsidP="0089210A">
      <w:pPr>
        <w:pStyle w:val="ListParagraph"/>
        <w:numPr>
          <w:ilvl w:val="0"/>
          <w:numId w:val="5"/>
        </w:numPr>
        <w:spacing w:after="120" w:line="276" w:lineRule="auto"/>
        <w:ind w:left="341" w:hanging="284"/>
        <w:rPr>
          <w:rFonts w:ascii="TheSans C4s SemiBold" w:hAnsi="TheSans C4s SemiBold" w:cs="Newfont"/>
          <w:color w:val="000000" w:themeColor="text1"/>
          <w:sz w:val="24"/>
          <w:szCs w:val="24"/>
        </w:rPr>
      </w:pP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>הצגת המחקר בכנס או באירועים אחרים מטעם מכון אשכול, אם תהיה בקשה לעשות זאת.</w:t>
      </w:r>
    </w:p>
    <w:p w14:paraId="21C6AFAC" w14:textId="77777777" w:rsidR="0089210A" w:rsidRPr="00083447" w:rsidRDefault="0089210A" w:rsidP="0089210A">
      <w:pPr>
        <w:spacing w:after="120" w:line="276" w:lineRule="auto"/>
        <w:rPr>
          <w:rFonts w:ascii="TheSans C4s SemiBold" w:hAnsi="TheSans C4s SemiBold" w:cs="Newfont"/>
          <w:color w:val="000000" w:themeColor="text1"/>
          <w:sz w:val="24"/>
          <w:szCs w:val="24"/>
          <w:rtl/>
        </w:rPr>
      </w:pPr>
    </w:p>
    <w:p w14:paraId="5E4E296E" w14:textId="77777777" w:rsidR="0089210A" w:rsidRPr="00083447" w:rsidRDefault="0089210A" w:rsidP="0089210A">
      <w:pPr>
        <w:spacing w:after="120" w:line="276" w:lineRule="auto"/>
        <w:rPr>
          <w:rFonts w:ascii="TheSans C4s SemiBold" w:hAnsi="TheSans C4s SemiBold" w:cs="Newfont"/>
          <w:color w:val="000000" w:themeColor="text1"/>
          <w:sz w:val="24"/>
          <w:szCs w:val="24"/>
        </w:rPr>
      </w:pPr>
      <w:r w:rsidRPr="00083447">
        <w:rPr>
          <w:rFonts w:ascii="TheSans C4s SemiBold" w:hAnsi="TheSans C4s SemiBold" w:cs="Newfont" w:hint="cs"/>
          <w:color w:val="000000" w:themeColor="text1"/>
          <w:sz w:val="24"/>
          <w:szCs w:val="24"/>
          <w:rtl/>
        </w:rPr>
        <w:t>מימוש המענקים עד 10.9.2023.</w:t>
      </w:r>
    </w:p>
    <w:p w14:paraId="779859E4" w14:textId="77777777" w:rsidR="0089210A" w:rsidRPr="00083447" w:rsidRDefault="0089210A" w:rsidP="0089210A">
      <w:pPr>
        <w:spacing w:after="120" w:line="276" w:lineRule="auto"/>
        <w:rPr>
          <w:rFonts w:ascii="TheSans C4s SemiBold" w:hAnsi="TheSans C4s SemiBold" w:cs="Newfont"/>
          <w:color w:val="000000" w:themeColor="text1"/>
          <w:sz w:val="24"/>
          <w:szCs w:val="24"/>
        </w:rPr>
      </w:pP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 xml:space="preserve">בכל שאלה או בקשה, ניתן לפנות </w:t>
      </w:r>
      <w:r w:rsidRPr="00083447">
        <w:rPr>
          <w:rFonts w:ascii="TheSans C4s SemiBold" w:hAnsi="TheSans C4s SemiBold" w:cs="Newfont" w:hint="cs"/>
          <w:color w:val="000000" w:themeColor="text1"/>
          <w:sz w:val="24"/>
          <w:szCs w:val="24"/>
          <w:rtl/>
        </w:rPr>
        <w:t xml:space="preserve">לחנוך וולפה, רכז היחידה לניהול מכונים בפקולטת חברה, בפרטים המצוינים מטה או בדוא"ל: 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</w:rPr>
        <w:t>ChanochW@savion.huji.ac.il</w:t>
      </w:r>
      <w:r w:rsidRPr="00083447">
        <w:rPr>
          <w:rFonts w:ascii="TheSans C4s SemiBold" w:hAnsi="TheSans C4s SemiBold" w:cs="Newfont" w:hint="cs"/>
          <w:color w:val="000000" w:themeColor="text1"/>
          <w:sz w:val="24"/>
          <w:szCs w:val="24"/>
          <w:rtl/>
        </w:rPr>
        <w:t>.</w:t>
      </w:r>
    </w:p>
    <w:p w14:paraId="2ABD867A" w14:textId="77777777" w:rsidR="0089210A" w:rsidRPr="00083447" w:rsidRDefault="0089210A" w:rsidP="0089210A">
      <w:pPr>
        <w:spacing w:after="120" w:line="276" w:lineRule="auto"/>
        <w:jc w:val="right"/>
        <w:rPr>
          <w:rFonts w:ascii="TheSans C4s SemiBold" w:hAnsi="TheSans C4s SemiBold" w:cs="Newfont"/>
          <w:color w:val="000000" w:themeColor="text1"/>
          <w:sz w:val="24"/>
          <w:szCs w:val="24"/>
          <w:rtl/>
        </w:rPr>
      </w:pPr>
    </w:p>
    <w:p w14:paraId="62A9D070" w14:textId="77777777" w:rsidR="00A126A3" w:rsidRPr="00083447" w:rsidRDefault="00A126A3" w:rsidP="00A126A3">
      <w:pPr>
        <w:spacing w:after="120" w:line="276" w:lineRule="auto"/>
        <w:rPr>
          <w:rFonts w:ascii="TheSans C4s SemiBold" w:hAnsi="TheSans C4s SemiBold" w:cs="Newfont"/>
          <w:color w:val="000000" w:themeColor="text1"/>
          <w:sz w:val="24"/>
          <w:szCs w:val="24"/>
          <w:rtl/>
        </w:rPr>
      </w:pPr>
    </w:p>
    <w:p w14:paraId="43DCB988" w14:textId="74BBC60D" w:rsidR="0089210A" w:rsidRPr="00083447" w:rsidRDefault="0089210A" w:rsidP="00A126A3">
      <w:pPr>
        <w:spacing w:after="120" w:line="276" w:lineRule="auto"/>
        <w:jc w:val="right"/>
        <w:rPr>
          <w:color w:val="000000" w:themeColor="text1"/>
          <w:sz w:val="24"/>
          <w:szCs w:val="24"/>
          <w:rtl/>
        </w:rPr>
      </w:pP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t xml:space="preserve">פרופ' </w:t>
      </w:r>
      <w:r w:rsidRPr="00083447">
        <w:rPr>
          <w:rFonts w:ascii="TheSans C4s SemiBold" w:hAnsi="TheSans C4s SemiBold" w:cs="Newfont" w:hint="cs"/>
          <w:color w:val="000000" w:themeColor="text1"/>
          <w:sz w:val="24"/>
          <w:szCs w:val="24"/>
          <w:rtl/>
        </w:rPr>
        <w:t>דני מיודובניק</w:t>
      </w:r>
      <w:r w:rsidRPr="00083447">
        <w:rPr>
          <w:rFonts w:ascii="TheSans C4s SemiBold" w:hAnsi="TheSans C4s SemiBold" w:cs="Newfont"/>
          <w:color w:val="000000" w:themeColor="text1"/>
          <w:sz w:val="24"/>
          <w:szCs w:val="24"/>
          <w:rtl/>
        </w:rPr>
        <w:br/>
        <w:t>מנהל מכון לוי אשכו</w:t>
      </w:r>
      <w:r w:rsidRPr="00083447">
        <w:rPr>
          <w:rFonts w:ascii="TheSans C4s SemiBold" w:hAnsi="TheSans C4s SemiBold" w:cs="Newfont" w:hint="cs"/>
          <w:color w:val="000000" w:themeColor="text1"/>
          <w:sz w:val="24"/>
          <w:szCs w:val="24"/>
          <w:rtl/>
        </w:rPr>
        <w:t>ל</w:t>
      </w:r>
    </w:p>
    <w:p w14:paraId="627ECA42" w14:textId="352226EF" w:rsidR="0004352A" w:rsidRPr="00083447" w:rsidRDefault="0004352A" w:rsidP="0004352A">
      <w:pPr>
        <w:rPr>
          <w:rFonts w:ascii="Newfont" w:hAnsi="Newfont" w:cs="Newfont"/>
          <w:color w:val="000000" w:themeColor="text1"/>
          <w:sz w:val="24"/>
          <w:szCs w:val="24"/>
          <w:rtl/>
        </w:rPr>
      </w:pPr>
    </w:p>
    <w:p w14:paraId="7A3C7A4F" w14:textId="7D2D2095" w:rsidR="0004352A" w:rsidRPr="00083447" w:rsidRDefault="0004352A" w:rsidP="0004352A">
      <w:pPr>
        <w:rPr>
          <w:rFonts w:ascii="Newfont" w:hAnsi="Newfont" w:cs="Newfont"/>
          <w:color w:val="000000" w:themeColor="text1"/>
          <w:sz w:val="24"/>
          <w:szCs w:val="24"/>
          <w:rtl/>
        </w:rPr>
      </w:pPr>
    </w:p>
    <w:p w14:paraId="4747E5F2" w14:textId="2C4D4B75" w:rsidR="0004352A" w:rsidRPr="00083447" w:rsidRDefault="0004352A" w:rsidP="0004352A">
      <w:pPr>
        <w:rPr>
          <w:rFonts w:ascii="Newfont" w:hAnsi="Newfont" w:cs="Newfont"/>
          <w:color w:val="000000" w:themeColor="text1"/>
          <w:sz w:val="24"/>
          <w:szCs w:val="24"/>
          <w:rtl/>
        </w:rPr>
      </w:pPr>
    </w:p>
    <w:p w14:paraId="2C54997A" w14:textId="4490AC38" w:rsidR="0004352A" w:rsidRPr="00083447" w:rsidRDefault="0004352A" w:rsidP="0004352A">
      <w:pPr>
        <w:rPr>
          <w:rFonts w:ascii="Newfont" w:hAnsi="Newfont" w:cs="Newfont"/>
          <w:color w:val="000000" w:themeColor="text1"/>
          <w:sz w:val="24"/>
          <w:szCs w:val="24"/>
          <w:rtl/>
        </w:rPr>
      </w:pPr>
    </w:p>
    <w:p w14:paraId="7D2BC472" w14:textId="131C3D08" w:rsidR="0004352A" w:rsidRPr="00083447" w:rsidRDefault="0004352A" w:rsidP="0004352A">
      <w:pPr>
        <w:rPr>
          <w:rFonts w:ascii="Newfont" w:hAnsi="Newfont" w:cs="Newfont"/>
          <w:color w:val="000000" w:themeColor="text1"/>
          <w:sz w:val="24"/>
          <w:szCs w:val="24"/>
          <w:rtl/>
        </w:rPr>
      </w:pPr>
    </w:p>
    <w:p w14:paraId="3D5E19DF" w14:textId="5E13622B" w:rsidR="0004352A" w:rsidRPr="00083447" w:rsidRDefault="0004352A" w:rsidP="0004352A">
      <w:pPr>
        <w:rPr>
          <w:rFonts w:ascii="Newfont" w:hAnsi="Newfont" w:cs="Newfont"/>
          <w:color w:val="000000" w:themeColor="text1"/>
          <w:rtl/>
        </w:rPr>
      </w:pPr>
    </w:p>
    <w:p w14:paraId="28A9E384" w14:textId="1889F4E7" w:rsidR="0004352A" w:rsidRPr="00083447" w:rsidRDefault="0004352A" w:rsidP="0004352A">
      <w:pPr>
        <w:rPr>
          <w:rFonts w:ascii="Newfont" w:hAnsi="Newfont" w:cs="Newfont"/>
          <w:color w:val="000000" w:themeColor="text1"/>
          <w:rtl/>
        </w:rPr>
      </w:pPr>
    </w:p>
    <w:p w14:paraId="5AE4CF69" w14:textId="16F5D127" w:rsidR="0004352A" w:rsidRPr="00083447" w:rsidRDefault="0004352A" w:rsidP="0004352A">
      <w:pPr>
        <w:tabs>
          <w:tab w:val="left" w:pos="5447"/>
        </w:tabs>
        <w:rPr>
          <w:rFonts w:ascii="Newfont" w:hAnsi="Newfont" w:cs="Newfont"/>
          <w:color w:val="000000" w:themeColor="text1"/>
          <w:rtl/>
        </w:rPr>
      </w:pPr>
      <w:r w:rsidRPr="00083447">
        <w:rPr>
          <w:rFonts w:ascii="Newfont" w:hAnsi="Newfont" w:cs="Newfont"/>
          <w:color w:val="000000" w:themeColor="text1"/>
          <w:rtl/>
        </w:rPr>
        <w:tab/>
      </w:r>
      <w:bookmarkEnd w:id="0"/>
    </w:p>
    <w:sectPr w:rsidR="0004352A" w:rsidRPr="00083447" w:rsidSect="0004352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1A6B1F" w14:textId="77777777" w:rsidR="0083226E" w:rsidRDefault="0083226E" w:rsidP="009C2DF6">
      <w:pPr>
        <w:spacing w:after="0" w:line="240" w:lineRule="auto"/>
      </w:pPr>
      <w:r>
        <w:separator/>
      </w:r>
    </w:p>
  </w:endnote>
  <w:endnote w:type="continuationSeparator" w:id="0">
    <w:p w14:paraId="78A65EDF" w14:textId="77777777" w:rsidR="0083226E" w:rsidRDefault="0083226E" w:rsidP="009C2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font">
    <w:altName w:val="Tahoma"/>
    <w:panose1 w:val="00000000000000000000"/>
    <w:charset w:val="00"/>
    <w:family w:val="modern"/>
    <w:notTrueType/>
    <w:pitch w:val="variable"/>
    <w:sig w:usb0="00000803" w:usb1="00000000" w:usb2="00000000" w:usb3="00000000" w:csb0="00000021" w:csb1="00000000"/>
  </w:font>
  <w:font w:name="Huji">
    <w:altName w:val="Arial"/>
    <w:charset w:val="B1"/>
    <w:family w:val="auto"/>
    <w:pitch w:val="variable"/>
    <w:sig w:usb0="00000801" w:usb1="40000000" w:usb2="00000000" w:usb3="00000000" w:csb0="00000020" w:csb1="00000000"/>
  </w:font>
  <w:font w:name="TheSans C4s Bold">
    <w:panose1 w:val="00000000000000000000"/>
    <w:charset w:val="00"/>
    <w:family w:val="swiss"/>
    <w:notTrueType/>
    <w:pitch w:val="variable"/>
    <w:sig w:usb0="A00000FF" w:usb1="5000F0FB" w:usb2="00000000" w:usb3="00000000" w:csb0="00000193" w:csb1="00000000"/>
  </w:font>
  <w:font w:name="TheSans C4s SemiBold">
    <w:altName w:val="Calibri"/>
    <w:panose1 w:val="00000000000000000000"/>
    <w:charset w:val="00"/>
    <w:family w:val="swiss"/>
    <w:notTrueType/>
    <w:pitch w:val="variable"/>
    <w:sig w:usb0="A00000FF" w:usb1="5000F0FB" w:usb2="00000000" w:usb3="00000000" w:csb0="00000193" w:csb1="00000000"/>
  </w:font>
  <w:font w:name="TheSans C4s SemiLight">
    <w:panose1 w:val="00000000000000000000"/>
    <w:charset w:val="00"/>
    <w:family w:val="swiss"/>
    <w:notTrueType/>
    <w:pitch w:val="variable"/>
    <w:sig w:usb0="A00000FF" w:usb1="5000F0F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70D4D" w14:textId="77777777" w:rsidR="0004352A" w:rsidRDefault="000435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48CCE8" w14:textId="77777777" w:rsidR="0004352A" w:rsidRPr="00204643" w:rsidRDefault="0004352A" w:rsidP="0004352A">
    <w:pPr>
      <w:spacing w:after="0" w:line="276" w:lineRule="auto"/>
      <w:jc w:val="center"/>
      <w:rPr>
        <w:rFonts w:ascii="TheSans C4s SemiLight" w:hAnsi="TheSans C4s SemiLight" w:cs="Newfont"/>
        <w:b/>
        <w:bCs/>
        <w:sz w:val="16"/>
        <w:szCs w:val="16"/>
        <w:u w:val="single"/>
      </w:rPr>
    </w:pPr>
    <w:r w:rsidRPr="00204643">
      <w:rPr>
        <w:rFonts w:ascii="TheSans C4s SemiLight" w:hAnsi="TheSans C4s SemiLight" w:cs="Newfont" w:hint="cs"/>
        <w:b/>
        <w:bCs/>
        <w:sz w:val="16"/>
        <w:szCs w:val="16"/>
        <w:u w:val="single"/>
        <w:rtl/>
      </w:rPr>
      <w:t>מכון לוי אשכול לחקר החברה, הכלכלה והמדיניות בישראל</w:t>
    </w:r>
  </w:p>
  <w:p w14:paraId="1AE9A1D9" w14:textId="77777777" w:rsidR="0004352A" w:rsidRDefault="0004352A" w:rsidP="0004352A">
    <w:pPr>
      <w:spacing w:after="0" w:line="276" w:lineRule="auto"/>
      <w:jc w:val="center"/>
      <w:rPr>
        <w:rFonts w:ascii="TheSans C4s SemiLight" w:hAnsi="TheSans C4s SemiLight" w:cs="Newfont"/>
        <w:sz w:val="16"/>
        <w:szCs w:val="16"/>
        <w:rtl/>
      </w:rPr>
    </w:pPr>
    <w:r>
      <w:rPr>
        <w:rFonts w:ascii="TheSans C4s SemiLight" w:hAnsi="TheSans C4s SemiLight" w:cs="Newfont" w:hint="cs"/>
        <w:sz w:val="16"/>
        <w:szCs w:val="16"/>
        <w:rtl/>
      </w:rPr>
      <w:t>האוניברסיטה העברית בירושלים</w:t>
    </w:r>
  </w:p>
  <w:p w14:paraId="0FF2B2D7" w14:textId="77777777" w:rsidR="0004352A" w:rsidRDefault="0004352A" w:rsidP="0004352A">
    <w:pPr>
      <w:spacing w:after="0" w:line="276" w:lineRule="auto"/>
      <w:jc w:val="center"/>
      <w:rPr>
        <w:rFonts w:ascii="TheSans C4s SemiLight" w:hAnsi="TheSans C4s SemiLight" w:cs="Newfont"/>
        <w:sz w:val="16"/>
        <w:szCs w:val="16"/>
      </w:rPr>
    </w:pPr>
    <w:r>
      <w:rPr>
        <w:rFonts w:ascii="TheSans C4s SemiLight" w:hAnsi="TheSans C4s SemiLight" w:cs="Newfont" w:hint="cs"/>
        <w:sz w:val="16"/>
        <w:szCs w:val="16"/>
        <w:rtl/>
      </w:rPr>
      <w:t>טלפון: 02-5881344 | טלפון: 02-5882339 | פקס: 073-2006771</w:t>
    </w:r>
  </w:p>
  <w:p w14:paraId="6CC3A4A4" w14:textId="77777777" w:rsidR="0004352A" w:rsidRPr="00411B43" w:rsidRDefault="0004352A" w:rsidP="0004352A">
    <w:pPr>
      <w:spacing w:after="0" w:line="276" w:lineRule="auto"/>
      <w:jc w:val="center"/>
      <w:rPr>
        <w:rFonts w:ascii="TheSans C4s SemiLight" w:hAnsi="TheSans C4s SemiLight" w:cs="Newfont"/>
        <w:sz w:val="16"/>
        <w:szCs w:val="16"/>
      </w:rPr>
    </w:pPr>
    <w:r>
      <w:rPr>
        <w:rFonts w:ascii="TheSans C4s SemiLight" w:hAnsi="TheSans C4s SemiLight" w:cs="Newfont" w:hint="cs"/>
        <w:sz w:val="16"/>
        <w:szCs w:val="16"/>
        <w:rtl/>
      </w:rPr>
      <w:t xml:space="preserve">דוא"ל </w:t>
    </w:r>
    <w:r w:rsidRPr="00192EE1">
      <w:rPr>
        <w:rFonts w:ascii="TheSans C4s SemiLight" w:hAnsi="TheSans C4s SemiLight" w:cs="Newfont"/>
        <w:sz w:val="16"/>
        <w:szCs w:val="16"/>
      </w:rPr>
      <w:t xml:space="preserve"> </w:t>
    </w:r>
    <w:r w:rsidRPr="00411B43">
      <w:rPr>
        <w:rFonts w:ascii="TheSans C4s SemiLight" w:hAnsi="TheSans C4s SemiLight" w:cs="Newfont"/>
        <w:sz w:val="16"/>
        <w:szCs w:val="16"/>
      </w:rPr>
      <w:t>davis.institute@mail.huji.ac.il</w:t>
    </w:r>
  </w:p>
  <w:p w14:paraId="73CCCAF8" w14:textId="77777777" w:rsidR="0004352A" w:rsidRPr="0004352A" w:rsidRDefault="000435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ECF391" w14:textId="77777777" w:rsidR="0004352A" w:rsidRDefault="000435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025547" w14:textId="77777777" w:rsidR="0083226E" w:rsidRDefault="0083226E" w:rsidP="009C2DF6">
      <w:pPr>
        <w:spacing w:after="0" w:line="240" w:lineRule="auto"/>
      </w:pPr>
      <w:r>
        <w:separator/>
      </w:r>
    </w:p>
  </w:footnote>
  <w:footnote w:type="continuationSeparator" w:id="0">
    <w:p w14:paraId="78F7A1E6" w14:textId="77777777" w:rsidR="0083226E" w:rsidRDefault="0083226E" w:rsidP="009C2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EB2430" w14:textId="77777777" w:rsidR="0004352A" w:rsidRDefault="000435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ABF61D" w14:textId="77777777" w:rsidR="009C2DF6" w:rsidRDefault="00150EF4">
    <w:pPr>
      <w:pStyle w:val="Header"/>
    </w:pPr>
    <w:r w:rsidRPr="00150EF4">
      <w:rPr>
        <w:rFonts w:cs="Arial" w:hint="cs"/>
        <w:noProof/>
        <w:rtl/>
      </w:rPr>
      <w:drawing>
        <wp:anchor distT="0" distB="0" distL="114300" distR="114300" simplePos="0" relativeHeight="251659264" behindDoc="1" locked="0" layoutInCell="1" allowOverlap="1" wp14:anchorId="7FFFEE78" wp14:editId="55FBF970">
          <wp:simplePos x="0" y="0"/>
          <wp:positionH relativeFrom="page">
            <wp:align>left</wp:align>
          </wp:positionH>
          <wp:positionV relativeFrom="paragraph">
            <wp:posOffset>-399415</wp:posOffset>
          </wp:positionV>
          <wp:extent cx="7509906" cy="10622883"/>
          <wp:effectExtent l="0" t="0" r="0" b="7620"/>
          <wp:wrapNone/>
          <wp:docPr id="4" name="Picture 2" descr="Untitled-3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3-0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09906" cy="106228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9F9B2F" w14:textId="77777777" w:rsidR="0004352A" w:rsidRDefault="000435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D49C1"/>
    <w:multiLevelType w:val="hybridMultilevel"/>
    <w:tmpl w:val="430808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9F5AF1"/>
    <w:multiLevelType w:val="hybridMultilevel"/>
    <w:tmpl w:val="B62099D0"/>
    <w:lvl w:ilvl="0" w:tplc="0688F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ED6CB1"/>
    <w:multiLevelType w:val="hybridMultilevel"/>
    <w:tmpl w:val="249499A0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27776"/>
    <w:multiLevelType w:val="hybridMultilevel"/>
    <w:tmpl w:val="0E8430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142CFE"/>
    <w:multiLevelType w:val="hybridMultilevel"/>
    <w:tmpl w:val="22C090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7D14456C"/>
    <w:multiLevelType w:val="hybridMultilevel"/>
    <w:tmpl w:val="064296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3">
      <w:start w:val="1"/>
      <w:numFmt w:val="hebrew1"/>
      <w:lvlText w:val="%2."/>
      <w:lvlJc w:val="center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464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CCE"/>
    <w:rsid w:val="0004352A"/>
    <w:rsid w:val="000809D0"/>
    <w:rsid w:val="00083447"/>
    <w:rsid w:val="000E2508"/>
    <w:rsid w:val="00150EF4"/>
    <w:rsid w:val="003558D6"/>
    <w:rsid w:val="003A1570"/>
    <w:rsid w:val="003F753F"/>
    <w:rsid w:val="00486057"/>
    <w:rsid w:val="004C548F"/>
    <w:rsid w:val="00547CCE"/>
    <w:rsid w:val="0083226E"/>
    <w:rsid w:val="008652E4"/>
    <w:rsid w:val="0089210A"/>
    <w:rsid w:val="009C2DF6"/>
    <w:rsid w:val="00A126A3"/>
    <w:rsid w:val="00BF5D24"/>
    <w:rsid w:val="00C359CB"/>
    <w:rsid w:val="00C45BB6"/>
    <w:rsid w:val="00C502B8"/>
    <w:rsid w:val="00CC57D7"/>
    <w:rsid w:val="00DE742F"/>
    <w:rsid w:val="00E36627"/>
    <w:rsid w:val="00EF1F06"/>
    <w:rsid w:val="00F4570C"/>
    <w:rsid w:val="00FF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28424"/>
  <w15:docId w15:val="{839F4B1D-405E-4587-9855-E43C1860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10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C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BB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2D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DF6"/>
  </w:style>
  <w:style w:type="paragraph" w:styleId="Footer">
    <w:name w:val="footer"/>
    <w:basedOn w:val="Normal"/>
    <w:link w:val="FooterChar"/>
    <w:uiPriority w:val="99"/>
    <w:unhideWhenUsed/>
    <w:rsid w:val="009C2D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DF6"/>
  </w:style>
  <w:style w:type="paragraph" w:styleId="BalloonText">
    <w:name w:val="Balloon Text"/>
    <w:basedOn w:val="Normal"/>
    <w:link w:val="BalloonTextChar"/>
    <w:uiPriority w:val="99"/>
    <w:semiHidden/>
    <w:unhideWhenUsed/>
    <w:rsid w:val="00150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E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gss2.ekmd.huji.ac.il/home/Pages/default.asp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FB2366-C3F1-41FF-8F91-2AE6ECECEF68}">
  <ds:schemaRefs>
    <ds:schemaRef ds:uri="http://schemas.microsoft.com/office/2006/metadata/properties"/>
    <ds:schemaRef ds:uri="http://schemas.microsoft.com/office/infopath/2007/PartnerControls"/>
    <ds:schemaRef ds:uri="8d247757-6535-4b62-93dd-b2dbb8fe9153"/>
  </ds:schemaRefs>
</ds:datastoreItem>
</file>

<file path=customXml/itemProps2.xml><?xml version="1.0" encoding="utf-8"?>
<ds:datastoreItem xmlns:ds="http://schemas.openxmlformats.org/officeDocument/2006/customXml" ds:itemID="{702D8B76-409D-416A-844F-946A4B8230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0715E9-6014-41C7-A0A5-6D2008F2E3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247757-6535-4b62-93dd-b2dbb8fe91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532</Words>
  <Characters>3035</Characters>
  <Application>Microsoft Office Word</Application>
  <DocSecurity>0</DocSecurity>
  <Lines>25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ornak</dc:creator>
  <cp:lastModifiedBy>Asher Sandler</cp:lastModifiedBy>
  <cp:revision>6</cp:revision>
  <cp:lastPrinted>2015-12-17T09:59:00Z</cp:lastPrinted>
  <dcterms:created xsi:type="dcterms:W3CDTF">2022-07-13T07:15:00Z</dcterms:created>
  <dcterms:modified xsi:type="dcterms:W3CDTF">2022-07-17T13:41:00Z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