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2BCA" w14:textId="2AD0A08D" w:rsidR="0009404F" w:rsidRPr="0009404F" w:rsidRDefault="0009404F" w:rsidP="0009404F">
      <w:pPr>
        <w:ind w:right="2127"/>
        <w:jc w:val="center"/>
        <w:rPr>
          <w:rFonts w:ascii="TheSans C4s SemiBold" w:hAnsi="TheSans C4s SemiBold" w:cs="Newfont"/>
          <w:b/>
          <w:bCs/>
          <w:sz w:val="18"/>
          <w:szCs w:val="18"/>
          <w:u w:val="single"/>
          <w:rtl/>
        </w:rPr>
      </w:pPr>
      <w:r w:rsidRPr="0009404F">
        <w:rPr>
          <w:rFonts w:ascii="TheSans C4s SemiBold" w:hAnsi="TheSans C4s SemiBold" w:cs="Newfont" w:hint="cs"/>
          <w:b/>
          <w:bCs/>
          <w:sz w:val="18"/>
          <w:szCs w:val="18"/>
          <w:u w:val="single"/>
          <w:rtl/>
        </w:rPr>
        <w:t>ה</w:t>
      </w:r>
      <w:r w:rsidRPr="0009404F">
        <w:rPr>
          <w:rFonts w:ascii="TheSans C4s SemiBold" w:hAnsi="TheSans C4s SemiBold" w:cs="Newfont" w:hint="eastAsia"/>
          <w:b/>
          <w:bCs/>
          <w:sz w:val="18"/>
          <w:szCs w:val="18"/>
          <w:u w:val="single"/>
          <w:rtl/>
        </w:rPr>
        <w:t>מכון</w:t>
      </w:r>
      <w:r w:rsidRPr="0009404F">
        <w:rPr>
          <w:rFonts w:ascii="TheSans C4s SemiBold" w:hAnsi="TheSans C4s SemiBold" w:cs="Newfont"/>
          <w:b/>
          <w:bCs/>
          <w:sz w:val="18"/>
          <w:szCs w:val="18"/>
          <w:u w:val="single"/>
          <w:rtl/>
        </w:rPr>
        <w:t xml:space="preserve"> </w:t>
      </w:r>
      <w:r w:rsidRPr="0009404F">
        <w:rPr>
          <w:rFonts w:ascii="TheSans C4s SemiBold" w:hAnsi="TheSans C4s SemiBold" w:cs="Newfont" w:hint="eastAsia"/>
          <w:b/>
          <w:bCs/>
          <w:sz w:val="18"/>
          <w:szCs w:val="18"/>
          <w:u w:val="single"/>
          <w:rtl/>
        </w:rPr>
        <w:t>ליחסים</w:t>
      </w:r>
      <w:r w:rsidRPr="0009404F">
        <w:rPr>
          <w:rFonts w:ascii="TheSans C4s SemiBold" w:hAnsi="TheSans C4s SemiBold" w:cs="Newfont" w:hint="cs"/>
          <w:b/>
          <w:bCs/>
          <w:sz w:val="18"/>
          <w:szCs w:val="18"/>
          <w:u w:val="single"/>
          <w:rtl/>
        </w:rPr>
        <w:t xml:space="preserve"> </w:t>
      </w:r>
      <w:r w:rsidRPr="0009404F">
        <w:rPr>
          <w:rFonts w:ascii="TheSans C4s SemiBold" w:hAnsi="TheSans C4s SemiBold" w:cs="Newfont" w:hint="eastAsia"/>
          <w:b/>
          <w:bCs/>
          <w:sz w:val="18"/>
          <w:szCs w:val="18"/>
          <w:u w:val="single"/>
          <w:rtl/>
        </w:rPr>
        <w:t>בינלאומיים</w:t>
      </w:r>
      <w:r w:rsidRPr="0009404F">
        <w:rPr>
          <w:rFonts w:ascii="TheSans C4s SemiBold" w:hAnsi="TheSans C4s SemiBold" w:cs="Newfont" w:hint="cs"/>
          <w:b/>
          <w:bCs/>
          <w:sz w:val="18"/>
          <w:szCs w:val="18"/>
          <w:u w:val="single"/>
          <w:rtl/>
        </w:rPr>
        <w:t xml:space="preserve"> </w:t>
      </w:r>
      <w:r w:rsidRPr="0009404F">
        <w:rPr>
          <w:rFonts w:ascii="TheSans C4s SemiBold" w:hAnsi="TheSans C4s SemiBold" w:cs="Newfont" w:hint="eastAsia"/>
          <w:b/>
          <w:bCs/>
          <w:sz w:val="18"/>
          <w:szCs w:val="18"/>
          <w:u w:val="single"/>
          <w:rtl/>
        </w:rPr>
        <w:t>ע״שׁ</w:t>
      </w:r>
      <w:r w:rsidRPr="0009404F">
        <w:rPr>
          <w:rFonts w:ascii="TheSans C4s SemiBold" w:hAnsi="TheSans C4s SemiBold" w:cs="Newfont"/>
          <w:b/>
          <w:bCs/>
          <w:sz w:val="18"/>
          <w:szCs w:val="18"/>
          <w:u w:val="single"/>
          <w:rtl/>
        </w:rPr>
        <w:t xml:space="preserve"> </w:t>
      </w:r>
      <w:r w:rsidRPr="0009404F">
        <w:rPr>
          <w:rFonts w:ascii="TheSans C4s SemiBold" w:hAnsi="TheSans C4s SemiBold" w:cs="Newfont" w:hint="eastAsia"/>
          <w:b/>
          <w:bCs/>
          <w:sz w:val="18"/>
          <w:szCs w:val="18"/>
          <w:u w:val="single"/>
          <w:rtl/>
        </w:rPr>
        <w:t>לאונרד</w:t>
      </w:r>
      <w:r w:rsidRPr="0009404F">
        <w:rPr>
          <w:rFonts w:ascii="TheSans C4s SemiBold" w:hAnsi="TheSans C4s SemiBold" w:cs="Newfont"/>
          <w:b/>
          <w:bCs/>
          <w:sz w:val="18"/>
          <w:szCs w:val="18"/>
          <w:u w:val="single"/>
          <w:rtl/>
        </w:rPr>
        <w:t xml:space="preserve"> </w:t>
      </w:r>
      <w:r w:rsidRPr="0009404F">
        <w:rPr>
          <w:rFonts w:ascii="TheSans C4s SemiBold" w:hAnsi="TheSans C4s SemiBold" w:cs="Newfont" w:hint="eastAsia"/>
          <w:b/>
          <w:bCs/>
          <w:sz w:val="18"/>
          <w:szCs w:val="18"/>
          <w:u w:val="single"/>
          <w:rtl/>
        </w:rPr>
        <w:t>דיוויס</w:t>
      </w:r>
    </w:p>
    <w:p w14:paraId="262E3B93" w14:textId="1A421A79" w:rsidR="0001514E" w:rsidRPr="00DF2399" w:rsidRDefault="004B58EA" w:rsidP="0009404F">
      <w:pPr>
        <w:ind w:right="2127"/>
        <w:jc w:val="center"/>
        <w:rPr>
          <w:rFonts w:ascii="TheSans C4s Bold" w:hAnsi="TheSans C4s Bold" w:cs="Huji"/>
          <w:b/>
          <w:bCs/>
          <w:caps/>
          <w:sz w:val="56"/>
          <w:szCs w:val="56"/>
          <w:rtl/>
        </w:rPr>
      </w:pPr>
      <w:r w:rsidRPr="00DF2399">
        <w:rPr>
          <w:rFonts w:ascii="TheSans C4s Bold" w:hAnsi="TheSans C4s Bold" w:cs="Huji" w:hint="cs"/>
          <w:b/>
          <w:bCs/>
          <w:caps/>
          <w:sz w:val="56"/>
          <w:szCs w:val="56"/>
          <w:rtl/>
        </w:rPr>
        <w:t>קול קורא</w:t>
      </w:r>
      <w:r w:rsidR="00DF2399" w:rsidRPr="00DF2399">
        <w:rPr>
          <w:rFonts w:ascii="TheSans C4s Bold" w:hAnsi="TheSans C4s Bold" w:cs="Huji" w:hint="cs"/>
          <w:b/>
          <w:bCs/>
          <w:caps/>
          <w:sz w:val="56"/>
          <w:szCs w:val="56"/>
          <w:rtl/>
        </w:rPr>
        <w:t xml:space="preserve"> </w:t>
      </w:r>
      <w:r w:rsidR="00DF2399" w:rsidRPr="00DF2399">
        <w:rPr>
          <w:rFonts w:ascii="TheSans C4s Bold" w:hAnsi="TheSans C4s Bold" w:cs="Huji"/>
          <w:b/>
          <w:bCs/>
          <w:caps/>
          <w:sz w:val="56"/>
          <w:szCs w:val="56"/>
          <w:rtl/>
        </w:rPr>
        <w:t>לתמיכה</w:t>
      </w:r>
      <w:r w:rsidR="00DF2399" w:rsidRPr="00DF2399">
        <w:rPr>
          <w:rFonts w:ascii="TheSans C4s Bold" w:hAnsi="TheSans C4s Bold" w:cs="Huji"/>
          <w:b/>
          <w:bCs/>
          <w:caps/>
          <w:sz w:val="56"/>
          <w:szCs w:val="56"/>
          <w:rtl/>
        </w:rPr>
        <w:br/>
      </w:r>
      <w:r w:rsidR="00A13AC0" w:rsidRPr="00DF2399">
        <w:rPr>
          <w:rFonts w:ascii="TheSans C4s Bold" w:hAnsi="TheSans C4s Bold" w:cs="Huji"/>
          <w:b/>
          <w:bCs/>
          <w:caps/>
          <w:sz w:val="56"/>
          <w:szCs w:val="56"/>
          <w:rtl/>
        </w:rPr>
        <w:t>בסדנאות בינלאומיות</w:t>
      </w:r>
      <w:r w:rsidRPr="00DF2399">
        <w:rPr>
          <w:rFonts w:ascii="TheSans C4s Bold" w:hAnsi="TheSans C4s Bold" w:cs="Huji" w:hint="cs"/>
          <w:b/>
          <w:bCs/>
          <w:caps/>
          <w:sz w:val="56"/>
          <w:szCs w:val="56"/>
          <w:rtl/>
        </w:rPr>
        <w:t xml:space="preserve"> </w:t>
      </w:r>
      <w:r w:rsidR="00A13AC0" w:rsidRPr="00DF2399">
        <w:rPr>
          <w:rFonts w:ascii="Times New Roman" w:hAnsi="Times New Roman" w:cs="Times New Roman" w:hint="cs"/>
          <w:b/>
          <w:bCs/>
          <w:caps/>
          <w:sz w:val="56"/>
          <w:szCs w:val="56"/>
          <w:rtl/>
        </w:rPr>
        <w:t>–</w:t>
      </w:r>
      <w:r w:rsidR="00A13AC0" w:rsidRPr="00DF2399">
        <w:rPr>
          <w:rFonts w:ascii="TheSans C4s Bold" w:hAnsi="TheSans C4s Bold" w:cs="Huji" w:hint="cs"/>
          <w:b/>
          <w:bCs/>
          <w:caps/>
          <w:sz w:val="56"/>
          <w:szCs w:val="56"/>
          <w:rtl/>
        </w:rPr>
        <w:t xml:space="preserve"> תשפ"ג</w:t>
      </w:r>
    </w:p>
    <w:p w14:paraId="775BD371" w14:textId="77777777" w:rsidR="00A13AC0" w:rsidRDefault="00A13AC0" w:rsidP="00E140F3">
      <w:pPr>
        <w:spacing w:after="120" w:line="276" w:lineRule="auto"/>
        <w:ind w:right="993"/>
        <w:rPr>
          <w:rFonts w:ascii="TheSans C4s SemiBold" w:hAnsi="TheSans C4s SemiBold" w:cs="Newfont"/>
          <w:b/>
          <w:bCs/>
          <w:sz w:val="18"/>
          <w:szCs w:val="18"/>
          <w:rtl/>
        </w:rPr>
      </w:pPr>
    </w:p>
    <w:p w14:paraId="27D4A155" w14:textId="77777777" w:rsidR="00A13AC0" w:rsidRPr="0009404F" w:rsidRDefault="006C373B" w:rsidP="006C373B">
      <w:pPr>
        <w:spacing w:after="120" w:line="276" w:lineRule="auto"/>
        <w:ind w:right="993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 w:hint="eastAsia"/>
          <w:rtl/>
        </w:rPr>
        <w:t>המכון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ליחסים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בינלאומיים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ע</w:t>
      </w:r>
      <w:r w:rsidRPr="0009404F">
        <w:rPr>
          <w:rFonts w:ascii="TheSans C4s SemiBold" w:hAnsi="TheSans C4s SemiBold" w:cs="Newfont"/>
          <w:rtl/>
        </w:rPr>
        <w:t>"</w:t>
      </w:r>
      <w:r w:rsidRPr="0009404F">
        <w:rPr>
          <w:rFonts w:ascii="TheSans C4s SemiBold" w:hAnsi="TheSans C4s SemiBold" w:cs="Newfont" w:hint="eastAsia"/>
          <w:rtl/>
        </w:rPr>
        <w:t>ש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לאונרד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דיוויס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מציע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תמיכה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בסדנאות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בינלאומיות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לשנה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האקדמית</w:t>
      </w:r>
      <w:r w:rsidRPr="0009404F">
        <w:rPr>
          <w:rFonts w:ascii="TheSans C4s SemiBold" w:hAnsi="TheSans C4s SemiBold" w:cs="Newfont"/>
          <w:rtl/>
        </w:rPr>
        <w:t xml:space="preserve"> </w:t>
      </w:r>
      <w:r w:rsidRPr="0009404F">
        <w:rPr>
          <w:rFonts w:ascii="TheSans C4s SemiBold" w:hAnsi="TheSans C4s SemiBold" w:cs="Newfont" w:hint="eastAsia"/>
          <w:rtl/>
        </w:rPr>
        <w:t>תשפ</w:t>
      </w:r>
      <w:r w:rsidRPr="0009404F">
        <w:rPr>
          <w:rFonts w:ascii="TheSans C4s SemiBold" w:hAnsi="TheSans C4s SemiBold" w:cs="Newfont"/>
          <w:rtl/>
        </w:rPr>
        <w:t>"</w:t>
      </w:r>
      <w:r w:rsidRPr="0009404F">
        <w:rPr>
          <w:rFonts w:ascii="TheSans C4s SemiBold" w:hAnsi="TheSans C4s SemiBold" w:cs="Newfont" w:hint="eastAsia"/>
          <w:rtl/>
        </w:rPr>
        <w:t>ג</w:t>
      </w:r>
      <w:r w:rsidR="00A13AC0" w:rsidRPr="0009404F">
        <w:rPr>
          <w:rFonts w:ascii="TheSans C4s SemiBold" w:hAnsi="TheSans C4s SemiBold" w:cs="Newfont" w:hint="cs"/>
          <w:rtl/>
        </w:rPr>
        <w:t>.</w:t>
      </w:r>
    </w:p>
    <w:p w14:paraId="7C9FC0C5" w14:textId="5C5F6861" w:rsidR="004B58EA" w:rsidRPr="0009404F" w:rsidRDefault="004B58EA" w:rsidP="00A13AC0">
      <w:pPr>
        <w:spacing w:after="120" w:line="276" w:lineRule="auto"/>
        <w:ind w:right="993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/>
          <w:rtl/>
        </w:rPr>
        <w:t>התמיכה מיועדת לסדנאות בתחום הפ</w:t>
      </w:r>
      <w:r w:rsidR="00A13AC0" w:rsidRPr="0009404F">
        <w:rPr>
          <w:rFonts w:ascii="TheSans C4s SemiBold" w:hAnsi="TheSans C4s SemiBold" w:cs="Newfont"/>
          <w:rtl/>
        </w:rPr>
        <w:t>וליטיקה הבינלאומית במובנה הרחב</w:t>
      </w:r>
      <w:r w:rsidR="00DE5793">
        <w:rPr>
          <w:rFonts w:ascii="TheSans C4s SemiBold" w:hAnsi="TheSans C4s SemiBold" w:cs="Newfont" w:hint="cs"/>
          <w:rtl/>
        </w:rPr>
        <w:t>, אשר מאורגנות</w:t>
      </w:r>
      <w:r w:rsidR="00DE5793">
        <w:rPr>
          <w:rFonts w:ascii="TheSans C4s SemiBold" w:hAnsi="TheSans C4s SemiBold" w:cs="Newfont"/>
          <w:rtl/>
        </w:rPr>
        <w:br/>
      </w:r>
      <w:r w:rsidR="00A13AC0" w:rsidRPr="0009404F">
        <w:rPr>
          <w:rFonts w:ascii="TheSans C4s SemiBold" w:hAnsi="TheSans C4s SemiBold" w:cs="Newfont" w:hint="cs"/>
          <w:rtl/>
        </w:rPr>
        <w:t xml:space="preserve">על-ידי חוקרים וחוקרות </w:t>
      </w:r>
      <w:r w:rsidRPr="0009404F">
        <w:rPr>
          <w:rFonts w:ascii="TheSans C4s SemiBold" w:hAnsi="TheSans C4s SemiBold" w:cs="Newfont"/>
          <w:rtl/>
        </w:rPr>
        <w:t xml:space="preserve">מהאוניברסיטה העברית בירושלים. </w:t>
      </w:r>
    </w:p>
    <w:p w14:paraId="17B347F2" w14:textId="2E03E8B1" w:rsidR="004B58EA" w:rsidRPr="0009404F" w:rsidRDefault="004B58EA" w:rsidP="00DE5793">
      <w:pPr>
        <w:spacing w:after="120" w:line="276" w:lineRule="auto"/>
        <w:ind w:right="567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/>
          <w:rtl/>
        </w:rPr>
        <w:t>ת</w:t>
      </w:r>
      <w:r w:rsidR="00A13AC0" w:rsidRPr="0009404F">
        <w:rPr>
          <w:rFonts w:ascii="TheSans C4s SemiBold" w:hAnsi="TheSans C4s SemiBold" w:cs="Newfont" w:hint="cs"/>
          <w:rtl/>
        </w:rPr>
        <w:t>י</w:t>
      </w:r>
      <w:r w:rsidRPr="0009404F">
        <w:rPr>
          <w:rFonts w:ascii="TheSans C4s SemiBold" w:hAnsi="TheSans C4s SemiBold" w:cs="Newfont"/>
          <w:rtl/>
        </w:rPr>
        <w:t>נתן</w:t>
      </w:r>
      <w:r w:rsidR="00A13AC0" w:rsidRPr="0009404F">
        <w:rPr>
          <w:rFonts w:ascii="TheSans C4s SemiBold" w:hAnsi="TheSans C4s SemiBold" w:cs="Newfont" w:hint="cs"/>
          <w:rtl/>
        </w:rPr>
        <w:t xml:space="preserve"> </w:t>
      </w:r>
      <w:r w:rsidR="00A13AC0" w:rsidRPr="0009404F">
        <w:rPr>
          <w:rFonts w:ascii="TheSans C4s SemiBold" w:hAnsi="TheSans C4s SemiBold" w:cs="Newfont"/>
          <w:rtl/>
        </w:rPr>
        <w:t>עדיפות</w:t>
      </w:r>
      <w:r w:rsidRPr="0009404F">
        <w:rPr>
          <w:rFonts w:ascii="TheSans C4s SemiBold" w:hAnsi="TheSans C4s SemiBold" w:cs="Newfont"/>
          <w:rtl/>
        </w:rPr>
        <w:t xml:space="preserve"> לסדנאות </w:t>
      </w:r>
      <w:r w:rsidR="00A13AC0" w:rsidRPr="0009404F">
        <w:rPr>
          <w:rFonts w:ascii="TheSans C4s SemiBold" w:hAnsi="TheSans C4s SemiBold" w:cs="Newfont" w:hint="cs"/>
          <w:rtl/>
        </w:rPr>
        <w:t>ש</w:t>
      </w:r>
      <w:r w:rsidRPr="0009404F">
        <w:rPr>
          <w:rFonts w:ascii="TheSans C4s SemiBold" w:hAnsi="TheSans C4s SemiBold" w:cs="Newfont"/>
          <w:rtl/>
        </w:rPr>
        <w:t>הגישו בקשות למימון מגורמים נוספים - פנימיים וחיצוניים</w:t>
      </w:r>
      <w:r w:rsidR="00A13AC0" w:rsidRPr="0009404F">
        <w:rPr>
          <w:rFonts w:ascii="TheSans C4s SemiBold" w:hAnsi="TheSans C4s SemiBold" w:cs="Newfont" w:hint="cs"/>
          <w:rtl/>
        </w:rPr>
        <w:t xml:space="preserve">, </w:t>
      </w:r>
      <w:r w:rsidR="00E8520D" w:rsidRPr="0009404F">
        <w:rPr>
          <w:rFonts w:ascii="TheSans C4s SemiBold" w:hAnsi="TheSans C4s SemiBold" w:cs="Newfont" w:hint="cs"/>
          <w:rtl/>
        </w:rPr>
        <w:t>ואשר נושאן מתכתב עם סוגיות הליבה של המכון</w:t>
      </w:r>
      <w:r w:rsidRPr="0009404F">
        <w:rPr>
          <w:rFonts w:ascii="TheSans C4s SemiBold" w:hAnsi="TheSans C4s SemiBold" w:cs="Newfont"/>
          <w:rtl/>
        </w:rPr>
        <w:t xml:space="preserve">. </w:t>
      </w:r>
    </w:p>
    <w:p w14:paraId="53DBC47D" w14:textId="77777777" w:rsidR="004B58EA" w:rsidRPr="0009404F" w:rsidRDefault="004B58EA" w:rsidP="004B58EA">
      <w:pPr>
        <w:spacing w:after="120" w:line="276" w:lineRule="auto"/>
        <w:ind w:right="993"/>
        <w:rPr>
          <w:rFonts w:ascii="TheSans C4s SemiBold" w:hAnsi="TheSans C4s SemiBold" w:cs="Newfont"/>
          <w:rtl/>
        </w:rPr>
      </w:pPr>
    </w:p>
    <w:p w14:paraId="5255AD8C" w14:textId="5EAA1DB6" w:rsidR="0009404F" w:rsidRDefault="0009404F" w:rsidP="00DB5053">
      <w:pPr>
        <w:spacing w:after="120" w:line="276" w:lineRule="auto"/>
        <w:ind w:right="993"/>
        <w:rPr>
          <w:rFonts w:ascii="TheSans C4s SemiBold" w:hAnsi="TheSans C4s SemiBold" w:cs="Newfont"/>
          <w:rtl/>
        </w:rPr>
      </w:pPr>
      <w:r>
        <w:rPr>
          <w:rFonts w:ascii="TheSans C4s SemiBold" w:hAnsi="TheSans C4s SemiBold" w:cs="Newfont" w:hint="cs"/>
          <w:b/>
          <w:bCs/>
          <w:rtl/>
        </w:rPr>
        <w:t>סכום התמיכה</w:t>
      </w:r>
      <w:r w:rsidRPr="0009404F">
        <w:rPr>
          <w:rFonts w:ascii="TheSans C4s SemiBold" w:hAnsi="TheSans C4s SemiBold" w:cs="Newfont"/>
          <w:rtl/>
        </w:rPr>
        <w:t xml:space="preserve">: </w:t>
      </w:r>
      <w:r w:rsidR="0025080B">
        <w:rPr>
          <w:rFonts w:ascii="TheSans C4s SemiBold" w:hAnsi="TheSans C4s SemiBold" w:cs="Newfont" w:hint="cs"/>
          <w:rtl/>
        </w:rPr>
        <w:t xml:space="preserve">עד 10,000 </w:t>
      </w:r>
      <w:r w:rsidR="00DB5053">
        <w:rPr>
          <w:rFonts w:ascii="TheSans C4s SemiBold" w:hAnsi="TheSans C4s SemiBold" w:cs="Newfont" w:hint="cs"/>
          <w:rtl/>
        </w:rPr>
        <w:t>$ לסדנה</w:t>
      </w:r>
      <w:r w:rsidR="0025080B">
        <w:rPr>
          <w:rFonts w:ascii="TheSans C4s SemiBold" w:hAnsi="TheSans C4s SemiBold" w:cs="Newfont" w:hint="cs"/>
          <w:rtl/>
        </w:rPr>
        <w:t xml:space="preserve"> </w:t>
      </w:r>
    </w:p>
    <w:p w14:paraId="7C6C8442" w14:textId="0DD09FEA" w:rsidR="006D0902" w:rsidRPr="0009404F" w:rsidRDefault="006D0902" w:rsidP="006D0902">
      <w:pPr>
        <w:spacing w:after="120" w:line="276" w:lineRule="auto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 w:hint="cs"/>
          <w:rtl/>
        </w:rPr>
        <w:t>ב</w:t>
      </w:r>
      <w:r w:rsidRPr="0009404F">
        <w:rPr>
          <w:rFonts w:ascii="TheSans C4s SemiBold" w:hAnsi="TheSans C4s SemiBold" w:cs="Newfont"/>
          <w:rtl/>
        </w:rPr>
        <w:t>מקרה הצורך</w:t>
      </w:r>
      <w:r w:rsidRPr="0009404F">
        <w:rPr>
          <w:rFonts w:ascii="TheSans C4s SemiBold" w:hAnsi="TheSans C4s SemiBold" w:cs="Newfont" w:hint="cs"/>
          <w:rtl/>
        </w:rPr>
        <w:t>,</w:t>
      </w:r>
      <w:r w:rsidRPr="0009404F">
        <w:rPr>
          <w:rFonts w:ascii="TheSans C4s SemiBold" w:hAnsi="TheSans C4s SemiBold" w:cs="Newfont"/>
          <w:rtl/>
        </w:rPr>
        <w:t xml:space="preserve"> תמיכת המכון תכלול גם תמיכה לוגיסטית של הצוות המנהלי.</w:t>
      </w:r>
      <w:r>
        <w:rPr>
          <w:rFonts w:ascii="TheSans C4s SemiBold" w:hAnsi="TheSans C4s SemiBold" w:cs="Newfont"/>
          <w:rtl/>
        </w:rPr>
        <w:br/>
      </w:r>
      <w:r>
        <w:rPr>
          <w:rFonts w:ascii="TheSans C4s SemiBold" w:hAnsi="TheSans C4s SemiBold" w:cs="Newfont" w:hint="cs"/>
          <w:rtl/>
        </w:rPr>
        <w:t>במקרה זה, יעמוד סכום התמיכה על עד 8000 $.</w:t>
      </w:r>
    </w:p>
    <w:p w14:paraId="3F42B026" w14:textId="77777777" w:rsidR="006D0902" w:rsidRPr="0009404F" w:rsidRDefault="006D0902" w:rsidP="00DB5053">
      <w:pPr>
        <w:spacing w:after="120" w:line="276" w:lineRule="auto"/>
        <w:ind w:right="993"/>
        <w:rPr>
          <w:rFonts w:ascii="TheSans C4s SemiBold" w:hAnsi="TheSans C4s SemiBold" w:cs="Newfont"/>
          <w:rtl/>
        </w:rPr>
      </w:pPr>
    </w:p>
    <w:p w14:paraId="4EC10867" w14:textId="1D510FCD" w:rsidR="003C5196" w:rsidRPr="0009404F" w:rsidRDefault="003C5196" w:rsidP="003C5196">
      <w:pPr>
        <w:spacing w:after="120" w:line="276" w:lineRule="auto"/>
        <w:ind w:right="993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/>
          <w:b/>
          <w:bCs/>
          <w:rtl/>
        </w:rPr>
        <w:t>מועד אחרון להגשת ההצעות</w:t>
      </w:r>
      <w:r w:rsidRPr="0009404F">
        <w:rPr>
          <w:rFonts w:ascii="TheSans C4s SemiBold" w:hAnsi="TheSans C4s SemiBold" w:cs="Newfont"/>
          <w:rtl/>
        </w:rPr>
        <w:t xml:space="preserve">: </w:t>
      </w:r>
      <w:r w:rsidR="00D337D9">
        <w:rPr>
          <w:rFonts w:ascii="TheSans C4s SemiBold" w:hAnsi="TheSans C4s SemiBold" w:cs="Newfont" w:hint="cs"/>
          <w:rtl/>
        </w:rPr>
        <w:t>1 בינואר, 2023</w:t>
      </w:r>
    </w:p>
    <w:p w14:paraId="5607D34F" w14:textId="054256F1" w:rsidR="00A13AC0" w:rsidRPr="0009404F" w:rsidRDefault="00A13AC0" w:rsidP="00A13AC0">
      <w:pPr>
        <w:spacing w:after="120" w:line="276" w:lineRule="auto"/>
        <w:rPr>
          <w:rFonts w:ascii="TheSans C4s SemiBold" w:hAnsi="TheSans C4s SemiBold" w:cs="Newfont"/>
          <w:rtl/>
        </w:rPr>
      </w:pPr>
    </w:p>
    <w:p w14:paraId="5D0E1BD6" w14:textId="73E282C5" w:rsidR="00A13AC0" w:rsidRPr="0009404F" w:rsidRDefault="00A13AC0" w:rsidP="00A13AC0">
      <w:pPr>
        <w:spacing w:after="120" w:line="276" w:lineRule="auto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 w:hint="cs"/>
          <w:rtl/>
        </w:rPr>
        <w:t>פרטים נוספים:</w:t>
      </w:r>
    </w:p>
    <w:p w14:paraId="78339653" w14:textId="558B0C1E" w:rsidR="004B58EA" w:rsidRPr="0009404F" w:rsidRDefault="004B58EA" w:rsidP="00A13AC0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TheSans C4s SemiBold" w:hAnsi="TheSans C4s SemiBold" w:cs="Newfont"/>
        </w:rPr>
      </w:pPr>
      <w:r w:rsidRPr="0009404F">
        <w:rPr>
          <w:rFonts w:ascii="TheSans C4s SemiBold" w:hAnsi="TheSans C4s SemiBold" w:cs="Newfont"/>
          <w:rtl/>
        </w:rPr>
        <w:t>התמיכה תוענק למימון הטסה, לינה, הוצא</w:t>
      </w:r>
      <w:r w:rsidR="00A13AC0" w:rsidRPr="0009404F">
        <w:rPr>
          <w:rFonts w:ascii="TheSans C4s SemiBold" w:hAnsi="TheSans C4s SemiBold" w:cs="Newfont"/>
          <w:rtl/>
        </w:rPr>
        <w:t>ות כיבוד והשכרת חדרים וציוד אור</w:t>
      </w:r>
      <w:r w:rsidR="00A13AC0" w:rsidRPr="0009404F">
        <w:rPr>
          <w:rFonts w:ascii="TheSans C4s SemiBold" w:hAnsi="TheSans C4s SemiBold" w:cs="Newfont" w:hint="cs"/>
          <w:rtl/>
        </w:rPr>
        <w:t>-</w:t>
      </w:r>
      <w:r w:rsidRPr="0009404F">
        <w:rPr>
          <w:rFonts w:ascii="TheSans C4s SemiBold" w:hAnsi="TheSans C4s SemiBold" w:cs="Newfont"/>
          <w:rtl/>
        </w:rPr>
        <w:t xml:space="preserve">קולי למטרות </w:t>
      </w:r>
      <w:r w:rsidR="00A13AC0" w:rsidRPr="0009404F">
        <w:rPr>
          <w:rFonts w:ascii="TheSans C4s SemiBold" w:hAnsi="TheSans C4s SemiBold" w:cs="Newfont" w:hint="cs"/>
          <w:rtl/>
        </w:rPr>
        <w:t>הסדנה.</w:t>
      </w:r>
    </w:p>
    <w:p w14:paraId="6E1AED3A" w14:textId="2669A063" w:rsidR="004B58EA" w:rsidRPr="0009404F" w:rsidRDefault="00A13AC0" w:rsidP="00A13AC0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TheSans C4s SemiBold" w:hAnsi="TheSans C4s SemiBold" w:cs="Newfont"/>
        </w:rPr>
      </w:pPr>
      <w:r w:rsidRPr="0009404F">
        <w:rPr>
          <w:rFonts w:ascii="TheSans C4s SemiBold" w:hAnsi="TheSans C4s SemiBold" w:cs="Newfont" w:hint="cs"/>
          <w:rtl/>
        </w:rPr>
        <w:t xml:space="preserve">הסדנה תתקיים </w:t>
      </w:r>
      <w:r w:rsidR="004B58EA" w:rsidRPr="0009404F">
        <w:rPr>
          <w:rFonts w:ascii="TheSans C4s SemiBold" w:hAnsi="TheSans C4s SemiBold" w:cs="Newfont"/>
          <w:rtl/>
        </w:rPr>
        <w:t xml:space="preserve">באחד הקמפוסים של </w:t>
      </w:r>
      <w:r w:rsidR="00324115">
        <w:rPr>
          <w:rFonts w:ascii="TheSans C4s SemiBold" w:hAnsi="TheSans C4s SemiBold" w:cs="Newfont"/>
          <w:rtl/>
        </w:rPr>
        <w:t>האוניברסיטה העברית בירושלים -</w:t>
      </w:r>
      <w:r w:rsidR="00324115">
        <w:rPr>
          <w:rFonts w:ascii="TheSans C4s SemiBold" w:hAnsi="TheSans C4s SemiBold" w:cs="Newfont"/>
          <w:rtl/>
        </w:rPr>
        <w:br/>
      </w:r>
      <w:r w:rsidR="004B58EA" w:rsidRPr="0009404F">
        <w:rPr>
          <w:rFonts w:ascii="TheSans C4s SemiBold" w:hAnsi="TheSans C4s SemiBold" w:cs="Newfont"/>
          <w:rtl/>
        </w:rPr>
        <w:t>תמיכה תישלל/לא תינתן לכנסים מחוץ לקמפוסים.</w:t>
      </w:r>
    </w:p>
    <w:p w14:paraId="1A0BCCAC" w14:textId="77777777" w:rsidR="004B58EA" w:rsidRPr="0009404F" w:rsidRDefault="004B58EA" w:rsidP="00A13AC0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TheSans C4s SemiBold" w:hAnsi="TheSans C4s SemiBold" w:cs="Newfont"/>
        </w:rPr>
      </w:pPr>
      <w:r w:rsidRPr="0009404F">
        <w:rPr>
          <w:rFonts w:ascii="TheSans C4s SemiBold" w:hAnsi="TheSans C4s SemiBold" w:cs="Newfont" w:hint="cs"/>
          <w:rtl/>
        </w:rPr>
        <w:t>א</w:t>
      </w:r>
      <w:r w:rsidRPr="0009404F">
        <w:rPr>
          <w:rFonts w:ascii="TheSans C4s SemiBold" w:hAnsi="TheSans C4s SemiBold" w:cs="Newfont"/>
          <w:rtl/>
        </w:rPr>
        <w:t>ת ההצעה יש להגיש באמצעות הטופס הנמצא באתר המענקים של האוניברסיטה</w:t>
      </w:r>
      <w:r w:rsidRPr="0009404F">
        <w:rPr>
          <w:rFonts w:ascii="TheSans C4s SemiBold" w:hAnsi="TheSans C4s SemiBold" w:cs="Newfont" w:hint="cs"/>
          <w:rtl/>
        </w:rPr>
        <w:t xml:space="preserve">: </w:t>
      </w:r>
      <w:hyperlink r:id="rId7" w:history="1">
        <w:r w:rsidRPr="0009404F">
          <w:rPr>
            <w:rStyle w:val="Hyperlink"/>
            <w:rFonts w:ascii="TheSans C4s SemiLight" w:hAnsi="TheSans C4s SemiLight" w:cs="Newfont"/>
          </w:rPr>
          <w:t>https://gss.ekmd.huji.ac.il</w:t>
        </w:r>
      </w:hyperlink>
    </w:p>
    <w:p w14:paraId="51B7AD0A" w14:textId="0C7EDD13" w:rsidR="004B58EA" w:rsidRPr="0009404F" w:rsidRDefault="00E8520D" w:rsidP="00A13AC0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TheSans C4s SemiBold" w:hAnsi="TheSans C4s SemiBold" w:cs="Newfont"/>
          <w:rtl/>
        </w:rPr>
      </w:pPr>
      <w:r w:rsidRPr="0009404F">
        <w:rPr>
          <w:rFonts w:ascii="TheSans C4s SemiBold" w:hAnsi="TheSans C4s SemiBold" w:cs="Newfont" w:hint="cs"/>
          <w:rtl/>
        </w:rPr>
        <w:t>יש</w:t>
      </w:r>
      <w:r w:rsidR="00A13AC0" w:rsidRPr="0009404F">
        <w:rPr>
          <w:rFonts w:ascii="TheSans C4s SemiBold" w:hAnsi="TheSans C4s SemiBold" w:cs="Newfont" w:hint="cs"/>
          <w:rtl/>
        </w:rPr>
        <w:t xml:space="preserve"> </w:t>
      </w:r>
      <w:r w:rsidR="004B58EA" w:rsidRPr="0009404F">
        <w:rPr>
          <w:rFonts w:ascii="TheSans C4s SemiBold" w:hAnsi="TheSans C4s SemiBold" w:cs="Newfont"/>
          <w:rtl/>
        </w:rPr>
        <w:t>לצרף מסמכים נלווים בתיק המועמד באתר</w:t>
      </w:r>
      <w:r w:rsidR="00A13AC0" w:rsidRPr="0009404F">
        <w:rPr>
          <w:rFonts w:ascii="TheSans C4s SemiBold" w:hAnsi="TheSans C4s SemiBold" w:cs="Newfont" w:hint="cs"/>
          <w:rtl/>
        </w:rPr>
        <w:t>,</w:t>
      </w:r>
      <w:r w:rsidR="00324115">
        <w:rPr>
          <w:rFonts w:ascii="TheSans C4s SemiBold" w:hAnsi="TheSans C4s SemiBold" w:cs="Newfont"/>
          <w:rtl/>
        </w:rPr>
        <w:br/>
      </w:r>
      <w:r w:rsidRPr="0009404F">
        <w:rPr>
          <w:rFonts w:ascii="TheSans C4s SemiBold" w:hAnsi="TheSans C4s SemiBold" w:cs="Newfont" w:hint="cs"/>
          <w:rtl/>
        </w:rPr>
        <w:t>המתארים את רציונל הסדנה, משתתפיה והתאמתה למכון</w:t>
      </w:r>
      <w:r w:rsidR="004B58EA" w:rsidRPr="0009404F">
        <w:rPr>
          <w:rFonts w:ascii="TheSans C4s SemiBold" w:hAnsi="TheSans C4s SemiBold" w:cs="Newfont"/>
          <w:rtl/>
        </w:rPr>
        <w:t>.</w:t>
      </w:r>
    </w:p>
    <w:p w14:paraId="0E762836" w14:textId="77777777" w:rsidR="004B58EA" w:rsidRPr="0009404F" w:rsidRDefault="004B58EA" w:rsidP="00A13AC0">
      <w:pPr>
        <w:spacing w:after="120" w:line="276" w:lineRule="auto"/>
        <w:rPr>
          <w:rFonts w:ascii="TheSans C4s SemiBold" w:hAnsi="TheSans C4s SemiBold" w:cs="Newfont"/>
          <w:rtl/>
        </w:rPr>
      </w:pPr>
    </w:p>
    <w:p w14:paraId="65F14F58" w14:textId="7C103895" w:rsidR="004B58EA" w:rsidRPr="0009404F" w:rsidRDefault="004B58EA" w:rsidP="006C74D5">
      <w:pPr>
        <w:spacing w:after="120" w:line="276" w:lineRule="auto"/>
        <w:jc w:val="center"/>
        <w:rPr>
          <w:rFonts w:ascii="TheSans C4s SemiBold" w:hAnsi="TheSans C4s SemiBold" w:cs="Newfont"/>
          <w:b/>
          <w:bCs/>
          <w:rtl/>
        </w:rPr>
      </w:pPr>
      <w:r w:rsidRPr="0009404F">
        <w:rPr>
          <w:rFonts w:ascii="TheSans C4s SemiBold" w:hAnsi="TheSans C4s SemiBold" w:cs="Newfont"/>
          <w:rtl/>
        </w:rPr>
        <w:t>לפרטים נוספים</w:t>
      </w:r>
      <w:r w:rsidR="00A13AC0" w:rsidRPr="0009404F">
        <w:rPr>
          <w:rFonts w:ascii="TheSans C4s SemiBold" w:hAnsi="TheSans C4s SemiBold" w:cs="Newfont" w:hint="cs"/>
          <w:rtl/>
        </w:rPr>
        <w:t xml:space="preserve">, ניתן לפנות בדוא"ל: </w:t>
      </w:r>
      <w:hyperlink r:id="rId8" w:history="1">
        <w:r w:rsidR="00A13AC0" w:rsidRPr="0009404F">
          <w:rPr>
            <w:rStyle w:val="Hyperlink"/>
            <w:rFonts w:ascii="TheSans C4s SemiLight" w:hAnsi="TheSans C4s SemiLight" w:cs="Newfont"/>
          </w:rPr>
          <w:t>davis.institute@mail.huji.ac.il</w:t>
        </w:r>
      </w:hyperlink>
      <w:r w:rsidRPr="0009404F">
        <w:rPr>
          <w:rFonts w:ascii="TheSans C4s SemiBold" w:hAnsi="TheSans C4s SemiBold" w:cs="Newfont"/>
        </w:rPr>
        <w:t xml:space="preserve"> </w:t>
      </w:r>
      <w:r w:rsidR="0009404F">
        <w:rPr>
          <w:rFonts w:ascii="TheSans C4s SemiBold" w:hAnsi="TheSans C4s SemiBold" w:cs="Newfont" w:hint="cs"/>
          <w:rtl/>
        </w:rPr>
        <w:t xml:space="preserve"> או בפרטים המופיעים מטה.</w:t>
      </w:r>
    </w:p>
    <w:sectPr w:rsidR="004B58EA" w:rsidRPr="0009404F" w:rsidSect="004B58EA">
      <w:headerReference w:type="default" r:id="rId9"/>
      <w:footerReference w:type="default" r:id="rId10"/>
      <w:type w:val="continuous"/>
      <w:pgSz w:w="11906" w:h="16838"/>
      <w:pgMar w:top="1134" w:right="1133" w:bottom="2268" w:left="1276" w:header="720" w:footer="720" w:gutter="0"/>
      <w:cols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4D7F5" w14:textId="77777777" w:rsidR="00A16492" w:rsidRDefault="00A16492" w:rsidP="009C2DF6">
      <w:pPr>
        <w:spacing w:after="0" w:line="240" w:lineRule="auto"/>
      </w:pPr>
      <w:r>
        <w:separator/>
      </w:r>
    </w:p>
  </w:endnote>
  <w:endnote w:type="continuationSeparator" w:id="0">
    <w:p w14:paraId="01267EE8" w14:textId="77777777" w:rsidR="00A16492" w:rsidRDefault="00A16492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mela">
    <w:altName w:val="Times New Roman"/>
    <w:charset w:val="B1"/>
    <w:family w:val="auto"/>
    <w:pitch w:val="variable"/>
    <w:sig w:usb0="800008A3" w:usb1="4000806A" w:usb2="0000002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Huji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129E" w14:textId="77777777" w:rsidR="00B93EE0" w:rsidRPr="00192EE1" w:rsidRDefault="00B93EE0" w:rsidP="00B93EE0">
    <w:pPr>
      <w:bidi w:val="0"/>
      <w:spacing w:after="0" w:line="276" w:lineRule="auto"/>
      <w:jc w:val="center"/>
      <w:rPr>
        <w:rFonts w:ascii="TheSans C4s SemiBold" w:hAnsi="TheSans C4s SemiBold" w:cs="Newfont"/>
        <w:sz w:val="16"/>
        <w:szCs w:val="16"/>
      </w:rPr>
    </w:pPr>
    <w:r>
      <w:rPr>
        <w:rFonts w:ascii="TheSans C4s SemiLight" w:hAnsi="TheSans C4s SemiLight" w:cstheme="minorHAnsi"/>
        <w:b/>
        <w:bCs/>
        <w:noProof/>
        <w:sz w:val="16"/>
        <w:szCs w:val="16"/>
        <w:u w:val="single"/>
      </w:rPr>
      <w:drawing>
        <wp:anchor distT="0" distB="0" distL="114300" distR="114300" simplePos="0" relativeHeight="251661312" behindDoc="1" locked="0" layoutInCell="1" allowOverlap="1" wp14:anchorId="063CA1BA" wp14:editId="5F151F54">
          <wp:simplePos x="0" y="0"/>
          <wp:positionH relativeFrom="page">
            <wp:posOffset>6279515</wp:posOffset>
          </wp:positionH>
          <wp:positionV relativeFrom="paragraph">
            <wp:posOffset>-62230</wp:posOffset>
          </wp:positionV>
          <wp:extent cx="1033145" cy="793750"/>
          <wp:effectExtent l="0" t="0" r="0" b="6350"/>
          <wp:wrapNone/>
          <wp:docPr id="6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לוגו סופי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145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92EE1">
      <w:rPr>
        <w:rFonts w:ascii="TheSans C4s SemiBold" w:hAnsi="TheSans C4s SemiBold" w:cs="Newfont"/>
        <w:sz w:val="16"/>
        <w:szCs w:val="16"/>
      </w:rPr>
      <w:t xml:space="preserve">The </w:t>
    </w:r>
    <w:r>
      <w:rPr>
        <w:rFonts w:ascii="TheSans C4s SemiBold" w:hAnsi="TheSans C4s SemiBold" w:cs="Newfont"/>
        <w:sz w:val="16"/>
        <w:szCs w:val="16"/>
      </w:rPr>
      <w:t xml:space="preserve">Davis Institute </w:t>
    </w:r>
    <w:r w:rsidRPr="00411B43">
      <w:rPr>
        <w:rFonts w:ascii="TheSans C4s SemiBold" w:hAnsi="TheSans C4s SemiBold" w:cs="Newfont"/>
        <w:sz w:val="16"/>
        <w:szCs w:val="16"/>
      </w:rPr>
      <w:t>for international relations</w:t>
    </w:r>
  </w:p>
  <w:p w14:paraId="0482343C" w14:textId="77777777" w:rsidR="00B93EE0" w:rsidRDefault="00B93EE0" w:rsidP="00B93EE0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192EE1">
      <w:rPr>
        <w:rFonts w:ascii="TheSans C4s SemiLight" w:hAnsi="TheSans C4s SemiLight" w:cs="Newfont"/>
        <w:sz w:val="16"/>
        <w:szCs w:val="16"/>
      </w:rPr>
      <w:t>The Hebrew University of Jerusalem</w:t>
    </w:r>
    <w:r w:rsidRPr="00192EE1">
      <w:rPr>
        <w:rFonts w:ascii="TheSans C4s SemiLight" w:hAnsi="TheSans C4s SemiLight" w:cs="Newfont" w:hint="cs"/>
        <w:sz w:val="16"/>
        <w:szCs w:val="16"/>
        <w:rtl/>
      </w:rPr>
      <w:br/>
    </w:r>
    <w:r w:rsidRPr="00192EE1">
      <w:rPr>
        <w:rFonts w:ascii="TheSans C4s SemiLight" w:hAnsi="TheSans C4s SemiLight" w:cs="Newfont"/>
        <w:sz w:val="16"/>
        <w:szCs w:val="16"/>
      </w:rPr>
      <w:t xml:space="preserve">T +972.2.5881344 | W +972.2.5882339 | F +972.73.2006771 </w:t>
    </w:r>
  </w:p>
  <w:p w14:paraId="121A8671" w14:textId="77777777" w:rsidR="00B93EE0" w:rsidRPr="00B93EE0" w:rsidRDefault="00B93EE0" w:rsidP="00B93EE0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192EE1">
      <w:rPr>
        <w:rFonts w:ascii="TheSans C4s SemiLight" w:hAnsi="TheSans C4s SemiLight" w:cs="Newfont"/>
        <w:sz w:val="16"/>
        <w:szCs w:val="16"/>
      </w:rPr>
      <w:t xml:space="preserve">E-mail </w:t>
    </w:r>
    <w:r w:rsidRPr="00411B43">
      <w:rPr>
        <w:rFonts w:ascii="TheSans C4s SemiLight" w:hAnsi="TheSans C4s SemiLight" w:cs="Newfont"/>
        <w:sz w:val="16"/>
        <w:szCs w:val="16"/>
      </w:rPr>
      <w:t>davis.institute@mail.huji.ac.il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D42E" w14:textId="77777777" w:rsidR="00A16492" w:rsidRDefault="00A16492" w:rsidP="009C2DF6">
      <w:pPr>
        <w:spacing w:after="0" w:line="240" w:lineRule="auto"/>
      </w:pPr>
      <w:r>
        <w:separator/>
      </w:r>
    </w:p>
  </w:footnote>
  <w:footnote w:type="continuationSeparator" w:id="0">
    <w:p w14:paraId="56609CC9" w14:textId="77777777" w:rsidR="00A16492" w:rsidRDefault="00A16492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1415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550F475F" wp14:editId="4631F97A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3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992"/>
    <w:multiLevelType w:val="hybridMultilevel"/>
    <w:tmpl w:val="2DE8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204B"/>
    <w:multiLevelType w:val="hybridMultilevel"/>
    <w:tmpl w:val="16E81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89355253">
    <w:abstractNumId w:val="2"/>
  </w:num>
  <w:num w:numId="2" w16cid:durableId="1416054664">
    <w:abstractNumId w:val="3"/>
  </w:num>
  <w:num w:numId="3" w16cid:durableId="2102867358">
    <w:abstractNumId w:val="4"/>
  </w:num>
  <w:num w:numId="4" w16cid:durableId="1034772514">
    <w:abstractNumId w:val="0"/>
  </w:num>
  <w:num w:numId="5" w16cid:durableId="76291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1514E"/>
    <w:rsid w:val="000809D0"/>
    <w:rsid w:val="0009404F"/>
    <w:rsid w:val="000A5695"/>
    <w:rsid w:val="000E2508"/>
    <w:rsid w:val="0012797A"/>
    <w:rsid w:val="00150EF4"/>
    <w:rsid w:val="00165EAD"/>
    <w:rsid w:val="001A3FB2"/>
    <w:rsid w:val="00223B4F"/>
    <w:rsid w:val="0025080B"/>
    <w:rsid w:val="00324115"/>
    <w:rsid w:val="003558D6"/>
    <w:rsid w:val="003C2A2A"/>
    <w:rsid w:val="003C5196"/>
    <w:rsid w:val="003D1FDC"/>
    <w:rsid w:val="00400757"/>
    <w:rsid w:val="00486057"/>
    <w:rsid w:val="004B58EA"/>
    <w:rsid w:val="004C548F"/>
    <w:rsid w:val="00547CCE"/>
    <w:rsid w:val="005B39FE"/>
    <w:rsid w:val="005C0B0F"/>
    <w:rsid w:val="006636A0"/>
    <w:rsid w:val="00693039"/>
    <w:rsid w:val="006B2C4D"/>
    <w:rsid w:val="006C373B"/>
    <w:rsid w:val="006C74D5"/>
    <w:rsid w:val="006D0902"/>
    <w:rsid w:val="006D7D82"/>
    <w:rsid w:val="00775ED6"/>
    <w:rsid w:val="00842831"/>
    <w:rsid w:val="008652E4"/>
    <w:rsid w:val="00867A91"/>
    <w:rsid w:val="00983015"/>
    <w:rsid w:val="009A7E65"/>
    <w:rsid w:val="009C2DF6"/>
    <w:rsid w:val="009C4857"/>
    <w:rsid w:val="00A102BE"/>
    <w:rsid w:val="00A13AC0"/>
    <w:rsid w:val="00A16492"/>
    <w:rsid w:val="00A2230D"/>
    <w:rsid w:val="00AD124A"/>
    <w:rsid w:val="00AE10CC"/>
    <w:rsid w:val="00AF6344"/>
    <w:rsid w:val="00B93EE0"/>
    <w:rsid w:val="00BE1922"/>
    <w:rsid w:val="00BF5D24"/>
    <w:rsid w:val="00BF692A"/>
    <w:rsid w:val="00C359CB"/>
    <w:rsid w:val="00C45BB6"/>
    <w:rsid w:val="00C64A99"/>
    <w:rsid w:val="00CC57D7"/>
    <w:rsid w:val="00D04B41"/>
    <w:rsid w:val="00D337D9"/>
    <w:rsid w:val="00DB5053"/>
    <w:rsid w:val="00DD0A6B"/>
    <w:rsid w:val="00DE5793"/>
    <w:rsid w:val="00DE742F"/>
    <w:rsid w:val="00DF2399"/>
    <w:rsid w:val="00E140F3"/>
    <w:rsid w:val="00E8520D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F4763FE"/>
  <w15:docId w15:val="{01782E2F-F8F7-46D0-8609-5447CFA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4E"/>
    <w:pPr>
      <w:bidi/>
    </w:pPr>
    <w:rPr>
      <w:rFonts w:cs="Carme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C2DF6"/>
  </w:style>
  <w:style w:type="paragraph" w:styleId="a6">
    <w:name w:val="footer"/>
    <w:basedOn w:val="a"/>
    <w:link w:val="a7"/>
    <w:uiPriority w:val="99"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E85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s.institute@mail.huji.ac.i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gss.ekmd.huji.ac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DC781B9-D654-4E18-A9FC-5B2AB6754F1A}"/>
</file>

<file path=customXml/itemProps2.xml><?xml version="1.0" encoding="utf-8"?>
<ds:datastoreItem xmlns:ds="http://schemas.openxmlformats.org/officeDocument/2006/customXml" ds:itemID="{45715607-8651-4474-8FC7-26E9B8D3DE02}"/>
</file>

<file path=customXml/itemProps3.xml><?xml version="1.0" encoding="utf-8"?>
<ds:datastoreItem xmlns:ds="http://schemas.openxmlformats.org/officeDocument/2006/customXml" ds:itemID="{F6444D68-5183-4045-A1AB-3097269D5C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ornak</dc:creator>
  <cp:lastModifiedBy>Tal Renard</cp:lastModifiedBy>
  <cp:revision>3</cp:revision>
  <cp:lastPrinted>2021-11-14T11:12:00Z</cp:lastPrinted>
  <dcterms:created xsi:type="dcterms:W3CDTF">2022-10-19T06:35:00Z</dcterms:created>
  <dcterms:modified xsi:type="dcterms:W3CDTF">2022-10-19T06:44:00Z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69fe6fd3c43ad31de132a2716bd9c8cfae34d88ab7e4ff2595529d5e33f014ae</vt:lpwstr>
  </property>
  <property fmtid="{D5CDD505-2E9C-101B-9397-08002B2CF9AE}" pid="3" name="ContentTypeId">
    <vt:lpwstr>0x010100726ECFAFE8EAF44680ED24546A734B03</vt:lpwstr>
  </property>
</Properties>
</file>