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AD9A6" w14:textId="77777777" w:rsidR="00A32ADD" w:rsidRPr="000F207F" w:rsidRDefault="00A32ADD" w:rsidP="006F199B">
      <w:pPr>
        <w:spacing w:after="120"/>
        <w:jc w:val="center"/>
        <w:rPr>
          <w:rFonts w:asciiTheme="majorBidi" w:eastAsia="Times New Roman" w:hAnsiTheme="majorBidi" w:cstheme="majorBidi"/>
          <w:b/>
          <w:bCs/>
          <w:sz w:val="38"/>
          <w:szCs w:val="38"/>
        </w:rPr>
      </w:pPr>
      <w:r w:rsidRPr="000F207F">
        <w:rPr>
          <w:rFonts w:asciiTheme="majorBidi" w:eastAsia="Times New Roman" w:hAnsiTheme="majorBidi" w:cstheme="majorBidi"/>
          <w:b/>
          <w:bCs/>
          <w:sz w:val="38"/>
          <w:szCs w:val="38"/>
        </w:rPr>
        <w:t>Call for Applications</w:t>
      </w:r>
    </w:p>
    <w:p w14:paraId="6F3858E7" w14:textId="77777777" w:rsidR="00A32ADD" w:rsidRDefault="00A32ADD" w:rsidP="00A32ADD">
      <w:pPr>
        <w:spacing w:after="0"/>
        <w:jc w:val="center"/>
        <w:rPr>
          <w:rFonts w:asciiTheme="majorBidi" w:eastAsia="Times New Roman" w:hAnsiTheme="majorBidi" w:cstheme="majorBidi"/>
          <w:sz w:val="28"/>
          <w:szCs w:val="28"/>
        </w:rPr>
      </w:pPr>
      <w:r w:rsidRPr="000F207F">
        <w:rPr>
          <w:rFonts w:asciiTheme="majorBidi" w:eastAsia="Times New Roman" w:hAnsiTheme="majorBidi" w:cstheme="majorBidi"/>
          <w:sz w:val="28"/>
          <w:szCs w:val="28"/>
        </w:rPr>
        <w:t>The Department of Jewish Thought</w:t>
      </w:r>
      <w:r>
        <w:rPr>
          <w:rFonts w:asciiTheme="majorBidi" w:eastAsia="Times New Roman" w:hAnsiTheme="majorBidi" w:cstheme="majorBidi"/>
          <w:sz w:val="28"/>
          <w:szCs w:val="28"/>
        </w:rPr>
        <w:br/>
      </w:r>
      <w:r w:rsidRPr="000F207F">
        <w:rPr>
          <w:rFonts w:asciiTheme="majorBidi" w:eastAsia="Times New Roman" w:hAnsiTheme="majorBidi" w:cstheme="majorBidi"/>
          <w:sz w:val="28"/>
          <w:szCs w:val="28"/>
        </w:rPr>
        <w:t xml:space="preserve">and the Franz Rosenzweig Minerva Research Center </w:t>
      </w:r>
      <w:r w:rsidRPr="000F207F">
        <w:rPr>
          <w:rFonts w:asciiTheme="majorBidi" w:eastAsia="Times New Roman" w:hAnsiTheme="majorBidi" w:cstheme="majorBidi"/>
          <w:sz w:val="28"/>
          <w:szCs w:val="28"/>
        </w:rPr>
        <w:br/>
        <w:t xml:space="preserve">for German-Jewish Literature and Cultural History </w:t>
      </w:r>
      <w:r w:rsidRPr="000F207F">
        <w:rPr>
          <w:rFonts w:asciiTheme="majorBidi" w:eastAsia="Times New Roman" w:hAnsiTheme="majorBidi" w:cstheme="majorBidi"/>
          <w:sz w:val="28"/>
          <w:szCs w:val="28"/>
        </w:rPr>
        <w:br/>
        <w:t xml:space="preserve">at The Hebrew University of Jerusalem </w:t>
      </w:r>
    </w:p>
    <w:p w14:paraId="21427148" w14:textId="5563C2E3" w:rsidR="00A32ADD" w:rsidRPr="000F207F" w:rsidRDefault="00A32ADD" w:rsidP="00A32ADD">
      <w:pPr>
        <w:spacing w:after="120"/>
        <w:jc w:val="center"/>
        <w:rPr>
          <w:rFonts w:asciiTheme="majorBidi" w:eastAsia="Times New Roman" w:hAnsiTheme="majorBidi" w:cstheme="majorBidi"/>
          <w:sz w:val="28"/>
          <w:szCs w:val="28"/>
        </w:rPr>
      </w:pPr>
      <w:r w:rsidRPr="006F199B">
        <w:rPr>
          <w:rFonts w:asciiTheme="majorBidi" w:eastAsia="Times New Roman" w:hAnsiTheme="majorBidi" w:cstheme="majorBidi"/>
          <w:sz w:val="24"/>
          <w:szCs w:val="24"/>
        </w:rPr>
        <w:br/>
      </w:r>
      <w:r w:rsidRPr="000F207F">
        <w:rPr>
          <w:rFonts w:asciiTheme="majorBidi" w:eastAsia="Times New Roman" w:hAnsiTheme="majorBidi" w:cstheme="majorBidi"/>
          <w:sz w:val="28"/>
          <w:szCs w:val="28"/>
        </w:rPr>
        <w:t xml:space="preserve">will award one doctoral or post-doctoral research fellowship </w:t>
      </w:r>
      <w:r w:rsidRPr="000F207F">
        <w:rPr>
          <w:rFonts w:asciiTheme="majorBidi" w:eastAsia="Times New Roman" w:hAnsiTheme="majorBidi" w:cstheme="majorBidi"/>
          <w:sz w:val="28"/>
          <w:szCs w:val="28"/>
        </w:rPr>
        <w:br/>
        <w:t>for the academic year 20</w:t>
      </w:r>
      <w:r>
        <w:rPr>
          <w:rFonts w:asciiTheme="majorBidi" w:eastAsia="Times New Roman" w:hAnsiTheme="majorBidi" w:cstheme="majorBidi"/>
          <w:sz w:val="28"/>
          <w:szCs w:val="28"/>
        </w:rPr>
        <w:t>23-20</w:t>
      </w:r>
      <w:r w:rsidRPr="000F207F">
        <w:rPr>
          <w:rFonts w:asciiTheme="majorBidi" w:eastAsia="Times New Roman" w:hAnsiTheme="majorBidi" w:cstheme="majorBidi"/>
          <w:sz w:val="28"/>
          <w:szCs w:val="28"/>
        </w:rPr>
        <w:t>2</w:t>
      </w:r>
      <w:r>
        <w:rPr>
          <w:rFonts w:asciiTheme="majorBidi" w:eastAsia="Times New Roman" w:hAnsiTheme="majorBidi" w:cstheme="majorBidi"/>
          <w:sz w:val="28"/>
          <w:szCs w:val="28"/>
        </w:rPr>
        <w:t>4</w:t>
      </w:r>
    </w:p>
    <w:p w14:paraId="0D0088FD" w14:textId="77777777" w:rsidR="00A32ADD" w:rsidRPr="000F207F" w:rsidRDefault="00A32ADD" w:rsidP="00A32ADD">
      <w:pPr>
        <w:spacing w:after="120"/>
        <w:jc w:val="center"/>
        <w:rPr>
          <w:rFonts w:asciiTheme="majorBidi" w:eastAsia="Times New Roman" w:hAnsiTheme="majorBidi" w:cstheme="majorBidi"/>
          <w:sz w:val="28"/>
          <w:szCs w:val="28"/>
        </w:rPr>
      </w:pPr>
      <w:r w:rsidRPr="000F207F">
        <w:rPr>
          <w:rFonts w:asciiTheme="majorBidi" w:eastAsia="Times New Roman" w:hAnsiTheme="majorBidi" w:cstheme="majorBidi"/>
          <w:sz w:val="28"/>
          <w:szCs w:val="28"/>
        </w:rPr>
        <w:t xml:space="preserve">On Behalf of </w:t>
      </w:r>
    </w:p>
    <w:p w14:paraId="6893FD5E" w14:textId="77777777" w:rsidR="00A32ADD" w:rsidRPr="002824CA" w:rsidRDefault="00A32ADD" w:rsidP="00A32ADD">
      <w:pPr>
        <w:spacing w:after="120"/>
        <w:jc w:val="center"/>
        <w:rPr>
          <w:rFonts w:asciiTheme="majorBidi" w:eastAsia="Times New Roman" w:hAnsiTheme="majorBidi" w:cstheme="majorBidi"/>
          <w:b/>
          <w:bCs/>
          <w:sz w:val="32"/>
          <w:szCs w:val="32"/>
        </w:rPr>
      </w:pPr>
      <w:r w:rsidRPr="002824CA">
        <w:rPr>
          <w:rFonts w:asciiTheme="majorBidi" w:eastAsia="Times New Roman" w:hAnsiTheme="majorBidi" w:cstheme="majorBidi"/>
          <w:b/>
          <w:bCs/>
          <w:sz w:val="32"/>
          <w:szCs w:val="32"/>
        </w:rPr>
        <w:t xml:space="preserve">The Olga and William </w:t>
      </w:r>
      <w:proofErr w:type="spellStart"/>
      <w:r w:rsidRPr="002824CA">
        <w:rPr>
          <w:rFonts w:asciiTheme="majorBidi" w:eastAsia="Times New Roman" w:hAnsiTheme="majorBidi" w:cstheme="majorBidi"/>
          <w:b/>
          <w:bCs/>
          <w:sz w:val="32"/>
          <w:szCs w:val="32"/>
        </w:rPr>
        <w:t>Lakritz</w:t>
      </w:r>
      <w:proofErr w:type="spellEnd"/>
      <w:r w:rsidRPr="002824CA">
        <w:rPr>
          <w:rFonts w:asciiTheme="majorBidi" w:eastAsia="Times New Roman" w:hAnsiTheme="majorBidi" w:cstheme="majorBidi"/>
          <w:b/>
          <w:bCs/>
          <w:sz w:val="32"/>
          <w:szCs w:val="32"/>
        </w:rPr>
        <w:t xml:space="preserve"> Foundation </w:t>
      </w:r>
    </w:p>
    <w:p w14:paraId="106BE67A" w14:textId="77777777" w:rsidR="00A32ADD" w:rsidRPr="003566CD" w:rsidRDefault="00A32ADD" w:rsidP="00A32ADD">
      <w:pPr>
        <w:spacing w:after="120"/>
        <w:jc w:val="center"/>
        <w:rPr>
          <w:rFonts w:asciiTheme="majorBidi" w:eastAsia="Times New Roman" w:hAnsiTheme="majorBidi" w:cstheme="majorBidi"/>
          <w:b/>
          <w:bCs/>
          <w:sz w:val="32"/>
          <w:szCs w:val="32"/>
        </w:rPr>
      </w:pPr>
      <w:r w:rsidRPr="002824CA">
        <w:rPr>
          <w:rFonts w:asciiTheme="majorBidi" w:eastAsia="Times New Roman" w:hAnsiTheme="majorBidi" w:cstheme="majorBidi"/>
          <w:b/>
          <w:bCs/>
          <w:sz w:val="32"/>
          <w:szCs w:val="32"/>
        </w:rPr>
        <w:t>for the legacy of Martin Buber</w:t>
      </w:r>
    </w:p>
    <w:p w14:paraId="16759C4E" w14:textId="116E5B2A" w:rsidR="00A32ADD" w:rsidRPr="008632A6" w:rsidRDefault="00A32ADD" w:rsidP="008632A6">
      <w:pPr>
        <w:pStyle w:val="CommentText"/>
        <w:rPr>
          <w:rFonts w:asciiTheme="majorBidi" w:eastAsia="Times New Roman" w:hAnsiTheme="majorBidi" w:cstheme="majorBidi"/>
          <w:sz w:val="24"/>
          <w:szCs w:val="24"/>
          <w:lang w:bidi="ar-SA"/>
        </w:rPr>
      </w:pPr>
      <w:r w:rsidRPr="008632A6">
        <w:rPr>
          <w:rFonts w:asciiTheme="majorBidi" w:eastAsia="Times New Roman" w:hAnsiTheme="majorBidi" w:cstheme="majorBidi"/>
          <w:sz w:val="24"/>
          <w:szCs w:val="24"/>
          <w:lang w:bidi="ar-SA"/>
        </w:rPr>
        <w:t xml:space="preserve">The theme for research at the Franz Rosenzweig Minerva Research Center for the 2023-2024 academic year is “The German-Jewish Quotidian.” Over the last decades, scholars of German-Jewish Studies have come to recognize the domain of the “everyday” as broadening the horizons of our understanding of the richness of German-Jewish life philosophically, aesthetically, and historically, and as allowing for the problematization of long-standing distinctions between elites and masses, and between high and popular culture. Our </w:t>
      </w:r>
      <w:r w:rsidR="008632A6" w:rsidRPr="008632A6">
        <w:rPr>
          <w:rFonts w:asciiTheme="majorBidi" w:eastAsia="Times New Roman" w:hAnsiTheme="majorBidi" w:cstheme="majorBidi"/>
          <w:sz w:val="24"/>
          <w:szCs w:val="24"/>
          <w:lang w:bidi="ar-SA"/>
        </w:rPr>
        <w:t>aim</w:t>
      </w:r>
      <w:r w:rsidRPr="008632A6">
        <w:rPr>
          <w:rFonts w:asciiTheme="majorBidi" w:eastAsia="Times New Roman" w:hAnsiTheme="majorBidi" w:cstheme="majorBidi"/>
          <w:sz w:val="24"/>
          <w:szCs w:val="24"/>
          <w:lang w:bidi="ar-SA"/>
        </w:rPr>
        <w:t xml:space="preserve"> is to bring together scholars </w:t>
      </w:r>
      <w:r w:rsidR="008632A6" w:rsidRPr="008632A6">
        <w:rPr>
          <w:rFonts w:asciiTheme="majorBidi" w:eastAsia="Times New Roman" w:hAnsiTheme="majorBidi" w:cstheme="majorBidi"/>
          <w:sz w:val="24"/>
          <w:szCs w:val="24"/>
          <w:lang w:bidi="ar-SA"/>
        </w:rPr>
        <w:t>from a variety of disciplines</w:t>
      </w:r>
      <w:r w:rsidRPr="008632A6">
        <w:rPr>
          <w:rFonts w:asciiTheme="majorBidi" w:eastAsia="Times New Roman" w:hAnsiTheme="majorBidi" w:cstheme="majorBidi"/>
          <w:sz w:val="24"/>
          <w:szCs w:val="24"/>
          <w:lang w:bidi="ar-SA"/>
        </w:rPr>
        <w:t xml:space="preserve">, including history, philosophy, literature, and cultural studies, whose different perspectives on the study of German-Jewish everyday life, ordinary language, and popular culture will engender fruitful research and scholarly discussion. We envision literary projects, for example, that study the rise of the popular novel in German-Jewish circles, or letter-writing and feuilleton composition as literary forms. We foresee projects that explore the everyday in the arts, or that address matters of German-Jewish daily life such as domestic structure and routine. Projects on German-Jewish home, street and holiday cultural venues like the salon and coffeehouse, the market and the public bath, are encouraged. We likewise invite projects investigating the return to the everyday in German-Jewish thought, including the celebration of the truth of the ordinary as a response to post-Kantian Idealism, and everyday Jewish theology as expressed in developments in synagogue liturgy. The Center’s interests in the year’s theme are broad and interdisciplinary, and we encourage scholars of German-Jewish culture across the humanities to apply; but </w:t>
      </w:r>
      <w:r w:rsidR="008632A6">
        <w:rPr>
          <w:rFonts w:asciiTheme="majorBidi" w:eastAsia="Times New Roman" w:hAnsiTheme="majorBidi" w:cstheme="majorBidi"/>
          <w:sz w:val="24"/>
          <w:szCs w:val="24"/>
          <w:lang w:bidi="ar-SA"/>
        </w:rPr>
        <w:t>preference</w:t>
      </w:r>
      <w:r w:rsidRPr="008632A6">
        <w:rPr>
          <w:rFonts w:asciiTheme="majorBidi" w:eastAsia="Times New Roman" w:hAnsiTheme="majorBidi" w:cstheme="majorBidi"/>
          <w:sz w:val="24"/>
          <w:szCs w:val="24"/>
          <w:lang w:bidi="ar-SA"/>
        </w:rPr>
        <w:t xml:space="preserve"> will be given to applicants whose research engages Martin Buber’s work on questions of the everyday.</w:t>
      </w:r>
    </w:p>
    <w:p w14:paraId="38FA28D7" w14:textId="1E67B021" w:rsidR="00A32ADD" w:rsidRPr="00A32ADD" w:rsidRDefault="00A32ADD" w:rsidP="008632A6">
      <w:pPr>
        <w:autoSpaceDE w:val="0"/>
        <w:autoSpaceDN w:val="0"/>
        <w:adjustRightInd w:val="0"/>
        <w:spacing w:after="0" w:line="240" w:lineRule="auto"/>
        <w:rPr>
          <w:rFonts w:asciiTheme="majorBidi" w:eastAsia="Times New Roman" w:hAnsiTheme="majorBidi" w:cstheme="majorBidi"/>
          <w:sz w:val="24"/>
          <w:szCs w:val="24"/>
        </w:rPr>
      </w:pPr>
      <w:r w:rsidRPr="00A32ADD">
        <w:rPr>
          <w:rFonts w:asciiTheme="majorBidi" w:eastAsia="Times New Roman" w:hAnsiTheme="majorBidi" w:cstheme="majorBidi"/>
          <w:sz w:val="24"/>
          <w:szCs w:val="24"/>
        </w:rPr>
        <w:t xml:space="preserve">The successful applicant will be awarded a fellowship between October 2023–June 2024. The fellow will be expected to carry out his or her research at the Franz Rosenzweig Minerva Center and to contribute </w:t>
      </w:r>
      <w:r w:rsidR="008632A6" w:rsidRPr="008632A6">
        <w:rPr>
          <w:rFonts w:asciiTheme="majorBidi" w:eastAsia="Times New Roman" w:hAnsiTheme="majorBidi" w:cstheme="majorBidi"/>
          <w:sz w:val="24"/>
          <w:szCs w:val="24"/>
        </w:rPr>
        <w:t>to the Center's projects and</w:t>
      </w:r>
      <w:r w:rsidR="008632A6">
        <w:rPr>
          <w:rFonts w:asciiTheme="majorBidi" w:eastAsia="Times New Roman" w:hAnsiTheme="majorBidi" w:cstheme="majorBidi"/>
          <w:sz w:val="24"/>
          <w:szCs w:val="24"/>
        </w:rPr>
        <w:t xml:space="preserve"> </w:t>
      </w:r>
      <w:r w:rsidR="008632A6" w:rsidRPr="008632A6">
        <w:rPr>
          <w:rFonts w:asciiTheme="majorBidi" w:eastAsia="Times New Roman" w:hAnsiTheme="majorBidi" w:cstheme="majorBidi"/>
          <w:sz w:val="24"/>
          <w:szCs w:val="24"/>
        </w:rPr>
        <w:t>activities.</w:t>
      </w:r>
    </w:p>
    <w:p w14:paraId="6FFD8509" w14:textId="7E742D5E" w:rsidR="00A32ADD" w:rsidRPr="00A32ADD" w:rsidRDefault="00A32ADD" w:rsidP="00A32ADD">
      <w:pPr>
        <w:spacing w:after="120" w:line="240" w:lineRule="auto"/>
        <w:jc w:val="both"/>
        <w:rPr>
          <w:rFonts w:asciiTheme="majorBidi" w:eastAsia="Times New Roman" w:hAnsiTheme="majorBidi" w:cstheme="majorBidi"/>
          <w:sz w:val="24"/>
          <w:szCs w:val="24"/>
        </w:rPr>
      </w:pPr>
      <w:r w:rsidRPr="00A32ADD">
        <w:rPr>
          <w:rFonts w:asciiTheme="majorBidi" w:eastAsia="Times New Roman" w:hAnsiTheme="majorBidi" w:cstheme="majorBidi"/>
          <w:sz w:val="24"/>
          <w:szCs w:val="24"/>
        </w:rPr>
        <w:lastRenderedPageBreak/>
        <w:t xml:space="preserve">Applicants interested in a </w:t>
      </w:r>
      <w:r w:rsidRPr="00A32ADD">
        <w:rPr>
          <w:rFonts w:asciiTheme="majorBidi" w:eastAsia="Times New Roman" w:hAnsiTheme="majorBidi" w:cstheme="majorBidi"/>
          <w:b/>
          <w:bCs/>
          <w:sz w:val="24"/>
          <w:szCs w:val="24"/>
        </w:rPr>
        <w:t>post</w:t>
      </w:r>
      <w:r w:rsidR="008632A6">
        <w:rPr>
          <w:rFonts w:asciiTheme="majorBidi" w:eastAsia="Times New Roman" w:hAnsiTheme="majorBidi" w:cstheme="majorBidi"/>
          <w:b/>
          <w:bCs/>
          <w:sz w:val="24"/>
          <w:szCs w:val="24"/>
        </w:rPr>
        <w:t>-</w:t>
      </w:r>
      <w:r w:rsidRPr="00A32ADD">
        <w:rPr>
          <w:rFonts w:asciiTheme="majorBidi" w:eastAsia="Times New Roman" w:hAnsiTheme="majorBidi" w:cstheme="majorBidi"/>
          <w:b/>
          <w:bCs/>
          <w:sz w:val="24"/>
          <w:szCs w:val="24"/>
        </w:rPr>
        <w:t>doctoral fellowship</w:t>
      </w:r>
      <w:r w:rsidRPr="00A32ADD">
        <w:rPr>
          <w:rFonts w:asciiTheme="majorBidi" w:eastAsia="Times New Roman" w:hAnsiTheme="majorBidi" w:cstheme="majorBidi"/>
          <w:sz w:val="24"/>
          <w:szCs w:val="24"/>
        </w:rPr>
        <w:t xml:space="preserve"> must have been awarded their Ph.D. no earlier than October 01, 201</w:t>
      </w:r>
      <w:r w:rsidR="008632A6">
        <w:rPr>
          <w:rFonts w:asciiTheme="majorBidi" w:eastAsia="Times New Roman" w:hAnsiTheme="majorBidi" w:cstheme="majorBidi"/>
          <w:sz w:val="24"/>
          <w:szCs w:val="24"/>
        </w:rPr>
        <w:t>9</w:t>
      </w:r>
      <w:r w:rsidRPr="00A32ADD">
        <w:rPr>
          <w:rFonts w:asciiTheme="majorBidi" w:eastAsia="Times New Roman" w:hAnsiTheme="majorBidi" w:cstheme="majorBidi"/>
          <w:sz w:val="24"/>
          <w:szCs w:val="24"/>
        </w:rPr>
        <w:t xml:space="preserve">. Candidates can </w:t>
      </w:r>
      <w:proofErr w:type="gramStart"/>
      <w:r w:rsidRPr="00A32ADD">
        <w:rPr>
          <w:rFonts w:asciiTheme="majorBidi" w:eastAsia="Times New Roman" w:hAnsiTheme="majorBidi" w:cstheme="majorBidi"/>
          <w:sz w:val="24"/>
          <w:szCs w:val="24"/>
        </w:rPr>
        <w:t>submit an application</w:t>
      </w:r>
      <w:proofErr w:type="gramEnd"/>
      <w:r w:rsidRPr="00A32ADD">
        <w:rPr>
          <w:rFonts w:asciiTheme="majorBidi" w:eastAsia="Times New Roman" w:hAnsiTheme="majorBidi" w:cstheme="majorBidi"/>
          <w:sz w:val="24"/>
          <w:szCs w:val="24"/>
        </w:rPr>
        <w:t xml:space="preserve"> for a post-doctoral fellowship as long as they submit their dissertation no later than June 1</w:t>
      </w:r>
      <w:r w:rsidRPr="00A32ADD">
        <w:rPr>
          <w:rFonts w:asciiTheme="majorBidi" w:eastAsia="Times New Roman" w:hAnsiTheme="majorBidi" w:cstheme="majorBidi"/>
          <w:sz w:val="24"/>
          <w:szCs w:val="24"/>
          <w:vertAlign w:val="superscript"/>
        </w:rPr>
        <w:t>st</w:t>
      </w:r>
      <w:r w:rsidRPr="00A32ADD">
        <w:rPr>
          <w:rFonts w:asciiTheme="majorBidi" w:eastAsia="Times New Roman" w:hAnsiTheme="majorBidi" w:cstheme="majorBidi"/>
          <w:sz w:val="24"/>
          <w:szCs w:val="24"/>
        </w:rPr>
        <w:t xml:space="preserve">, 2023.  </w:t>
      </w:r>
    </w:p>
    <w:p w14:paraId="6BE5AEAA" w14:textId="77777777" w:rsidR="00A32ADD" w:rsidRPr="00A32ADD" w:rsidRDefault="00A32ADD" w:rsidP="00A32ADD">
      <w:pPr>
        <w:spacing w:after="120" w:line="240" w:lineRule="auto"/>
        <w:jc w:val="both"/>
        <w:rPr>
          <w:rFonts w:asciiTheme="majorBidi" w:eastAsia="Times New Roman" w:hAnsiTheme="majorBidi" w:cstheme="majorBidi"/>
          <w:sz w:val="24"/>
          <w:szCs w:val="24"/>
        </w:rPr>
      </w:pPr>
      <w:r w:rsidRPr="00A32ADD">
        <w:rPr>
          <w:rFonts w:asciiTheme="majorBidi" w:eastAsia="Times New Roman" w:hAnsiTheme="majorBidi" w:cstheme="majorBidi"/>
          <w:sz w:val="24"/>
          <w:szCs w:val="24"/>
        </w:rPr>
        <w:t xml:space="preserve">Applications for a </w:t>
      </w:r>
      <w:r w:rsidRPr="00A32ADD">
        <w:rPr>
          <w:rFonts w:asciiTheme="majorBidi" w:eastAsia="Times New Roman" w:hAnsiTheme="majorBidi" w:cstheme="majorBidi"/>
          <w:b/>
          <w:bCs/>
          <w:sz w:val="24"/>
          <w:szCs w:val="24"/>
        </w:rPr>
        <w:t>doctoral fellowship</w:t>
      </w:r>
      <w:r w:rsidRPr="00A32ADD">
        <w:rPr>
          <w:rFonts w:asciiTheme="majorBidi" w:eastAsia="Times New Roman" w:hAnsiTheme="majorBidi" w:cstheme="majorBidi"/>
          <w:sz w:val="24"/>
          <w:szCs w:val="24"/>
        </w:rPr>
        <w:t xml:space="preserve"> from doctoral students at the Hebrew University can only be accepted if the applicant </w:t>
      </w:r>
      <w:r w:rsidRPr="00A32ADD">
        <w:rPr>
          <w:rFonts w:asciiTheme="majorBidi" w:eastAsia="Times New Roman" w:hAnsiTheme="majorBidi" w:cstheme="majorBidi"/>
          <w:sz w:val="24"/>
          <w:szCs w:val="24"/>
          <w:lang w:val="en-GB"/>
        </w:rPr>
        <w:t>is in good standing with the Authority for Research Students and has not exceeded the limits for funding established by the University.</w:t>
      </w:r>
    </w:p>
    <w:p w14:paraId="656AAE76" w14:textId="77777777" w:rsidR="00A32ADD" w:rsidRPr="00A32ADD" w:rsidRDefault="00A32ADD" w:rsidP="00A32ADD">
      <w:pPr>
        <w:spacing w:after="120" w:line="240" w:lineRule="auto"/>
        <w:jc w:val="both"/>
        <w:rPr>
          <w:rFonts w:asciiTheme="majorBidi" w:eastAsia="Times New Roman" w:hAnsiTheme="majorBidi" w:cstheme="majorBidi"/>
          <w:sz w:val="24"/>
          <w:szCs w:val="24"/>
        </w:rPr>
      </w:pPr>
      <w:r w:rsidRPr="00A32ADD">
        <w:rPr>
          <w:rFonts w:asciiTheme="majorBidi" w:eastAsia="Times New Roman" w:hAnsiTheme="majorBidi" w:cstheme="majorBidi"/>
          <w:sz w:val="24"/>
          <w:szCs w:val="24"/>
        </w:rPr>
        <w:t>Applicants may be of all nationalities. Israeli citizens applying for a doctoral fellowship must be registered at the Hebrew University as a Ph.D. student. Israeli citizens who are registered as Ph.D. students at a university abroad will be treated as international applicants.</w:t>
      </w:r>
    </w:p>
    <w:p w14:paraId="48B3C4B3" w14:textId="77777777" w:rsidR="00A32ADD" w:rsidRPr="00A32ADD" w:rsidRDefault="00A32ADD" w:rsidP="00A32ADD">
      <w:pPr>
        <w:spacing w:after="120" w:line="240" w:lineRule="auto"/>
        <w:jc w:val="both"/>
        <w:rPr>
          <w:rFonts w:asciiTheme="majorBidi" w:eastAsia="Times New Roman" w:hAnsiTheme="majorBidi" w:cstheme="majorBidi"/>
          <w:sz w:val="24"/>
          <w:szCs w:val="24"/>
        </w:rPr>
      </w:pPr>
      <w:r w:rsidRPr="00A32ADD">
        <w:rPr>
          <w:rFonts w:asciiTheme="majorBidi" w:eastAsia="Times New Roman" w:hAnsiTheme="majorBidi" w:cstheme="majorBidi"/>
          <w:sz w:val="24"/>
          <w:szCs w:val="24"/>
        </w:rPr>
        <w:t>Successful applicants will be granted a monthly stipend of 6,000 NIS. Furthermore, international applicants will be entitled to health insurance coverage. Fellows from abroad will also be allotted a round-trip flight (up to $800 or €600).</w:t>
      </w:r>
    </w:p>
    <w:p w14:paraId="338DED15" w14:textId="77777777" w:rsidR="00A32ADD" w:rsidRPr="00A32ADD" w:rsidRDefault="00A32ADD" w:rsidP="00A32ADD">
      <w:pPr>
        <w:spacing w:after="120" w:line="240" w:lineRule="auto"/>
        <w:jc w:val="both"/>
        <w:rPr>
          <w:rFonts w:asciiTheme="majorBidi" w:eastAsia="Times New Roman" w:hAnsiTheme="majorBidi" w:cstheme="majorBidi"/>
          <w:sz w:val="24"/>
          <w:szCs w:val="24"/>
        </w:rPr>
      </w:pPr>
      <w:r w:rsidRPr="00A32ADD">
        <w:rPr>
          <w:rFonts w:asciiTheme="majorBidi" w:eastAsia="Times New Roman" w:hAnsiTheme="majorBidi" w:cstheme="majorBidi"/>
          <w:sz w:val="24"/>
          <w:szCs w:val="24"/>
        </w:rPr>
        <w:t>Applicants must submit:</w:t>
      </w:r>
    </w:p>
    <w:p w14:paraId="66CD013D" w14:textId="77777777" w:rsidR="00A32ADD" w:rsidRPr="00A32ADD" w:rsidRDefault="00A32ADD" w:rsidP="00A32ADD">
      <w:pPr>
        <w:numPr>
          <w:ilvl w:val="0"/>
          <w:numId w:val="1"/>
        </w:numPr>
        <w:spacing w:after="120" w:line="240" w:lineRule="auto"/>
        <w:jc w:val="both"/>
        <w:rPr>
          <w:rFonts w:asciiTheme="majorBidi" w:eastAsia="Times New Roman" w:hAnsiTheme="majorBidi" w:cstheme="majorBidi"/>
          <w:sz w:val="24"/>
          <w:szCs w:val="24"/>
        </w:rPr>
      </w:pPr>
      <w:r w:rsidRPr="00A32ADD">
        <w:rPr>
          <w:rFonts w:asciiTheme="majorBidi" w:eastAsia="Times New Roman" w:hAnsiTheme="majorBidi" w:cstheme="majorBidi"/>
          <w:sz w:val="24"/>
          <w:szCs w:val="24"/>
        </w:rPr>
        <w:t xml:space="preserve">Application Form </w:t>
      </w:r>
    </w:p>
    <w:p w14:paraId="61B56D5B" w14:textId="77777777" w:rsidR="00A32ADD" w:rsidRPr="00A32ADD" w:rsidRDefault="00A32ADD" w:rsidP="00A32ADD">
      <w:pPr>
        <w:numPr>
          <w:ilvl w:val="0"/>
          <w:numId w:val="1"/>
        </w:numPr>
        <w:spacing w:after="120" w:line="240" w:lineRule="auto"/>
        <w:jc w:val="both"/>
        <w:rPr>
          <w:rFonts w:asciiTheme="majorBidi" w:eastAsia="Times New Roman" w:hAnsiTheme="majorBidi" w:cstheme="majorBidi"/>
          <w:sz w:val="24"/>
          <w:szCs w:val="24"/>
        </w:rPr>
      </w:pPr>
      <w:r w:rsidRPr="00A32ADD">
        <w:rPr>
          <w:rFonts w:asciiTheme="majorBidi" w:eastAsia="Times New Roman" w:hAnsiTheme="majorBidi" w:cstheme="majorBidi"/>
          <w:sz w:val="24"/>
          <w:szCs w:val="24"/>
        </w:rPr>
        <w:t xml:space="preserve">A letter of application </w:t>
      </w:r>
    </w:p>
    <w:p w14:paraId="083120FE" w14:textId="77777777" w:rsidR="00A32ADD" w:rsidRPr="00A32ADD" w:rsidRDefault="00A32ADD" w:rsidP="00A32ADD">
      <w:pPr>
        <w:numPr>
          <w:ilvl w:val="0"/>
          <w:numId w:val="1"/>
        </w:numPr>
        <w:spacing w:after="120" w:line="240" w:lineRule="auto"/>
        <w:jc w:val="both"/>
        <w:rPr>
          <w:rFonts w:asciiTheme="majorBidi" w:eastAsia="Times New Roman" w:hAnsiTheme="majorBidi" w:cstheme="majorBidi"/>
          <w:sz w:val="24"/>
          <w:szCs w:val="24"/>
        </w:rPr>
      </w:pPr>
      <w:r w:rsidRPr="00A32ADD">
        <w:rPr>
          <w:rFonts w:asciiTheme="majorBidi" w:eastAsia="Times New Roman" w:hAnsiTheme="majorBidi" w:cstheme="majorBidi"/>
          <w:sz w:val="24"/>
          <w:szCs w:val="24"/>
        </w:rPr>
        <w:t>Research proposal (</w:t>
      </w:r>
      <w:r w:rsidRPr="00A32ADD">
        <w:rPr>
          <w:rFonts w:asciiTheme="majorBidi" w:eastAsia="Times New Roman" w:hAnsiTheme="majorBidi" w:cstheme="majorBidi"/>
          <w:sz w:val="24"/>
          <w:szCs w:val="24"/>
          <w:rtl/>
        </w:rPr>
        <w:t>3-5</w:t>
      </w:r>
      <w:r w:rsidRPr="00A32ADD">
        <w:rPr>
          <w:rFonts w:asciiTheme="majorBidi" w:eastAsia="Times New Roman" w:hAnsiTheme="majorBidi" w:cstheme="majorBidi"/>
          <w:sz w:val="24"/>
          <w:szCs w:val="24"/>
        </w:rPr>
        <w:t xml:space="preserve"> pages) </w:t>
      </w:r>
    </w:p>
    <w:p w14:paraId="5FCB5716" w14:textId="77777777" w:rsidR="00A32ADD" w:rsidRPr="00A32ADD" w:rsidRDefault="00A32ADD" w:rsidP="00A32ADD">
      <w:pPr>
        <w:numPr>
          <w:ilvl w:val="0"/>
          <w:numId w:val="1"/>
        </w:numPr>
        <w:spacing w:after="120" w:line="240" w:lineRule="auto"/>
        <w:jc w:val="both"/>
        <w:rPr>
          <w:rFonts w:asciiTheme="majorBidi" w:eastAsia="Times New Roman" w:hAnsiTheme="majorBidi" w:cstheme="majorBidi"/>
          <w:sz w:val="24"/>
          <w:szCs w:val="24"/>
        </w:rPr>
      </w:pPr>
      <w:r w:rsidRPr="00A32ADD">
        <w:rPr>
          <w:rFonts w:asciiTheme="majorBidi" w:eastAsia="Times New Roman" w:hAnsiTheme="majorBidi" w:cstheme="majorBidi"/>
          <w:sz w:val="24"/>
          <w:szCs w:val="24"/>
        </w:rPr>
        <w:t xml:space="preserve">Curriculum Vitae </w:t>
      </w:r>
    </w:p>
    <w:p w14:paraId="16D8C448" w14:textId="77777777" w:rsidR="00A32ADD" w:rsidRPr="00A32ADD" w:rsidRDefault="00A32ADD" w:rsidP="00A32ADD">
      <w:pPr>
        <w:numPr>
          <w:ilvl w:val="0"/>
          <w:numId w:val="1"/>
        </w:numPr>
        <w:spacing w:after="120" w:line="240" w:lineRule="auto"/>
        <w:jc w:val="both"/>
        <w:rPr>
          <w:rFonts w:asciiTheme="majorBidi" w:eastAsia="Times New Roman" w:hAnsiTheme="majorBidi" w:cstheme="majorBidi"/>
          <w:sz w:val="24"/>
          <w:szCs w:val="24"/>
        </w:rPr>
      </w:pPr>
      <w:r w:rsidRPr="00A32ADD">
        <w:rPr>
          <w:rFonts w:asciiTheme="majorBidi" w:eastAsia="Times New Roman" w:hAnsiTheme="majorBidi" w:cstheme="majorBidi"/>
          <w:sz w:val="24"/>
          <w:szCs w:val="24"/>
        </w:rPr>
        <w:t xml:space="preserve">One example of written work, max. 30 pages </w:t>
      </w:r>
    </w:p>
    <w:p w14:paraId="14EEB71B" w14:textId="77777777" w:rsidR="00A32ADD" w:rsidRPr="00A32ADD" w:rsidRDefault="00A32ADD" w:rsidP="00A32ADD">
      <w:pPr>
        <w:numPr>
          <w:ilvl w:val="0"/>
          <w:numId w:val="1"/>
        </w:numPr>
        <w:spacing w:after="120" w:line="240" w:lineRule="auto"/>
        <w:jc w:val="both"/>
        <w:rPr>
          <w:rFonts w:asciiTheme="majorBidi" w:eastAsia="Times New Roman" w:hAnsiTheme="majorBidi" w:cstheme="majorBidi"/>
          <w:sz w:val="24"/>
          <w:szCs w:val="24"/>
        </w:rPr>
      </w:pPr>
      <w:r w:rsidRPr="00A32ADD">
        <w:rPr>
          <w:rFonts w:asciiTheme="majorBidi" w:eastAsia="Times New Roman" w:hAnsiTheme="majorBidi" w:cstheme="majorBidi"/>
          <w:sz w:val="24"/>
          <w:szCs w:val="24"/>
        </w:rPr>
        <w:t xml:space="preserve">Two letters of recommendation </w:t>
      </w:r>
    </w:p>
    <w:p w14:paraId="24F33C16" w14:textId="77777777" w:rsidR="00A32ADD" w:rsidRPr="00A32ADD" w:rsidRDefault="00A32ADD" w:rsidP="00A32ADD">
      <w:pPr>
        <w:numPr>
          <w:ilvl w:val="0"/>
          <w:numId w:val="1"/>
        </w:numPr>
        <w:spacing w:after="120" w:line="240" w:lineRule="auto"/>
        <w:jc w:val="both"/>
        <w:rPr>
          <w:rFonts w:asciiTheme="majorBidi" w:eastAsia="Times New Roman" w:hAnsiTheme="majorBidi" w:cstheme="majorBidi"/>
          <w:sz w:val="24"/>
          <w:szCs w:val="24"/>
          <w:rtl/>
        </w:rPr>
      </w:pPr>
      <w:r w:rsidRPr="00A32ADD">
        <w:rPr>
          <w:rFonts w:asciiTheme="majorBidi" w:eastAsia="Times New Roman" w:hAnsiTheme="majorBidi" w:cstheme="majorBidi"/>
          <w:sz w:val="24"/>
          <w:szCs w:val="24"/>
        </w:rPr>
        <w:t>Official M.A. or Doctoral Diploma</w:t>
      </w:r>
    </w:p>
    <w:p w14:paraId="2254D117" w14:textId="77777777" w:rsidR="00A32ADD" w:rsidRPr="00A32ADD" w:rsidRDefault="00A32ADD" w:rsidP="00A32ADD">
      <w:pPr>
        <w:spacing w:after="120" w:line="240" w:lineRule="auto"/>
        <w:jc w:val="both"/>
        <w:rPr>
          <w:rFonts w:asciiTheme="majorBidi" w:eastAsia="Times New Roman" w:hAnsiTheme="majorBidi" w:cstheme="majorBidi"/>
          <w:sz w:val="24"/>
          <w:szCs w:val="24"/>
        </w:rPr>
      </w:pPr>
      <w:r w:rsidRPr="00A32ADD">
        <w:rPr>
          <w:rFonts w:asciiTheme="majorBidi" w:eastAsia="Times New Roman" w:hAnsiTheme="majorBidi" w:cstheme="majorBidi"/>
          <w:sz w:val="24"/>
          <w:szCs w:val="24"/>
        </w:rPr>
        <w:t xml:space="preserve">All material can be written either in English or Hebrew. </w:t>
      </w:r>
    </w:p>
    <w:p w14:paraId="2AE62291" w14:textId="77777777" w:rsidR="00A32ADD" w:rsidRPr="00A32ADD" w:rsidRDefault="00A32ADD" w:rsidP="00A32ADD">
      <w:pPr>
        <w:spacing w:after="120" w:line="240" w:lineRule="auto"/>
        <w:jc w:val="both"/>
        <w:rPr>
          <w:rFonts w:asciiTheme="majorBidi" w:eastAsia="Times New Roman" w:hAnsiTheme="majorBidi" w:cstheme="majorBidi"/>
          <w:sz w:val="24"/>
          <w:szCs w:val="24"/>
        </w:rPr>
      </w:pPr>
      <w:r w:rsidRPr="00A32ADD">
        <w:rPr>
          <w:rFonts w:asciiTheme="majorBidi" w:eastAsia="Times New Roman" w:hAnsiTheme="majorBidi" w:cstheme="majorBidi"/>
          <w:sz w:val="24"/>
          <w:szCs w:val="24"/>
        </w:rPr>
        <w:t xml:space="preserve">Applications should be submitted through the HUJI Scholarships System: </w:t>
      </w:r>
    </w:p>
    <w:p w14:paraId="59C8EBE4" w14:textId="77777777" w:rsidR="00A32ADD" w:rsidRPr="00A32ADD" w:rsidRDefault="000D67BD" w:rsidP="00A32ADD">
      <w:pPr>
        <w:spacing w:after="120" w:line="240" w:lineRule="auto"/>
        <w:jc w:val="both"/>
        <w:rPr>
          <w:rFonts w:asciiTheme="majorBidi" w:eastAsia="Times New Roman" w:hAnsiTheme="majorBidi" w:cstheme="majorBidi"/>
          <w:sz w:val="24"/>
          <w:szCs w:val="24"/>
        </w:rPr>
      </w:pPr>
      <w:hyperlink r:id="rId7" w:history="1">
        <w:r w:rsidR="00A32ADD" w:rsidRPr="00A32ADD">
          <w:rPr>
            <w:rStyle w:val="Hyperlink"/>
            <w:rFonts w:asciiTheme="majorBidi" w:eastAsia="Times New Roman" w:hAnsiTheme="majorBidi" w:cstheme="majorBidi"/>
            <w:sz w:val="24"/>
            <w:szCs w:val="24"/>
          </w:rPr>
          <w:t>http://scholarships.huji.ac.il</w:t>
        </w:r>
      </w:hyperlink>
      <w:r w:rsidR="00A32ADD" w:rsidRPr="00A32ADD">
        <w:rPr>
          <w:rFonts w:asciiTheme="majorBidi" w:eastAsia="Times New Roman" w:hAnsiTheme="majorBidi" w:cstheme="majorBidi"/>
          <w:sz w:val="24"/>
          <w:szCs w:val="24"/>
        </w:rPr>
        <w:t> </w:t>
      </w:r>
    </w:p>
    <w:p w14:paraId="0C0E7428" w14:textId="77777777" w:rsidR="00A32ADD" w:rsidRPr="00A32ADD" w:rsidRDefault="00A32ADD" w:rsidP="00A32ADD">
      <w:pPr>
        <w:spacing w:after="120" w:line="240" w:lineRule="auto"/>
        <w:jc w:val="both"/>
        <w:rPr>
          <w:rFonts w:asciiTheme="majorBidi" w:eastAsia="Times New Roman" w:hAnsiTheme="majorBidi" w:cstheme="majorBidi"/>
          <w:sz w:val="24"/>
          <w:szCs w:val="24"/>
        </w:rPr>
      </w:pPr>
      <w:r w:rsidRPr="00A32ADD">
        <w:rPr>
          <w:rFonts w:asciiTheme="majorBidi" w:eastAsia="Times New Roman" w:hAnsiTheme="majorBidi" w:cstheme="majorBidi"/>
          <w:sz w:val="24"/>
          <w:szCs w:val="24"/>
        </w:rPr>
        <w:t xml:space="preserve">(the call for applications can be seen under: select faculty &gt; Humanities).  </w:t>
      </w:r>
    </w:p>
    <w:p w14:paraId="218ACC58" w14:textId="77777777" w:rsidR="00A32ADD" w:rsidRPr="00A32ADD" w:rsidRDefault="00A32ADD" w:rsidP="00A32ADD">
      <w:pPr>
        <w:spacing w:after="120" w:line="240" w:lineRule="auto"/>
        <w:jc w:val="both"/>
        <w:rPr>
          <w:rFonts w:asciiTheme="majorBidi" w:eastAsia="Times New Roman" w:hAnsiTheme="majorBidi" w:cstheme="majorBidi"/>
          <w:sz w:val="24"/>
          <w:szCs w:val="24"/>
        </w:rPr>
      </w:pPr>
      <w:r w:rsidRPr="00A32ADD">
        <w:rPr>
          <w:rFonts w:asciiTheme="majorBidi" w:eastAsia="Times New Roman" w:hAnsiTheme="majorBidi" w:cstheme="majorBidi"/>
          <w:sz w:val="24"/>
          <w:szCs w:val="24"/>
        </w:rPr>
        <w:t>Applications must be submitted by</w:t>
      </w:r>
      <w:r w:rsidRPr="00A32ADD">
        <w:rPr>
          <w:rFonts w:asciiTheme="majorBidi" w:eastAsia="Times New Roman" w:hAnsiTheme="majorBidi" w:cstheme="majorBidi"/>
          <w:b/>
          <w:bCs/>
          <w:sz w:val="24"/>
          <w:szCs w:val="24"/>
        </w:rPr>
        <w:t xml:space="preserve"> April 15, 2023</w:t>
      </w:r>
      <w:r w:rsidRPr="00A32ADD">
        <w:rPr>
          <w:rFonts w:asciiTheme="majorBidi" w:eastAsia="Times New Roman" w:hAnsiTheme="majorBidi" w:cstheme="majorBidi"/>
          <w:sz w:val="24"/>
          <w:szCs w:val="24"/>
        </w:rPr>
        <w:t>.</w:t>
      </w:r>
    </w:p>
    <w:p w14:paraId="64CE0D14" w14:textId="77777777" w:rsidR="00A32ADD" w:rsidRPr="00A32ADD" w:rsidRDefault="00A32ADD" w:rsidP="00A32ADD">
      <w:pPr>
        <w:spacing w:after="120" w:line="240" w:lineRule="auto"/>
        <w:jc w:val="both"/>
        <w:rPr>
          <w:rFonts w:asciiTheme="majorBidi" w:eastAsia="Times New Roman" w:hAnsiTheme="majorBidi" w:cstheme="majorBidi"/>
          <w:sz w:val="24"/>
          <w:szCs w:val="24"/>
          <w:rtl/>
        </w:rPr>
      </w:pPr>
      <w:r w:rsidRPr="00A32ADD">
        <w:rPr>
          <w:rFonts w:asciiTheme="majorBidi" w:eastAsia="Times New Roman" w:hAnsiTheme="majorBidi" w:cstheme="majorBidi"/>
          <w:sz w:val="24"/>
          <w:szCs w:val="24"/>
        </w:rPr>
        <w:t>Decisions will be made within two months and applicants will be informed accordingly.</w:t>
      </w:r>
    </w:p>
    <w:p w14:paraId="4FD8B28C" w14:textId="77777777" w:rsidR="00A32ADD" w:rsidRPr="00A32ADD" w:rsidRDefault="00A32ADD" w:rsidP="00A32ADD">
      <w:pPr>
        <w:spacing w:after="120" w:line="240" w:lineRule="auto"/>
        <w:jc w:val="both"/>
        <w:rPr>
          <w:rFonts w:asciiTheme="majorBidi" w:eastAsia="Times New Roman" w:hAnsiTheme="majorBidi" w:cstheme="majorBidi"/>
          <w:sz w:val="24"/>
          <w:szCs w:val="24"/>
          <w:rtl/>
        </w:rPr>
      </w:pPr>
      <w:r w:rsidRPr="00A32ADD">
        <w:rPr>
          <w:rFonts w:asciiTheme="majorBidi" w:eastAsia="Times New Roman" w:hAnsiTheme="majorBidi" w:cstheme="majorBidi"/>
          <w:sz w:val="24"/>
          <w:szCs w:val="24"/>
        </w:rPr>
        <w:t>Further inquiries:</w:t>
      </w:r>
    </w:p>
    <w:p w14:paraId="47468F7B" w14:textId="52F403E8" w:rsidR="00A32ADD" w:rsidRDefault="00A32ADD" w:rsidP="00A32ADD">
      <w:pPr>
        <w:autoSpaceDE w:val="0"/>
        <w:autoSpaceDN w:val="0"/>
        <w:adjustRightInd w:val="0"/>
        <w:spacing w:after="0"/>
        <w:jc w:val="both"/>
        <w:rPr>
          <w:rFonts w:asciiTheme="majorBidi" w:eastAsia="Times New Roman" w:hAnsiTheme="majorBidi" w:cstheme="majorBidi"/>
          <w:sz w:val="24"/>
          <w:szCs w:val="24"/>
        </w:rPr>
      </w:pPr>
      <w:r w:rsidRPr="00A32ADD">
        <w:rPr>
          <w:rFonts w:asciiTheme="majorBidi" w:eastAsia="Times New Roman" w:hAnsiTheme="majorBidi" w:cstheme="majorBidi"/>
          <w:sz w:val="24"/>
          <w:szCs w:val="24"/>
        </w:rPr>
        <w:t>Phone: +972-2-588-1909</w:t>
      </w:r>
    </w:p>
    <w:p w14:paraId="7646C29B" w14:textId="714A2171" w:rsidR="000D67BD" w:rsidRPr="00A32ADD" w:rsidRDefault="000D67BD" w:rsidP="00A32ADD">
      <w:pPr>
        <w:autoSpaceDE w:val="0"/>
        <w:autoSpaceDN w:val="0"/>
        <w:adjustRightInd w:val="0"/>
        <w:spacing w:after="0"/>
        <w:jc w:val="both"/>
        <w:rPr>
          <w:rFonts w:asciiTheme="majorBidi" w:eastAsia="Times New Roman" w:hAnsiTheme="majorBidi" w:cstheme="majorBidi"/>
          <w:sz w:val="24"/>
          <w:szCs w:val="24"/>
        </w:rPr>
      </w:pPr>
      <w:r w:rsidRPr="000D67BD">
        <w:rPr>
          <w:rFonts w:asciiTheme="majorBidi" w:eastAsia="Times New Roman" w:hAnsiTheme="majorBidi" w:cstheme="majorBidi"/>
          <w:sz w:val="24"/>
          <w:szCs w:val="24"/>
        </w:rPr>
        <w:t>https://rosenzweig.huji.ac.il/lakritz-fellowship-0</w:t>
      </w:r>
    </w:p>
    <w:p w14:paraId="75A89061" w14:textId="77820B2F" w:rsidR="007510F9" w:rsidRPr="000D67BD" w:rsidRDefault="000D67BD" w:rsidP="00A32ADD">
      <w:pPr>
        <w:rPr>
          <w:rFonts w:asciiTheme="majorBidi" w:eastAsia="Times New Roman" w:hAnsiTheme="majorBidi" w:cstheme="majorBidi"/>
          <w:sz w:val="24"/>
          <w:szCs w:val="24"/>
        </w:rPr>
      </w:pPr>
      <w:r w:rsidRPr="000D67BD">
        <w:rPr>
          <w:rFonts w:asciiTheme="majorBidi" w:eastAsia="Times New Roman" w:hAnsiTheme="majorBidi" w:cstheme="majorBidi"/>
          <w:sz w:val="24"/>
          <w:szCs w:val="24"/>
        </w:rPr>
        <w:t>audreyfi@savion</w:t>
      </w:r>
      <w:bookmarkStart w:id="1" w:name="_GoBack"/>
      <w:bookmarkEnd w:id="1"/>
      <w:r w:rsidRPr="000D67BD">
        <w:rPr>
          <w:rFonts w:asciiTheme="majorBidi" w:eastAsia="Times New Roman" w:hAnsiTheme="majorBidi" w:cstheme="majorBidi"/>
          <w:sz w:val="24"/>
          <w:szCs w:val="24"/>
        </w:rPr>
        <w:t>.huji.ac.il</w:t>
      </w:r>
    </w:p>
    <w:sectPr w:rsidR="007510F9" w:rsidRPr="000D67BD" w:rsidSect="00A32ADD">
      <w:headerReference w:type="default" r:id="rId8"/>
      <w:pgSz w:w="12240" w:h="15840"/>
      <w:pgMar w:top="1440" w:right="1418" w:bottom="1440"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D9B206" w14:textId="77777777" w:rsidR="00F97AB9" w:rsidRDefault="00F97AB9" w:rsidP="00C958B7">
      <w:pPr>
        <w:spacing w:after="0" w:line="240" w:lineRule="auto"/>
      </w:pPr>
      <w:r>
        <w:separator/>
      </w:r>
    </w:p>
  </w:endnote>
  <w:endnote w:type="continuationSeparator" w:id="0">
    <w:p w14:paraId="4394F473" w14:textId="77777777" w:rsidR="00F97AB9" w:rsidRDefault="00F97AB9" w:rsidP="00C95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D6E43C" w14:textId="77777777" w:rsidR="00F97AB9" w:rsidRDefault="00F97AB9" w:rsidP="00C958B7">
      <w:pPr>
        <w:spacing w:after="0" w:line="240" w:lineRule="auto"/>
      </w:pPr>
      <w:bookmarkStart w:id="0" w:name="_Hlk126751197"/>
      <w:bookmarkEnd w:id="0"/>
      <w:r>
        <w:separator/>
      </w:r>
    </w:p>
  </w:footnote>
  <w:footnote w:type="continuationSeparator" w:id="0">
    <w:p w14:paraId="7F975DFF" w14:textId="77777777" w:rsidR="00F97AB9" w:rsidRDefault="00F97AB9" w:rsidP="00C958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B44EF" w14:textId="66B3889C" w:rsidR="00C958B7" w:rsidRDefault="00251AF8" w:rsidP="00251AF8">
    <w:pPr>
      <w:pStyle w:val="Header"/>
      <w:jc w:val="center"/>
    </w:pPr>
    <w:r>
      <w:rPr>
        <w:noProof/>
      </w:rPr>
      <w:drawing>
        <wp:inline distT="0" distB="0" distL="0" distR="0" wp14:anchorId="2722F883" wp14:editId="757BCF52">
          <wp:extent cx="2459955" cy="781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4980" cy="782646"/>
                  </a:xfrm>
                  <a:prstGeom prst="rect">
                    <a:avLst/>
                  </a:prstGeom>
                  <a:noFill/>
                  <a:ln>
                    <a:noFill/>
                  </a:ln>
                </pic:spPr>
              </pic:pic>
            </a:graphicData>
          </a:graphic>
        </wp:inline>
      </w:drawing>
    </w:r>
    <w:r w:rsidR="004F1655">
      <w:rPr>
        <w:noProof/>
      </w:rPr>
      <w:t xml:space="preserve"> </w:t>
    </w:r>
    <w:r w:rsidRPr="00682A0B">
      <w:rPr>
        <w:noProof/>
      </w:rPr>
      <w:t xml:space="preserve"> </w:t>
    </w:r>
    <w:r>
      <w:ptab w:relativeTo="margin" w:alignment="center" w:leader="none"/>
    </w:r>
    <w:r>
      <w:t xml:space="preserve">                       </w:t>
    </w:r>
    <w:r w:rsidRPr="00837B88">
      <w:rPr>
        <w:noProof/>
      </w:rPr>
      <w:drawing>
        <wp:inline distT="0" distB="0" distL="0" distR="0" wp14:anchorId="31E4DFC2" wp14:editId="62536C61">
          <wp:extent cx="2220873" cy="9525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2481658" cy="1064347"/>
                  </a:xfrm>
                  <a:prstGeom prst="rect">
                    <a:avLst/>
                  </a:prstGeom>
                </pic:spPr>
              </pic:pic>
            </a:graphicData>
          </a:graphic>
        </wp:inline>
      </w:drawing>
    </w:r>
    <w:r>
      <w:t xml:space="preserve">                    </w:t>
    </w:r>
  </w:p>
  <w:p w14:paraId="108CC8F4" w14:textId="77777777" w:rsidR="00251AF8" w:rsidRDefault="00251AF8" w:rsidP="00251AF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1469C3"/>
    <w:multiLevelType w:val="multilevel"/>
    <w:tmpl w:val="85E6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BB5"/>
    <w:rsid w:val="00014BBE"/>
    <w:rsid w:val="000923D5"/>
    <w:rsid w:val="000A3FB1"/>
    <w:rsid w:val="000A5D32"/>
    <w:rsid w:val="000D155A"/>
    <w:rsid w:val="000D67BD"/>
    <w:rsid w:val="000F207F"/>
    <w:rsid w:val="00113E9B"/>
    <w:rsid w:val="0011440E"/>
    <w:rsid w:val="00142E97"/>
    <w:rsid w:val="00195850"/>
    <w:rsid w:val="001A7BFF"/>
    <w:rsid w:val="001B28DA"/>
    <w:rsid w:val="001C4A50"/>
    <w:rsid w:val="00214B21"/>
    <w:rsid w:val="00251AF8"/>
    <w:rsid w:val="002824CA"/>
    <w:rsid w:val="00284606"/>
    <w:rsid w:val="002862F0"/>
    <w:rsid w:val="002B54B3"/>
    <w:rsid w:val="002F0CA3"/>
    <w:rsid w:val="00333FF3"/>
    <w:rsid w:val="00335C08"/>
    <w:rsid w:val="003C3268"/>
    <w:rsid w:val="004826F1"/>
    <w:rsid w:val="00483C82"/>
    <w:rsid w:val="004930CF"/>
    <w:rsid w:val="004A7F3B"/>
    <w:rsid w:val="004C5AF4"/>
    <w:rsid w:val="004C7E29"/>
    <w:rsid w:val="004E1B46"/>
    <w:rsid w:val="004F1655"/>
    <w:rsid w:val="00524561"/>
    <w:rsid w:val="00563067"/>
    <w:rsid w:val="00571196"/>
    <w:rsid w:val="005C2A17"/>
    <w:rsid w:val="00645992"/>
    <w:rsid w:val="006545FE"/>
    <w:rsid w:val="006F199B"/>
    <w:rsid w:val="00726E9A"/>
    <w:rsid w:val="007374E9"/>
    <w:rsid w:val="007510F9"/>
    <w:rsid w:val="007875BE"/>
    <w:rsid w:val="007F005B"/>
    <w:rsid w:val="00812FD3"/>
    <w:rsid w:val="00831176"/>
    <w:rsid w:val="008632A6"/>
    <w:rsid w:val="00890BB5"/>
    <w:rsid w:val="008B11C5"/>
    <w:rsid w:val="009732EE"/>
    <w:rsid w:val="009B29CA"/>
    <w:rsid w:val="009D6F32"/>
    <w:rsid w:val="009E67E4"/>
    <w:rsid w:val="00A27009"/>
    <w:rsid w:val="00A32ADD"/>
    <w:rsid w:val="00A62116"/>
    <w:rsid w:val="00A633ED"/>
    <w:rsid w:val="00A66F78"/>
    <w:rsid w:val="00A82A83"/>
    <w:rsid w:val="00AA3AF3"/>
    <w:rsid w:val="00AF4820"/>
    <w:rsid w:val="00B356A8"/>
    <w:rsid w:val="00B5716C"/>
    <w:rsid w:val="00B65AA5"/>
    <w:rsid w:val="00B90E77"/>
    <w:rsid w:val="00BE2107"/>
    <w:rsid w:val="00BF36F3"/>
    <w:rsid w:val="00C15749"/>
    <w:rsid w:val="00C3394F"/>
    <w:rsid w:val="00C85AB6"/>
    <w:rsid w:val="00C85B7C"/>
    <w:rsid w:val="00C958B7"/>
    <w:rsid w:val="00C95DA9"/>
    <w:rsid w:val="00CA0C9F"/>
    <w:rsid w:val="00CA370F"/>
    <w:rsid w:val="00CA7F10"/>
    <w:rsid w:val="00CE096A"/>
    <w:rsid w:val="00CF21BB"/>
    <w:rsid w:val="00CF7C99"/>
    <w:rsid w:val="00D03584"/>
    <w:rsid w:val="00D14A44"/>
    <w:rsid w:val="00D51D10"/>
    <w:rsid w:val="00D62029"/>
    <w:rsid w:val="00DB7A72"/>
    <w:rsid w:val="00DD10EB"/>
    <w:rsid w:val="00E87AED"/>
    <w:rsid w:val="00E93501"/>
    <w:rsid w:val="00ED08D3"/>
    <w:rsid w:val="00EF0F37"/>
    <w:rsid w:val="00F03A6B"/>
    <w:rsid w:val="00F5257C"/>
    <w:rsid w:val="00F5278E"/>
    <w:rsid w:val="00F62CDA"/>
    <w:rsid w:val="00F97AB9"/>
    <w:rsid w:val="00FD1E1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A711CA"/>
  <w15:docId w15:val="{750950F6-ABEB-4759-B724-9BD92CC78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0B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58B7"/>
    <w:pPr>
      <w:tabs>
        <w:tab w:val="center" w:pos="4320"/>
        <w:tab w:val="right" w:pos="8640"/>
      </w:tabs>
      <w:spacing w:after="0" w:line="240" w:lineRule="auto"/>
    </w:pPr>
  </w:style>
  <w:style w:type="character" w:customStyle="1" w:styleId="HeaderChar">
    <w:name w:val="Header Char"/>
    <w:basedOn w:val="DefaultParagraphFont"/>
    <w:link w:val="Header"/>
    <w:uiPriority w:val="99"/>
    <w:rsid w:val="00C958B7"/>
  </w:style>
  <w:style w:type="paragraph" w:styleId="Footer">
    <w:name w:val="footer"/>
    <w:basedOn w:val="Normal"/>
    <w:link w:val="FooterChar"/>
    <w:uiPriority w:val="99"/>
    <w:unhideWhenUsed/>
    <w:rsid w:val="00C958B7"/>
    <w:pPr>
      <w:tabs>
        <w:tab w:val="center" w:pos="4320"/>
        <w:tab w:val="right" w:pos="8640"/>
      </w:tabs>
      <w:spacing w:after="0" w:line="240" w:lineRule="auto"/>
    </w:pPr>
  </w:style>
  <w:style w:type="character" w:customStyle="1" w:styleId="FooterChar">
    <w:name w:val="Footer Char"/>
    <w:basedOn w:val="DefaultParagraphFont"/>
    <w:link w:val="Footer"/>
    <w:uiPriority w:val="99"/>
    <w:rsid w:val="00C958B7"/>
  </w:style>
  <w:style w:type="paragraph" w:styleId="BalloonText">
    <w:name w:val="Balloon Text"/>
    <w:basedOn w:val="Normal"/>
    <w:link w:val="BalloonTextChar"/>
    <w:uiPriority w:val="99"/>
    <w:semiHidden/>
    <w:unhideWhenUsed/>
    <w:rsid w:val="00C958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58B7"/>
    <w:rPr>
      <w:rFonts w:ascii="Tahoma" w:hAnsi="Tahoma" w:cs="Tahoma"/>
      <w:sz w:val="16"/>
      <w:szCs w:val="16"/>
    </w:rPr>
  </w:style>
  <w:style w:type="character" w:styleId="Hyperlink">
    <w:name w:val="Hyperlink"/>
    <w:basedOn w:val="DefaultParagraphFont"/>
    <w:uiPriority w:val="99"/>
    <w:unhideWhenUsed/>
    <w:rsid w:val="00214B21"/>
    <w:rPr>
      <w:color w:val="0000FF" w:themeColor="hyperlink"/>
      <w:u w:val="single"/>
    </w:rPr>
  </w:style>
  <w:style w:type="character" w:customStyle="1" w:styleId="UnresolvedMention1">
    <w:name w:val="Unresolved Mention1"/>
    <w:basedOn w:val="DefaultParagraphFont"/>
    <w:uiPriority w:val="99"/>
    <w:semiHidden/>
    <w:unhideWhenUsed/>
    <w:rsid w:val="00A633ED"/>
    <w:rPr>
      <w:color w:val="605E5C"/>
      <w:shd w:val="clear" w:color="auto" w:fill="E1DFDD"/>
    </w:rPr>
  </w:style>
  <w:style w:type="character" w:styleId="FollowedHyperlink">
    <w:name w:val="FollowedHyperlink"/>
    <w:basedOn w:val="DefaultParagraphFont"/>
    <w:uiPriority w:val="99"/>
    <w:semiHidden/>
    <w:unhideWhenUsed/>
    <w:rsid w:val="00A633ED"/>
    <w:rPr>
      <w:color w:val="800080" w:themeColor="followedHyperlink"/>
      <w:u w:val="single"/>
    </w:rPr>
  </w:style>
  <w:style w:type="paragraph" w:styleId="NormalWeb">
    <w:name w:val="Normal (Web)"/>
    <w:basedOn w:val="Normal"/>
    <w:uiPriority w:val="99"/>
    <w:unhideWhenUsed/>
    <w:rsid w:val="003C3268"/>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NoSpacing">
    <w:name w:val="No Spacing"/>
    <w:uiPriority w:val="1"/>
    <w:qFormat/>
    <w:rsid w:val="00C85AB6"/>
    <w:pPr>
      <w:spacing w:after="0" w:line="240" w:lineRule="auto"/>
    </w:pPr>
  </w:style>
  <w:style w:type="character" w:styleId="CommentReference">
    <w:name w:val="annotation reference"/>
    <w:basedOn w:val="DefaultParagraphFont"/>
    <w:uiPriority w:val="99"/>
    <w:semiHidden/>
    <w:unhideWhenUsed/>
    <w:rsid w:val="00284606"/>
    <w:rPr>
      <w:sz w:val="16"/>
      <w:szCs w:val="16"/>
    </w:rPr>
  </w:style>
  <w:style w:type="paragraph" w:styleId="CommentText">
    <w:name w:val="annotation text"/>
    <w:basedOn w:val="Normal"/>
    <w:link w:val="CommentTextChar"/>
    <w:uiPriority w:val="99"/>
    <w:unhideWhenUsed/>
    <w:rsid w:val="00284606"/>
    <w:pPr>
      <w:spacing w:line="240" w:lineRule="auto"/>
    </w:pPr>
    <w:rPr>
      <w:sz w:val="20"/>
      <w:szCs w:val="20"/>
    </w:rPr>
  </w:style>
  <w:style w:type="character" w:customStyle="1" w:styleId="CommentTextChar">
    <w:name w:val="Comment Text Char"/>
    <w:basedOn w:val="DefaultParagraphFont"/>
    <w:link w:val="CommentText"/>
    <w:uiPriority w:val="99"/>
    <w:rsid w:val="00284606"/>
    <w:rPr>
      <w:sz w:val="20"/>
      <w:szCs w:val="20"/>
    </w:rPr>
  </w:style>
  <w:style w:type="paragraph" w:styleId="CommentSubject">
    <w:name w:val="annotation subject"/>
    <w:basedOn w:val="CommentText"/>
    <w:next w:val="CommentText"/>
    <w:link w:val="CommentSubjectChar"/>
    <w:uiPriority w:val="99"/>
    <w:semiHidden/>
    <w:unhideWhenUsed/>
    <w:rsid w:val="00284606"/>
    <w:rPr>
      <w:b/>
      <w:bCs/>
    </w:rPr>
  </w:style>
  <w:style w:type="character" w:customStyle="1" w:styleId="CommentSubjectChar">
    <w:name w:val="Comment Subject Char"/>
    <w:basedOn w:val="CommentTextChar"/>
    <w:link w:val="CommentSubject"/>
    <w:uiPriority w:val="99"/>
    <w:semiHidden/>
    <w:rsid w:val="0028460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3050">
      <w:bodyDiv w:val="1"/>
      <w:marLeft w:val="0"/>
      <w:marRight w:val="0"/>
      <w:marTop w:val="0"/>
      <w:marBottom w:val="0"/>
      <w:divBdr>
        <w:top w:val="none" w:sz="0" w:space="0" w:color="auto"/>
        <w:left w:val="none" w:sz="0" w:space="0" w:color="auto"/>
        <w:bottom w:val="none" w:sz="0" w:space="0" w:color="auto"/>
        <w:right w:val="none" w:sz="0" w:space="0" w:color="auto"/>
      </w:divBdr>
      <w:divsChild>
        <w:div w:id="1596136543">
          <w:marLeft w:val="0"/>
          <w:marRight w:val="0"/>
          <w:marTop w:val="0"/>
          <w:marBottom w:val="0"/>
          <w:divBdr>
            <w:top w:val="none" w:sz="0" w:space="0" w:color="auto"/>
            <w:left w:val="none" w:sz="0" w:space="0" w:color="auto"/>
            <w:bottom w:val="none" w:sz="0" w:space="0" w:color="auto"/>
            <w:right w:val="none" w:sz="0" w:space="0" w:color="auto"/>
          </w:divBdr>
          <w:divsChild>
            <w:div w:id="496726850">
              <w:marLeft w:val="0"/>
              <w:marRight w:val="0"/>
              <w:marTop w:val="0"/>
              <w:marBottom w:val="0"/>
              <w:divBdr>
                <w:top w:val="none" w:sz="0" w:space="0" w:color="auto"/>
                <w:left w:val="none" w:sz="0" w:space="0" w:color="auto"/>
                <w:bottom w:val="none" w:sz="0" w:space="0" w:color="auto"/>
                <w:right w:val="none" w:sz="0" w:space="0" w:color="auto"/>
              </w:divBdr>
              <w:divsChild>
                <w:div w:id="17301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11643">
      <w:bodyDiv w:val="1"/>
      <w:marLeft w:val="0"/>
      <w:marRight w:val="0"/>
      <w:marTop w:val="0"/>
      <w:marBottom w:val="0"/>
      <w:divBdr>
        <w:top w:val="none" w:sz="0" w:space="0" w:color="auto"/>
        <w:left w:val="none" w:sz="0" w:space="0" w:color="auto"/>
        <w:bottom w:val="none" w:sz="0" w:space="0" w:color="auto"/>
        <w:right w:val="none" w:sz="0" w:space="0" w:color="auto"/>
      </w:divBdr>
      <w:divsChild>
        <w:div w:id="1940676481">
          <w:marLeft w:val="0"/>
          <w:marRight w:val="0"/>
          <w:marTop w:val="0"/>
          <w:marBottom w:val="0"/>
          <w:divBdr>
            <w:top w:val="none" w:sz="0" w:space="0" w:color="auto"/>
            <w:left w:val="none" w:sz="0" w:space="0" w:color="auto"/>
            <w:bottom w:val="none" w:sz="0" w:space="0" w:color="auto"/>
            <w:right w:val="none" w:sz="0" w:space="0" w:color="auto"/>
          </w:divBdr>
          <w:divsChild>
            <w:div w:id="1058434262">
              <w:marLeft w:val="0"/>
              <w:marRight w:val="0"/>
              <w:marTop w:val="0"/>
              <w:marBottom w:val="0"/>
              <w:divBdr>
                <w:top w:val="none" w:sz="0" w:space="0" w:color="auto"/>
                <w:left w:val="none" w:sz="0" w:space="0" w:color="auto"/>
                <w:bottom w:val="none" w:sz="0" w:space="0" w:color="auto"/>
                <w:right w:val="none" w:sz="0" w:space="0" w:color="auto"/>
              </w:divBdr>
              <w:divsChild>
                <w:div w:id="12304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89534">
      <w:bodyDiv w:val="1"/>
      <w:marLeft w:val="0"/>
      <w:marRight w:val="0"/>
      <w:marTop w:val="0"/>
      <w:marBottom w:val="0"/>
      <w:divBdr>
        <w:top w:val="none" w:sz="0" w:space="0" w:color="auto"/>
        <w:left w:val="none" w:sz="0" w:space="0" w:color="auto"/>
        <w:bottom w:val="none" w:sz="0" w:space="0" w:color="auto"/>
        <w:right w:val="none" w:sz="0" w:space="0" w:color="auto"/>
      </w:divBdr>
      <w:divsChild>
        <w:div w:id="726953132">
          <w:marLeft w:val="0"/>
          <w:marRight w:val="0"/>
          <w:marTop w:val="0"/>
          <w:marBottom w:val="0"/>
          <w:divBdr>
            <w:top w:val="none" w:sz="0" w:space="0" w:color="auto"/>
            <w:left w:val="none" w:sz="0" w:space="0" w:color="auto"/>
            <w:bottom w:val="none" w:sz="0" w:space="0" w:color="auto"/>
            <w:right w:val="none" w:sz="0" w:space="0" w:color="auto"/>
          </w:divBdr>
          <w:divsChild>
            <w:div w:id="2064677014">
              <w:marLeft w:val="0"/>
              <w:marRight w:val="0"/>
              <w:marTop w:val="0"/>
              <w:marBottom w:val="0"/>
              <w:divBdr>
                <w:top w:val="none" w:sz="0" w:space="0" w:color="auto"/>
                <w:left w:val="none" w:sz="0" w:space="0" w:color="auto"/>
                <w:bottom w:val="none" w:sz="0" w:space="0" w:color="auto"/>
                <w:right w:val="none" w:sz="0" w:space="0" w:color="auto"/>
              </w:divBdr>
              <w:divsChild>
                <w:div w:id="68683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cholarships.huji.ac.il"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726ECFAFE8EAF44680ED24546A734B03" ma:contentTypeVersion="1" ma:contentTypeDescription="צור מסמך חדש." ma:contentTypeScope="" ma:versionID="fa417dabbd7073d8a2cd93984e0e116b">
  <xsd:schema xmlns:xsd="http://www.w3.org/2001/XMLSchema" xmlns:xs="http://www.w3.org/2001/XMLSchema" xmlns:p="http://schemas.microsoft.com/office/2006/metadata/properties" xmlns:ns2="8d247757-6535-4b62-93dd-b2dbb8fe9153" targetNamespace="http://schemas.microsoft.com/office/2006/metadata/properties" ma:root="true" ma:fieldsID="7402f691f1d4884e55667fe608e5d923" ns2:_="">
    <xsd:import namespace="8d247757-6535-4b62-93dd-b2dbb8fe9153"/>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247757-6535-4b62-93dd-b2dbb8fe9153" elementFormDefault="qualified">
    <xsd:import namespace="http://schemas.microsoft.com/office/2006/documentManagement/types"/>
    <xsd:import namespace="http://schemas.microsoft.com/office/infopath/2007/PartnerControls"/>
    <xsd:element name="description0" ma:index="8" nillable="true" ma:displayName="description" ma:internalName="description0">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escription0 xmlns="8d247757-6535-4b62-93dd-b2dbb8fe9153" xsi:nil="true"/>
  </documentManagement>
</p:properties>
</file>

<file path=customXml/itemProps1.xml><?xml version="1.0" encoding="utf-8"?>
<ds:datastoreItem xmlns:ds="http://schemas.openxmlformats.org/officeDocument/2006/customXml" ds:itemID="{08DDBA9A-B413-4FA5-9E4E-2C589A147881}"/>
</file>

<file path=customXml/itemProps2.xml><?xml version="1.0" encoding="utf-8"?>
<ds:datastoreItem xmlns:ds="http://schemas.openxmlformats.org/officeDocument/2006/customXml" ds:itemID="{DD6DF37D-5D10-4091-827B-0C95E4DB455E}"/>
</file>

<file path=customXml/itemProps3.xml><?xml version="1.0" encoding="utf-8"?>
<ds:datastoreItem xmlns:ds="http://schemas.openxmlformats.org/officeDocument/2006/customXml" ds:itemID="{0941D09B-7F76-4793-B969-9BAC5ED39066}"/>
</file>

<file path=docProps/app.xml><?xml version="1.0" encoding="utf-8"?>
<Properties xmlns="http://schemas.openxmlformats.org/officeDocument/2006/extended-properties" xmlns:vt="http://schemas.openxmlformats.org/officeDocument/2006/docPropsVTypes">
  <Template>Normal</Template>
  <TotalTime>12</TotalTime>
  <Pages>2</Pages>
  <Words>711</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Audrey Fingherman</cp:lastModifiedBy>
  <cp:revision>3</cp:revision>
  <dcterms:created xsi:type="dcterms:W3CDTF">2023-02-08T14:09:00Z</dcterms:created>
  <dcterms:modified xsi:type="dcterms:W3CDTF">2023-02-15T06:42:00Z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0x010100726ECFAFE8EAF44680ED24546A734B03</vt:lpwstr>
  </property>
</Properties>
</file>