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4946" w14:textId="77777777" w:rsidR="00CF59F9" w:rsidRPr="008E1C5D" w:rsidRDefault="00CF59F9" w:rsidP="00543F80">
      <w:pPr>
        <w:jc w:val="center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8E1C5D">
        <w:rPr>
          <w:rFonts w:asciiTheme="majorBidi" w:eastAsia="Times New Roman" w:hAnsiTheme="majorBidi" w:cstheme="majorBidi"/>
          <w:color w:val="222222"/>
          <w:sz w:val="28"/>
          <w:szCs w:val="28"/>
        </w:rPr>
        <w:t>Call for Applications</w:t>
      </w:r>
    </w:p>
    <w:p w14:paraId="2CC8B695" w14:textId="62B5339D" w:rsidR="00CF59F9" w:rsidRPr="00543F80" w:rsidRDefault="000F5B52" w:rsidP="00543F80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543F80">
        <w:rPr>
          <w:rFonts w:asciiTheme="majorBidi" w:hAnsiTheme="majorBidi" w:cstheme="majorBidi"/>
          <w:b/>
          <w:bCs/>
          <w:sz w:val="30"/>
          <w:szCs w:val="30"/>
        </w:rPr>
        <w:t>Jacob Robinson Institute</w:t>
      </w:r>
      <w:r w:rsidRPr="00543F80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543F80" w:rsidRPr="00543F80">
        <w:rPr>
          <w:rFonts w:asciiTheme="majorBidi" w:hAnsiTheme="majorBidi" w:cstheme="majorBidi"/>
          <w:b/>
          <w:bCs/>
          <w:sz w:val="30"/>
          <w:szCs w:val="30"/>
        </w:rPr>
        <w:t>for the History of Individual and Collective Rights</w:t>
      </w:r>
      <w:r w:rsidR="00543F80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543F80" w:rsidRPr="00543F80">
        <w:rPr>
          <w:rFonts w:asciiTheme="majorBidi" w:hAnsiTheme="majorBidi" w:cstheme="majorBidi"/>
          <w:b/>
          <w:bCs/>
          <w:sz w:val="30"/>
          <w:szCs w:val="30"/>
        </w:rPr>
        <w:t xml:space="preserve">Postdoctoral </w:t>
      </w:r>
      <w:r w:rsidR="00543F80" w:rsidRPr="00543F80">
        <w:rPr>
          <w:rFonts w:asciiTheme="majorBidi" w:hAnsiTheme="majorBidi" w:cstheme="majorBidi"/>
          <w:b/>
          <w:bCs/>
          <w:sz w:val="30"/>
          <w:szCs w:val="30"/>
        </w:rPr>
        <w:t>Fellowships 2023</w:t>
      </w:r>
      <w:r w:rsidR="00467A9C" w:rsidRPr="00543F80">
        <w:rPr>
          <w:rFonts w:asciiTheme="majorBidi" w:eastAsia="Times New Roman" w:hAnsiTheme="majorBidi" w:cstheme="majorBidi"/>
          <w:b/>
          <w:bCs/>
          <w:color w:val="222222"/>
          <w:sz w:val="30"/>
          <w:szCs w:val="30"/>
        </w:rPr>
        <w:t xml:space="preserve">/2024 </w:t>
      </w:r>
    </w:p>
    <w:p w14:paraId="2B1135CA" w14:textId="77777777" w:rsidR="00CF59F9" w:rsidRPr="00543F80" w:rsidRDefault="00CF59F9" w:rsidP="00CF59F9">
      <w:pPr>
        <w:jc w:val="both"/>
        <w:rPr>
          <w:rFonts w:asciiTheme="majorBidi" w:eastAsia="Times New Roman" w:hAnsiTheme="majorBidi" w:cstheme="majorBidi"/>
          <w:color w:val="222222"/>
          <w:sz w:val="30"/>
          <w:szCs w:val="30"/>
        </w:rPr>
      </w:pPr>
    </w:p>
    <w:p w14:paraId="4E49610C" w14:textId="77777777" w:rsidR="00CF59F9" w:rsidRPr="00543F80" w:rsidRDefault="00CF59F9" w:rsidP="00CF59F9">
      <w:pPr>
        <w:jc w:val="both"/>
        <w:rPr>
          <w:rFonts w:asciiTheme="majorBidi" w:eastAsia="Times New Roman" w:hAnsiTheme="majorBidi" w:cstheme="majorBidi"/>
          <w:color w:val="222222"/>
          <w:sz w:val="30"/>
          <w:szCs w:val="30"/>
        </w:rPr>
      </w:pPr>
    </w:p>
    <w:p w14:paraId="701CDAF4" w14:textId="01340C55" w:rsidR="00CF59F9" w:rsidRPr="0027331A" w:rsidRDefault="00CF59F9" w:rsidP="0027331A">
      <w:pPr>
        <w:spacing w:line="300" w:lineRule="exact"/>
        <w:jc w:val="both"/>
        <w:rPr>
          <w:rFonts w:asciiTheme="majorBidi" w:hAnsiTheme="majorBidi" w:cstheme="majorBidi"/>
          <w:color w:val="222222"/>
          <w:szCs w:val="24"/>
          <w:shd w:val="clear" w:color="auto" w:fill="FFFFFF"/>
        </w:rPr>
      </w:pPr>
      <w:r w:rsidRPr="0027331A">
        <w:rPr>
          <w:rFonts w:asciiTheme="majorBidi" w:hAnsiTheme="majorBidi" w:cstheme="majorBidi"/>
          <w:color w:val="222222"/>
          <w:szCs w:val="24"/>
          <w:shd w:val="clear" w:color="auto" w:fill="FFFFFF"/>
        </w:rPr>
        <w:t xml:space="preserve">The Jacob Robinson Institute </w:t>
      </w:r>
      <w:r w:rsidR="0027331A" w:rsidRPr="0027331A">
        <w:rPr>
          <w:rFonts w:ascii="Times New Roman" w:eastAsia="Times New Roman" w:hAnsi="Times New Roman"/>
          <w:color w:val="222222"/>
          <w:szCs w:val="24"/>
        </w:rPr>
        <w:t>for the History of Individual and Collective Rights was established in 2020 and is dedicated to investigating</w:t>
      </w:r>
      <w:r w:rsidR="0027331A" w:rsidRPr="0027331A">
        <w:rPr>
          <w:rFonts w:asciiTheme="majorBidi" w:hAnsiTheme="majorBidi" w:cstheme="majorBidi"/>
          <w:color w:val="222222"/>
          <w:szCs w:val="24"/>
          <w:shd w:val="clear" w:color="auto" w:fill="FFFFFF"/>
        </w:rPr>
        <w:t xml:space="preserve"> </w:t>
      </w:r>
      <w:r w:rsidRPr="0027331A">
        <w:rPr>
          <w:rFonts w:asciiTheme="majorBidi" w:hAnsiTheme="majorBidi" w:cstheme="majorBidi"/>
          <w:color w:val="222222"/>
          <w:szCs w:val="24"/>
          <w:shd w:val="clear" w:color="auto" w:fill="FFFFFF"/>
        </w:rPr>
        <w:t>the relationship between individual and collective human rights in the domains of general</w:t>
      </w:r>
      <w:r w:rsidRPr="008E1C5D">
        <w:rPr>
          <w:rFonts w:asciiTheme="majorBidi" w:hAnsiTheme="majorBidi" w:cstheme="majorBidi"/>
          <w:color w:val="222222"/>
          <w:szCs w:val="24"/>
          <w:shd w:val="clear" w:color="auto" w:fill="FFFFFF"/>
        </w:rPr>
        <w:t xml:space="preserve"> and legal history, philosophy, anthropology, political </w:t>
      </w:r>
      <w:proofErr w:type="gramStart"/>
      <w:r w:rsidRPr="008E1C5D">
        <w:rPr>
          <w:rFonts w:asciiTheme="majorBidi" w:hAnsiTheme="majorBidi" w:cstheme="majorBidi"/>
          <w:color w:val="222222"/>
          <w:szCs w:val="24"/>
          <w:shd w:val="clear" w:color="auto" w:fill="FFFFFF"/>
        </w:rPr>
        <w:t>science</w:t>
      </w:r>
      <w:proofErr w:type="gramEnd"/>
      <w:r w:rsidRPr="008E1C5D">
        <w:rPr>
          <w:rFonts w:asciiTheme="majorBidi" w:hAnsiTheme="majorBidi" w:cstheme="majorBidi"/>
          <w:color w:val="222222"/>
          <w:szCs w:val="24"/>
          <w:shd w:val="clear" w:color="auto" w:fill="FFFFFF"/>
        </w:rPr>
        <w:t xml:space="preserve"> and other disciplines. In doing so, the Institute follows the spirit of its namesake, the Jewish jurist and minority rights activist Jacob Robinson (1889-1977) who stands for the implementation of universal human rights and the preservation of collective Jewish rights. In accordance with Robinson’s legacy, the Institute pays special attention to reparations studies.</w:t>
      </w:r>
    </w:p>
    <w:p w14:paraId="1E08BB6D" w14:textId="77777777" w:rsidR="00CF59F9" w:rsidRPr="008E1C5D" w:rsidRDefault="00CF59F9" w:rsidP="00CF59F9">
      <w:pPr>
        <w:jc w:val="both"/>
        <w:rPr>
          <w:rFonts w:asciiTheme="majorBidi" w:eastAsia="Times New Roman" w:hAnsiTheme="majorBidi" w:cstheme="majorBidi"/>
          <w:color w:val="222222"/>
          <w:szCs w:val="24"/>
        </w:rPr>
      </w:pPr>
    </w:p>
    <w:p w14:paraId="500B16F1" w14:textId="4826DEF0" w:rsidR="00CF59F9" w:rsidRPr="008E1C5D" w:rsidRDefault="00CF59F9" w:rsidP="00CB1130">
      <w:pPr>
        <w:pStyle w:val="a9"/>
        <w:numPr>
          <w:ilvl w:val="0"/>
          <w:numId w:val="1"/>
        </w:numPr>
        <w:spacing w:line="300" w:lineRule="exact"/>
        <w:ind w:left="0" w:firstLine="357"/>
        <w:jc w:val="both"/>
        <w:rPr>
          <w:rFonts w:asciiTheme="majorBidi" w:eastAsia="Times New Roman" w:hAnsiTheme="majorBidi" w:cstheme="majorBidi"/>
          <w:color w:val="222222"/>
          <w:szCs w:val="24"/>
        </w:rPr>
      </w:pP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The </w:t>
      </w:r>
      <w:r w:rsidR="00FA5428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Institute 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is offering up to two post-doctoral fellowships </w:t>
      </w:r>
      <w:r w:rsidR="00FA5428" w:rsidRPr="008E1C5D">
        <w:rPr>
          <w:rFonts w:asciiTheme="majorBidi" w:eastAsia="Times New Roman" w:hAnsiTheme="majorBidi" w:cstheme="majorBidi"/>
          <w:color w:val="222222"/>
          <w:szCs w:val="24"/>
        </w:rPr>
        <w:t>for the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  <w:r w:rsidR="00467A9C" w:rsidRPr="008E1C5D">
        <w:rPr>
          <w:rFonts w:asciiTheme="majorBidi" w:eastAsia="Times New Roman" w:hAnsiTheme="majorBidi" w:cstheme="majorBidi"/>
          <w:color w:val="222222"/>
          <w:szCs w:val="24"/>
        </w:rPr>
        <w:t>2023-2024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academic year. </w:t>
      </w:r>
      <w:r w:rsidRPr="008E1C5D">
        <w:rPr>
          <w:rFonts w:asciiTheme="majorBidi" w:hAnsiTheme="majorBidi" w:cstheme="majorBidi"/>
          <w:szCs w:val="24"/>
        </w:rPr>
        <w:t xml:space="preserve">Applications will be accepted from candidates </w:t>
      </w:r>
      <w:r w:rsidR="00EA22E6" w:rsidRPr="008E1C5D">
        <w:rPr>
          <w:rFonts w:asciiTheme="majorBidi" w:hAnsiTheme="majorBidi" w:cstheme="majorBidi"/>
          <w:szCs w:val="24"/>
        </w:rPr>
        <w:t xml:space="preserve">from any discipline </w:t>
      </w:r>
      <w:r w:rsidRPr="008E1C5D">
        <w:rPr>
          <w:rFonts w:asciiTheme="majorBidi" w:hAnsiTheme="majorBidi" w:cstheme="majorBidi"/>
          <w:szCs w:val="24"/>
        </w:rPr>
        <w:t xml:space="preserve">who </w:t>
      </w:r>
      <w:r w:rsidR="00236A40" w:rsidRPr="008E1C5D">
        <w:rPr>
          <w:rFonts w:asciiTheme="majorBidi" w:hAnsiTheme="majorBidi" w:cstheme="majorBidi"/>
          <w:szCs w:val="24"/>
        </w:rPr>
        <w:t xml:space="preserve">work on </w:t>
      </w:r>
      <w:r w:rsidR="00B677A3" w:rsidRPr="008E1C5D">
        <w:rPr>
          <w:rFonts w:asciiTheme="majorBidi" w:hAnsiTheme="majorBidi" w:cstheme="majorBidi"/>
          <w:szCs w:val="24"/>
        </w:rPr>
        <w:t xml:space="preserve">topics </w:t>
      </w:r>
      <w:r w:rsidR="00715866" w:rsidRPr="008E1C5D">
        <w:rPr>
          <w:rFonts w:asciiTheme="majorBidi" w:hAnsiTheme="majorBidi" w:cstheme="majorBidi"/>
          <w:szCs w:val="24"/>
        </w:rPr>
        <w:t xml:space="preserve">relevant to the Institute’s research interests </w:t>
      </w:r>
      <w:r w:rsidR="008057BB" w:rsidRPr="008E1C5D">
        <w:rPr>
          <w:rFonts w:asciiTheme="majorBidi" w:hAnsiTheme="majorBidi" w:cstheme="majorBidi"/>
          <w:szCs w:val="24"/>
        </w:rPr>
        <w:t xml:space="preserve">– </w:t>
      </w:r>
      <w:r w:rsidR="00887369" w:rsidRPr="008E1C5D">
        <w:rPr>
          <w:rFonts w:asciiTheme="majorBidi" w:hAnsiTheme="majorBidi" w:cstheme="majorBidi"/>
          <w:szCs w:val="24"/>
        </w:rPr>
        <w:t>individual and collective rights</w:t>
      </w:r>
      <w:r w:rsidR="008344C9" w:rsidRPr="008E1C5D">
        <w:rPr>
          <w:rFonts w:asciiTheme="majorBidi" w:hAnsiTheme="majorBidi" w:cstheme="majorBidi"/>
          <w:szCs w:val="24"/>
        </w:rPr>
        <w:t xml:space="preserve"> as well as reparations studies </w:t>
      </w:r>
      <w:r w:rsidR="008057BB" w:rsidRPr="008E1C5D">
        <w:rPr>
          <w:rFonts w:asciiTheme="majorBidi" w:hAnsiTheme="majorBidi" w:cstheme="majorBidi"/>
          <w:szCs w:val="24"/>
        </w:rPr>
        <w:t>–</w:t>
      </w:r>
      <w:r w:rsidR="00887369" w:rsidRPr="008E1C5D">
        <w:rPr>
          <w:rFonts w:asciiTheme="majorBidi" w:hAnsiTheme="majorBidi" w:cstheme="majorBidi"/>
          <w:szCs w:val="24"/>
        </w:rPr>
        <w:t xml:space="preserve"> </w:t>
      </w:r>
      <w:r w:rsidR="00715866" w:rsidRPr="008E1C5D">
        <w:rPr>
          <w:rFonts w:asciiTheme="majorBidi" w:hAnsiTheme="majorBidi" w:cstheme="majorBidi"/>
          <w:szCs w:val="24"/>
        </w:rPr>
        <w:t xml:space="preserve">and </w:t>
      </w:r>
      <w:r w:rsidRPr="008E1C5D">
        <w:rPr>
          <w:rFonts w:asciiTheme="majorBidi" w:hAnsiTheme="majorBidi" w:cstheme="majorBidi"/>
          <w:szCs w:val="24"/>
        </w:rPr>
        <w:t xml:space="preserve">completed their doctoral degrees no earlier than October 1, </w:t>
      </w:r>
      <w:r w:rsidR="00467A9C" w:rsidRPr="008E1C5D">
        <w:rPr>
          <w:rFonts w:asciiTheme="majorBidi" w:hAnsiTheme="majorBidi" w:cstheme="majorBidi"/>
          <w:szCs w:val="24"/>
        </w:rPr>
        <w:t>2018</w:t>
      </w:r>
      <w:r w:rsidRPr="008E1C5D">
        <w:rPr>
          <w:rFonts w:asciiTheme="majorBidi" w:hAnsiTheme="majorBidi" w:cstheme="majorBidi"/>
          <w:szCs w:val="24"/>
        </w:rPr>
        <w:t xml:space="preserve">. Candidates who have not yet completed their degrees may apply if they will have submitted their dissertations by </w:t>
      </w:r>
      <w:r w:rsidR="00DE53E5" w:rsidRPr="008E1C5D">
        <w:rPr>
          <w:rFonts w:asciiTheme="majorBidi" w:hAnsiTheme="majorBidi" w:cstheme="majorBidi"/>
          <w:szCs w:val="24"/>
        </w:rPr>
        <w:t xml:space="preserve">March 31, </w:t>
      </w:r>
      <w:r w:rsidR="00467A9C" w:rsidRPr="008E1C5D">
        <w:rPr>
          <w:rFonts w:asciiTheme="majorBidi" w:hAnsiTheme="majorBidi" w:cstheme="majorBidi"/>
          <w:szCs w:val="24"/>
        </w:rPr>
        <w:t>2023</w:t>
      </w:r>
      <w:r w:rsidRPr="008E1C5D">
        <w:rPr>
          <w:rFonts w:asciiTheme="majorBidi" w:hAnsiTheme="majorBidi" w:cstheme="majorBidi"/>
          <w:szCs w:val="24"/>
        </w:rPr>
        <w:t xml:space="preserve">. </w:t>
      </w:r>
    </w:p>
    <w:p w14:paraId="547C0D4A" w14:textId="77777777" w:rsidR="001E5011" w:rsidRPr="008E1C5D" w:rsidRDefault="001E5011" w:rsidP="00CF59F9">
      <w:pPr>
        <w:jc w:val="both"/>
        <w:rPr>
          <w:rFonts w:asciiTheme="majorBidi" w:eastAsia="Times New Roman" w:hAnsiTheme="majorBidi" w:cstheme="majorBidi"/>
          <w:color w:val="222222"/>
          <w:szCs w:val="24"/>
        </w:rPr>
      </w:pPr>
    </w:p>
    <w:p w14:paraId="0C2AAB36" w14:textId="16436D83" w:rsidR="00DE53E5" w:rsidRPr="008E1C5D" w:rsidRDefault="00B25152" w:rsidP="003576FE">
      <w:pPr>
        <w:pStyle w:val="a9"/>
        <w:numPr>
          <w:ilvl w:val="0"/>
          <w:numId w:val="1"/>
        </w:numPr>
        <w:spacing w:line="300" w:lineRule="exact"/>
        <w:ind w:left="0" w:firstLine="357"/>
        <w:jc w:val="both"/>
        <w:rPr>
          <w:rFonts w:asciiTheme="majorBidi" w:eastAsia="Times New Roman" w:hAnsiTheme="majorBidi" w:cstheme="majorBidi"/>
          <w:color w:val="222222"/>
          <w:szCs w:val="24"/>
        </w:rPr>
      </w:pPr>
      <w:r w:rsidRPr="008E1C5D">
        <w:rPr>
          <w:rFonts w:asciiTheme="majorBidi" w:hAnsiTheme="majorBidi" w:cstheme="majorBidi"/>
          <w:szCs w:val="24"/>
        </w:rPr>
        <w:t>S</w:t>
      </w:r>
      <w:r w:rsidR="00CF59F9" w:rsidRPr="008E1C5D">
        <w:rPr>
          <w:rFonts w:asciiTheme="majorBidi" w:hAnsiTheme="majorBidi" w:cstheme="majorBidi"/>
          <w:szCs w:val="24"/>
        </w:rPr>
        <w:t xml:space="preserve">uccessful candidates will </w:t>
      </w:r>
      <w:r w:rsidR="001E5011" w:rsidRPr="008E1C5D">
        <w:rPr>
          <w:rFonts w:asciiTheme="majorBidi" w:hAnsiTheme="majorBidi" w:cstheme="majorBidi"/>
          <w:szCs w:val="24"/>
        </w:rPr>
        <w:t>devote their time to research and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may not be employed elsewhere. They will receive a stipend of approximately </w:t>
      </w:r>
      <w:r w:rsidR="00467A9C" w:rsidRPr="00D500D0">
        <w:rPr>
          <w:rFonts w:asciiTheme="majorBidi" w:eastAsia="Times New Roman" w:hAnsiTheme="majorBidi" w:cstheme="majorBidi"/>
          <w:color w:val="222222"/>
          <w:szCs w:val="24"/>
        </w:rPr>
        <w:t>1</w:t>
      </w:r>
      <w:r w:rsidR="00467A9C" w:rsidRPr="00D500D0">
        <w:rPr>
          <w:rFonts w:asciiTheme="majorBidi" w:eastAsia="Times New Roman" w:hAnsiTheme="majorBidi" w:cstheme="majorBidi"/>
          <w:color w:val="222222"/>
          <w:szCs w:val="24"/>
          <w:rtl/>
          <w:lang w:bidi="he-IL"/>
        </w:rPr>
        <w:t>1</w:t>
      </w:r>
      <w:r w:rsidR="001E5011" w:rsidRPr="00D500D0">
        <w:rPr>
          <w:rFonts w:asciiTheme="majorBidi" w:eastAsia="Times New Roman" w:hAnsiTheme="majorBidi" w:cstheme="majorBidi"/>
          <w:color w:val="222222"/>
          <w:szCs w:val="24"/>
        </w:rPr>
        <w:t>,000 NIS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  <w:r w:rsidR="001F6080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per month 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and office space on Mount Scopus campus, where they are to carry out their ongoing research. 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>F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  <w:lang w:bidi="he-IL"/>
        </w:rPr>
        <w:t>ellows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are 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expected 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to engage in the Institute's </w:t>
      </w:r>
      <w:r w:rsidR="00F83EC4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academic 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>activities</w:t>
      </w:r>
      <w:r w:rsidR="00695A9E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. 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>Following</w:t>
      </w:r>
      <w:r w:rsidR="00695A9E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their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research</w:t>
      </w:r>
      <w:r w:rsidR="00695A9E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stay</w:t>
      </w:r>
      <w:r w:rsidR="000459C7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at the Institute</w:t>
      </w:r>
      <w:r w:rsidR="00695A9E" w:rsidRPr="008E1C5D">
        <w:rPr>
          <w:rFonts w:asciiTheme="majorBidi" w:eastAsia="Times New Roman" w:hAnsiTheme="majorBidi" w:cstheme="majorBidi"/>
          <w:color w:val="222222"/>
          <w:szCs w:val="24"/>
        </w:rPr>
        <w:t>, fellows are required to submit a manuscript for a peer-reviewed publication</w:t>
      </w:r>
      <w:r w:rsidR="00B5718B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. </w:t>
      </w:r>
    </w:p>
    <w:p w14:paraId="2CBE5287" w14:textId="77777777" w:rsidR="00DE53E5" w:rsidRPr="008E1C5D" w:rsidRDefault="00DE53E5" w:rsidP="008057BB">
      <w:pPr>
        <w:pStyle w:val="a9"/>
        <w:rPr>
          <w:rFonts w:asciiTheme="majorBidi" w:eastAsia="Times New Roman" w:hAnsiTheme="majorBidi" w:cstheme="majorBidi"/>
          <w:color w:val="222222"/>
          <w:szCs w:val="24"/>
        </w:rPr>
      </w:pPr>
    </w:p>
    <w:p w14:paraId="3616C5BF" w14:textId="273AB830" w:rsidR="001E5011" w:rsidRPr="008E1C5D" w:rsidRDefault="00DE53E5" w:rsidP="003576FE">
      <w:pPr>
        <w:pStyle w:val="a9"/>
        <w:numPr>
          <w:ilvl w:val="0"/>
          <w:numId w:val="1"/>
        </w:numPr>
        <w:spacing w:line="300" w:lineRule="exact"/>
        <w:ind w:left="0" w:firstLine="357"/>
        <w:jc w:val="both"/>
        <w:rPr>
          <w:rFonts w:asciiTheme="majorBidi" w:eastAsia="Times New Roman" w:hAnsiTheme="majorBidi" w:cstheme="majorBidi"/>
          <w:color w:val="222222"/>
          <w:szCs w:val="24"/>
        </w:rPr>
      </w:pPr>
      <w:r w:rsidRPr="008E1C5D">
        <w:rPr>
          <w:rFonts w:asciiTheme="majorBidi" w:eastAsia="Times New Roman" w:hAnsiTheme="majorBidi" w:cstheme="majorBidi"/>
          <w:color w:val="222222"/>
          <w:szCs w:val="24"/>
        </w:rPr>
        <w:t>The fellowship</w:t>
      </w:r>
      <w:r w:rsidR="00F83EC4" w:rsidRPr="008E1C5D">
        <w:rPr>
          <w:rFonts w:asciiTheme="majorBidi" w:eastAsia="Times New Roman" w:hAnsiTheme="majorBidi" w:cstheme="majorBidi"/>
          <w:color w:val="222222"/>
          <w:szCs w:val="24"/>
        </w:rPr>
        <w:t>s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  <w:r w:rsidR="00F83EC4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are 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subject to the </w:t>
      </w:r>
      <w:hyperlink r:id="rId8" w:history="1">
        <w:r w:rsidRPr="008E1C5D">
          <w:rPr>
            <w:rStyle w:val="Hyperlink"/>
            <w:rFonts w:asciiTheme="majorBidi" w:eastAsia="Times New Roman" w:hAnsiTheme="majorBidi" w:cstheme="majorBidi"/>
            <w:szCs w:val="24"/>
          </w:rPr>
          <w:t>Hebrew University's postdoctoral regulations</w:t>
        </w:r>
      </w:hyperlink>
      <w:r w:rsidR="008057BB" w:rsidRPr="008E1C5D">
        <w:rPr>
          <w:rStyle w:val="Hyperlink"/>
          <w:rFonts w:asciiTheme="majorBidi" w:eastAsia="Times New Roman" w:hAnsiTheme="majorBidi" w:cstheme="majorBidi"/>
          <w:szCs w:val="24"/>
        </w:rPr>
        <w:t>.</w:t>
      </w:r>
      <w:r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  <w:r w:rsidR="001E5011" w:rsidRPr="008E1C5D">
        <w:rPr>
          <w:rFonts w:asciiTheme="majorBidi" w:eastAsia="Times New Roman" w:hAnsiTheme="majorBidi" w:cstheme="majorBidi"/>
          <w:color w:val="222222"/>
          <w:szCs w:val="24"/>
        </w:rPr>
        <w:t xml:space="preserve"> </w:t>
      </w:r>
    </w:p>
    <w:p w14:paraId="22ACFF83" w14:textId="77777777" w:rsidR="001E5011" w:rsidRPr="008E1C5D" w:rsidRDefault="001E5011" w:rsidP="001E5011">
      <w:pPr>
        <w:pStyle w:val="a9"/>
        <w:rPr>
          <w:rFonts w:asciiTheme="majorBidi" w:eastAsia="Times New Roman" w:hAnsiTheme="majorBidi" w:cstheme="majorBidi"/>
          <w:color w:val="222222"/>
          <w:szCs w:val="24"/>
        </w:rPr>
      </w:pPr>
    </w:p>
    <w:p w14:paraId="5E75EBEE" w14:textId="77777777" w:rsidR="00D62BD1" w:rsidRPr="008E1C5D" w:rsidRDefault="00D62BD1" w:rsidP="001E5011">
      <w:pPr>
        <w:pStyle w:val="a9"/>
        <w:jc w:val="center"/>
        <w:rPr>
          <w:rFonts w:asciiTheme="majorBidi" w:eastAsia="Times New Roman" w:hAnsiTheme="majorBidi" w:cstheme="majorBidi"/>
          <w:b/>
          <w:bCs/>
          <w:color w:val="222222"/>
          <w:szCs w:val="24"/>
          <w:rtl/>
        </w:rPr>
      </w:pPr>
    </w:p>
    <w:p w14:paraId="61D3173C" w14:textId="26C6B591" w:rsidR="001E5011" w:rsidRPr="008E1C5D" w:rsidRDefault="001E5011" w:rsidP="00233743">
      <w:pPr>
        <w:pStyle w:val="a9"/>
        <w:jc w:val="center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8E1C5D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Submission Procedure</w:t>
      </w:r>
    </w:p>
    <w:p w14:paraId="7A2F400B" w14:textId="77777777" w:rsidR="001E5011" w:rsidRPr="00233743" w:rsidRDefault="001E5011" w:rsidP="001E5011">
      <w:pPr>
        <w:pStyle w:val="a9"/>
        <w:jc w:val="center"/>
        <w:rPr>
          <w:rFonts w:asciiTheme="majorBidi" w:eastAsia="Times New Roman" w:hAnsiTheme="majorBidi" w:cstheme="majorBidi"/>
          <w:color w:val="222222"/>
          <w:szCs w:val="24"/>
        </w:rPr>
      </w:pPr>
    </w:p>
    <w:p w14:paraId="479E10D2" w14:textId="579F2C16" w:rsidR="00233743" w:rsidRPr="00233743" w:rsidRDefault="008E1C5D" w:rsidP="00233743">
      <w:pPr>
        <w:pStyle w:val="a9"/>
        <w:ind w:left="142"/>
        <w:rPr>
          <w:rFonts w:asciiTheme="majorBidi" w:hAnsiTheme="majorBidi" w:cstheme="majorBidi"/>
          <w:szCs w:val="24"/>
        </w:rPr>
      </w:pPr>
      <w:r w:rsidRPr="00233743">
        <w:rPr>
          <w:rFonts w:asciiTheme="majorBidi" w:eastAsia="Times New Roman" w:hAnsiTheme="majorBidi" w:cstheme="majorBidi"/>
          <w:color w:val="222222"/>
          <w:szCs w:val="24"/>
        </w:rPr>
        <w:t xml:space="preserve">Applications are to be submitted via the Faculty of Humanities section of </w:t>
      </w:r>
      <w:hyperlink r:id="rId9" w:history="1">
        <w:r w:rsidR="00233743" w:rsidRPr="00233743">
          <w:rPr>
            <w:rStyle w:val="Hyperlink"/>
            <w:rFonts w:asciiTheme="majorBidi" w:hAnsiTheme="majorBidi" w:cstheme="majorBidi"/>
            <w:szCs w:val="24"/>
          </w:rPr>
          <w:t>Hebrew University's Scholarships and Awards System</w:t>
        </w:r>
      </w:hyperlink>
      <w:r w:rsidR="00233743" w:rsidRPr="00233743">
        <w:rPr>
          <w:rFonts w:asciiTheme="majorBidi" w:hAnsiTheme="majorBidi" w:cstheme="majorBidi"/>
          <w:szCs w:val="24"/>
        </w:rPr>
        <w:t xml:space="preserve">. </w:t>
      </w:r>
      <w:r w:rsidR="00233743" w:rsidRPr="00233743">
        <w:rPr>
          <w:rFonts w:asciiTheme="majorBidi" w:hAnsiTheme="majorBidi" w:cstheme="majorBidi"/>
          <w:color w:val="222222"/>
          <w:szCs w:val="24"/>
          <w:shd w:val="clear" w:color="auto" w:fill="FFFFFF"/>
        </w:rPr>
        <w:t>There is no need to provide hard copies of</w:t>
      </w:r>
      <w:r w:rsidR="00233743" w:rsidRPr="00233743">
        <w:rPr>
          <w:rFonts w:asciiTheme="majorBidi" w:hAnsiTheme="majorBidi" w:cstheme="majorBidi"/>
          <w:color w:val="222222"/>
          <w:szCs w:val="24"/>
        </w:rPr>
        <w:t xml:space="preserve"> </w:t>
      </w:r>
      <w:r w:rsidR="00233743" w:rsidRPr="00233743">
        <w:rPr>
          <w:rFonts w:asciiTheme="majorBidi" w:hAnsiTheme="majorBidi" w:cstheme="majorBidi"/>
          <w:color w:val="222222"/>
          <w:szCs w:val="24"/>
          <w:shd w:val="clear" w:color="auto" w:fill="FFFFFF"/>
        </w:rPr>
        <w:t>application materials</w:t>
      </w:r>
      <w:r w:rsidR="00233743" w:rsidRPr="00233743">
        <w:rPr>
          <w:rFonts w:asciiTheme="majorBidi" w:eastAsia="Times New Roman" w:hAnsiTheme="majorBidi" w:cstheme="majorBidi"/>
          <w:color w:val="222222"/>
          <w:szCs w:val="24"/>
        </w:rPr>
        <w:t xml:space="preserve">. Applicants must submit: </w:t>
      </w:r>
    </w:p>
    <w:p w14:paraId="292A7A82" w14:textId="77777777" w:rsidR="00FE7986" w:rsidRPr="00233743" w:rsidRDefault="00FE7986" w:rsidP="00467A9C">
      <w:pPr>
        <w:pStyle w:val="Default"/>
        <w:rPr>
          <w:rFonts w:asciiTheme="majorBidi" w:hAnsiTheme="majorBidi" w:cstheme="majorBidi"/>
        </w:rPr>
      </w:pPr>
    </w:p>
    <w:p w14:paraId="320CA170" w14:textId="692E220B" w:rsidR="00467A9C" w:rsidRPr="00233743" w:rsidRDefault="00467A9C" w:rsidP="00467A9C">
      <w:pPr>
        <w:pStyle w:val="a9"/>
        <w:jc w:val="both"/>
        <w:rPr>
          <w:rFonts w:asciiTheme="majorBidi" w:hAnsiTheme="majorBidi" w:cstheme="majorBidi"/>
          <w:szCs w:val="24"/>
          <w:rtl/>
          <w:lang w:bidi="he-IL"/>
        </w:rPr>
      </w:pPr>
      <w:r w:rsidRPr="00233743">
        <w:rPr>
          <w:rFonts w:asciiTheme="majorBidi" w:hAnsiTheme="majorBidi" w:cstheme="majorBidi"/>
          <w:szCs w:val="24"/>
        </w:rPr>
        <w:t>1. Online application form</w:t>
      </w:r>
      <w:r w:rsidR="00963A33" w:rsidRPr="00233743">
        <w:rPr>
          <w:rFonts w:asciiTheme="majorBidi" w:hAnsiTheme="majorBidi" w:cstheme="majorBidi"/>
          <w:szCs w:val="24"/>
          <w:lang w:bidi="he-IL"/>
        </w:rPr>
        <w:t xml:space="preserve"> </w:t>
      </w:r>
    </w:p>
    <w:p w14:paraId="299A15F0" w14:textId="77777777" w:rsidR="00467A9C" w:rsidRPr="00233743" w:rsidRDefault="00467A9C" w:rsidP="00467A9C">
      <w:pPr>
        <w:pStyle w:val="a9"/>
        <w:jc w:val="both"/>
        <w:rPr>
          <w:rFonts w:asciiTheme="majorBidi" w:hAnsiTheme="majorBidi" w:cstheme="majorBidi"/>
          <w:szCs w:val="24"/>
        </w:rPr>
      </w:pPr>
      <w:r w:rsidRPr="00233743">
        <w:rPr>
          <w:rFonts w:asciiTheme="majorBidi" w:hAnsiTheme="majorBidi" w:cstheme="majorBidi"/>
          <w:szCs w:val="24"/>
        </w:rPr>
        <w:t xml:space="preserve">2. Curriculum vitae (up to two pages) </w:t>
      </w:r>
    </w:p>
    <w:p w14:paraId="17486045" w14:textId="77777777" w:rsidR="00467A9C" w:rsidRPr="00233743" w:rsidRDefault="00467A9C" w:rsidP="00467A9C">
      <w:pPr>
        <w:pStyle w:val="a9"/>
        <w:jc w:val="both"/>
        <w:rPr>
          <w:rFonts w:asciiTheme="majorBidi" w:hAnsiTheme="majorBidi" w:cstheme="majorBidi"/>
          <w:szCs w:val="24"/>
        </w:rPr>
      </w:pPr>
      <w:r w:rsidRPr="00233743">
        <w:rPr>
          <w:rFonts w:asciiTheme="majorBidi" w:hAnsiTheme="majorBidi" w:cstheme="majorBidi"/>
          <w:szCs w:val="24"/>
        </w:rPr>
        <w:t xml:space="preserve">3. List of publications </w:t>
      </w:r>
    </w:p>
    <w:p w14:paraId="4EA206DD" w14:textId="77777777" w:rsidR="00467A9C" w:rsidRPr="00233743" w:rsidRDefault="00467A9C" w:rsidP="00467A9C">
      <w:pPr>
        <w:pStyle w:val="a9"/>
        <w:jc w:val="both"/>
        <w:rPr>
          <w:rFonts w:asciiTheme="majorBidi" w:hAnsiTheme="majorBidi" w:cstheme="majorBidi"/>
          <w:szCs w:val="24"/>
        </w:rPr>
      </w:pPr>
      <w:r w:rsidRPr="00233743">
        <w:rPr>
          <w:rFonts w:asciiTheme="majorBidi" w:hAnsiTheme="majorBidi" w:cstheme="majorBidi"/>
          <w:szCs w:val="24"/>
        </w:rPr>
        <w:t>4. Statement of purpose – please describe your research project and elaborate your research plans for your stay at the Institute (up to four pages).</w:t>
      </w:r>
    </w:p>
    <w:p w14:paraId="71EA219E" w14:textId="77777777" w:rsidR="00FE7986" w:rsidRPr="008E1C5D" w:rsidRDefault="00FE7986" w:rsidP="008E1C5D">
      <w:pPr>
        <w:rPr>
          <w:rFonts w:asciiTheme="majorBidi" w:hAnsiTheme="majorBidi" w:cstheme="majorBidi"/>
          <w:szCs w:val="24"/>
        </w:rPr>
      </w:pPr>
    </w:p>
    <w:p w14:paraId="3C15D56F" w14:textId="77777777" w:rsidR="00DE53E5" w:rsidRPr="008E1C5D" w:rsidRDefault="00DE53E5" w:rsidP="007F056D">
      <w:pPr>
        <w:pStyle w:val="a9"/>
        <w:jc w:val="both"/>
        <w:rPr>
          <w:rFonts w:asciiTheme="majorBidi" w:hAnsiTheme="majorBidi" w:cstheme="majorBidi"/>
          <w:szCs w:val="24"/>
        </w:rPr>
      </w:pPr>
    </w:p>
    <w:p w14:paraId="44C378BB" w14:textId="234FD358" w:rsidR="00467A9C" w:rsidRPr="008E1C5D" w:rsidRDefault="007F056D" w:rsidP="00FE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E1C5D">
        <w:rPr>
          <w:rFonts w:asciiTheme="majorBidi" w:hAnsiTheme="majorBidi" w:cstheme="majorBidi"/>
          <w:b/>
          <w:bCs/>
          <w:sz w:val="32"/>
          <w:szCs w:val="32"/>
        </w:rPr>
        <w:t xml:space="preserve">Deadline for Applications: </w:t>
      </w:r>
      <w:r w:rsidR="00467A9C" w:rsidRPr="008E1C5D">
        <w:rPr>
          <w:rFonts w:asciiTheme="majorBidi" w:hAnsiTheme="majorBidi" w:cstheme="majorBidi"/>
          <w:b/>
          <w:bCs/>
          <w:color w:val="FF0000"/>
          <w:sz w:val="32"/>
          <w:szCs w:val="32"/>
        </w:rPr>
        <w:t>March 15, 2023</w:t>
      </w:r>
    </w:p>
    <w:p w14:paraId="253C5685" w14:textId="77777777" w:rsidR="00FE7986" w:rsidRPr="008E1C5D" w:rsidRDefault="00FE7986" w:rsidP="00467A9C">
      <w:pPr>
        <w:rPr>
          <w:rFonts w:asciiTheme="majorBidi" w:hAnsiTheme="majorBidi" w:cstheme="majorBidi"/>
          <w:szCs w:val="24"/>
        </w:rPr>
      </w:pPr>
    </w:p>
    <w:p w14:paraId="406546AE" w14:textId="5C89EB78" w:rsidR="007F056D" w:rsidRPr="008E1C5D" w:rsidRDefault="007F056D" w:rsidP="00467A9C">
      <w:pPr>
        <w:rPr>
          <w:rFonts w:asciiTheme="majorBidi" w:hAnsiTheme="majorBidi" w:cstheme="majorBidi"/>
          <w:color w:val="FF0000"/>
          <w:szCs w:val="24"/>
        </w:rPr>
      </w:pPr>
      <w:r w:rsidRPr="008E1C5D">
        <w:rPr>
          <w:rFonts w:asciiTheme="majorBidi" w:hAnsiTheme="majorBidi" w:cstheme="majorBidi"/>
          <w:szCs w:val="24"/>
        </w:rPr>
        <w:t>For inquiries</w:t>
      </w:r>
      <w:r w:rsidR="008057BB" w:rsidRPr="008E1C5D">
        <w:rPr>
          <w:rFonts w:asciiTheme="majorBidi" w:hAnsiTheme="majorBidi" w:cstheme="majorBidi"/>
          <w:szCs w:val="24"/>
        </w:rPr>
        <w:t xml:space="preserve"> about the Institute</w:t>
      </w:r>
      <w:r w:rsidRPr="008E1C5D">
        <w:rPr>
          <w:rFonts w:asciiTheme="majorBidi" w:hAnsiTheme="majorBidi" w:cstheme="majorBidi"/>
          <w:szCs w:val="24"/>
        </w:rPr>
        <w:t>, please visit our website</w:t>
      </w:r>
      <w:r w:rsidRPr="008E1C5D">
        <w:rPr>
          <w:rFonts w:asciiTheme="majorBidi" w:hAnsiTheme="majorBidi" w:cstheme="majorBidi"/>
          <w:color w:val="FF0000"/>
          <w:szCs w:val="24"/>
        </w:rPr>
        <w:t xml:space="preserve"> </w:t>
      </w:r>
      <w:hyperlink r:id="rId10" w:history="1">
        <w:r w:rsidR="00B01282" w:rsidRPr="008E1C5D">
          <w:rPr>
            <w:rStyle w:val="Hyperlink"/>
            <w:rFonts w:asciiTheme="majorBidi" w:hAnsiTheme="majorBidi" w:cstheme="majorBidi"/>
            <w:szCs w:val="24"/>
          </w:rPr>
          <w:t>https://robinson.huji.ac.il/</w:t>
        </w:r>
      </w:hyperlink>
      <w:r w:rsidR="00B01282" w:rsidRPr="008E1C5D">
        <w:rPr>
          <w:rFonts w:asciiTheme="majorBidi" w:hAnsiTheme="majorBidi" w:cstheme="majorBidi"/>
          <w:color w:val="FF0000"/>
          <w:szCs w:val="24"/>
        </w:rPr>
        <w:t xml:space="preserve"> </w:t>
      </w:r>
      <w:r w:rsidRPr="008E1C5D">
        <w:rPr>
          <w:rFonts w:asciiTheme="majorBidi" w:hAnsiTheme="majorBidi" w:cstheme="majorBidi"/>
          <w:szCs w:val="24"/>
        </w:rPr>
        <w:t xml:space="preserve">or contact us at </w:t>
      </w:r>
      <w:hyperlink r:id="rId11" w:history="1">
        <w:r w:rsidRPr="008E1C5D">
          <w:rPr>
            <w:rStyle w:val="Hyperlink"/>
            <w:rFonts w:asciiTheme="majorBidi" w:hAnsiTheme="majorBidi" w:cstheme="majorBidi"/>
            <w:szCs w:val="24"/>
          </w:rPr>
          <w:t>jeniay@savion.huji.ac.il</w:t>
        </w:r>
      </w:hyperlink>
      <w:r w:rsidRPr="008E1C5D">
        <w:rPr>
          <w:rFonts w:asciiTheme="majorBidi" w:hAnsiTheme="majorBidi" w:cstheme="majorBidi"/>
          <w:color w:val="FF0000"/>
          <w:szCs w:val="24"/>
        </w:rPr>
        <w:t xml:space="preserve"> </w:t>
      </w:r>
    </w:p>
    <w:p w14:paraId="3872323D" w14:textId="0FFE15DF" w:rsidR="008A0654" w:rsidRPr="008E1C5D" w:rsidRDefault="008A0654" w:rsidP="008A0654">
      <w:pPr>
        <w:tabs>
          <w:tab w:val="left" w:pos="6020"/>
        </w:tabs>
        <w:rPr>
          <w:rFonts w:asciiTheme="majorBidi" w:hAnsiTheme="majorBidi" w:cstheme="majorBidi"/>
          <w:szCs w:val="24"/>
        </w:rPr>
      </w:pPr>
      <w:r w:rsidRPr="008E1C5D">
        <w:rPr>
          <w:rFonts w:asciiTheme="majorBidi" w:hAnsiTheme="majorBidi" w:cstheme="majorBidi"/>
          <w:szCs w:val="24"/>
        </w:rPr>
        <w:tab/>
      </w:r>
    </w:p>
    <w:sectPr w:rsidR="008A0654" w:rsidRPr="008E1C5D" w:rsidSect="00543F80">
      <w:headerReference w:type="default" r:id="rId12"/>
      <w:footerReference w:type="default" r:id="rId13"/>
      <w:pgSz w:w="11906" w:h="16838"/>
      <w:pgMar w:top="2098" w:right="851" w:bottom="567" w:left="1418" w:header="0" w:footer="0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AAAD" w14:textId="77777777" w:rsidR="005D3FC7" w:rsidRDefault="005D3FC7" w:rsidP="00BE6FA1">
      <w:r>
        <w:separator/>
      </w:r>
    </w:p>
  </w:endnote>
  <w:endnote w:type="continuationSeparator" w:id="0">
    <w:p w14:paraId="15C660A7" w14:textId="77777777" w:rsidR="005D3FC7" w:rsidRDefault="005D3FC7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Cambria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FF54" w14:textId="77777777" w:rsidR="0069370D" w:rsidRPr="00237721" w:rsidRDefault="0069370D" w:rsidP="00A076E1">
    <w:pPr>
      <w:pStyle w:val="a5"/>
      <w:bidi/>
      <w:spacing w:line="276" w:lineRule="auto"/>
      <w:ind w:left="1132"/>
      <w:rPr>
        <w:rFonts w:ascii="Arial" w:hAnsi="Arial" w:cs="Arial"/>
        <w:sz w:val="20"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27CA" w14:textId="77777777" w:rsidR="005D3FC7" w:rsidRDefault="005D3FC7" w:rsidP="00BE6FA1">
      <w:r>
        <w:separator/>
      </w:r>
    </w:p>
  </w:footnote>
  <w:footnote w:type="continuationSeparator" w:id="0">
    <w:p w14:paraId="29FC5E9F" w14:textId="77777777" w:rsidR="005D3FC7" w:rsidRDefault="005D3FC7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E539" w14:textId="2BA669AE" w:rsidR="00BE6FA1" w:rsidRDefault="00BE6FA1" w:rsidP="00BE6FA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1346F"/>
    <w:multiLevelType w:val="hybridMultilevel"/>
    <w:tmpl w:val="8B8A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84488"/>
    <w:multiLevelType w:val="hybridMultilevel"/>
    <w:tmpl w:val="9BA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5508">
    <w:abstractNumId w:val="1"/>
  </w:num>
  <w:num w:numId="2" w16cid:durableId="3088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4A"/>
    <w:rsid w:val="0003093B"/>
    <w:rsid w:val="000415C7"/>
    <w:rsid w:val="000459C7"/>
    <w:rsid w:val="00071F6D"/>
    <w:rsid w:val="000F5B52"/>
    <w:rsid w:val="00112EAB"/>
    <w:rsid w:val="00122DC0"/>
    <w:rsid w:val="00187B22"/>
    <w:rsid w:val="001C436A"/>
    <w:rsid w:val="001C6A14"/>
    <w:rsid w:val="001E42E2"/>
    <w:rsid w:val="001E5011"/>
    <w:rsid w:val="001F6080"/>
    <w:rsid w:val="0020271B"/>
    <w:rsid w:val="00210E51"/>
    <w:rsid w:val="0021343D"/>
    <w:rsid w:val="00214E3F"/>
    <w:rsid w:val="00233743"/>
    <w:rsid w:val="00236A40"/>
    <w:rsid w:val="00237721"/>
    <w:rsid w:val="002640AF"/>
    <w:rsid w:val="0027331A"/>
    <w:rsid w:val="002978D8"/>
    <w:rsid w:val="002A4910"/>
    <w:rsid w:val="002B32BB"/>
    <w:rsid w:val="002C228C"/>
    <w:rsid w:val="002E39DF"/>
    <w:rsid w:val="003463E1"/>
    <w:rsid w:val="003576FE"/>
    <w:rsid w:val="003B3ABB"/>
    <w:rsid w:val="00456CF7"/>
    <w:rsid w:val="00467A9C"/>
    <w:rsid w:val="004A2DEB"/>
    <w:rsid w:val="004C7335"/>
    <w:rsid w:val="004D2FC5"/>
    <w:rsid w:val="00543F80"/>
    <w:rsid w:val="00554B02"/>
    <w:rsid w:val="005804CA"/>
    <w:rsid w:val="00583373"/>
    <w:rsid w:val="005A5C83"/>
    <w:rsid w:val="005C3318"/>
    <w:rsid w:val="005D3FC7"/>
    <w:rsid w:val="00657D2E"/>
    <w:rsid w:val="0068398E"/>
    <w:rsid w:val="0069370D"/>
    <w:rsid w:val="00695A9E"/>
    <w:rsid w:val="00715866"/>
    <w:rsid w:val="00733389"/>
    <w:rsid w:val="0073689A"/>
    <w:rsid w:val="00762B27"/>
    <w:rsid w:val="00762D9C"/>
    <w:rsid w:val="007930C7"/>
    <w:rsid w:val="007B571C"/>
    <w:rsid w:val="007E1C8B"/>
    <w:rsid w:val="007F056D"/>
    <w:rsid w:val="007F6DE0"/>
    <w:rsid w:val="008057BB"/>
    <w:rsid w:val="00816954"/>
    <w:rsid w:val="008344C9"/>
    <w:rsid w:val="00885E9D"/>
    <w:rsid w:val="00887369"/>
    <w:rsid w:val="008A0654"/>
    <w:rsid w:val="008D17F4"/>
    <w:rsid w:val="008D543E"/>
    <w:rsid w:val="008E1C5D"/>
    <w:rsid w:val="00950EEC"/>
    <w:rsid w:val="00963A33"/>
    <w:rsid w:val="009F491C"/>
    <w:rsid w:val="00A076E1"/>
    <w:rsid w:val="00A13905"/>
    <w:rsid w:val="00A16983"/>
    <w:rsid w:val="00A3077E"/>
    <w:rsid w:val="00A46FAA"/>
    <w:rsid w:val="00A90A79"/>
    <w:rsid w:val="00AB5AA0"/>
    <w:rsid w:val="00AF5FB8"/>
    <w:rsid w:val="00B01282"/>
    <w:rsid w:val="00B23D17"/>
    <w:rsid w:val="00B25152"/>
    <w:rsid w:val="00B3471C"/>
    <w:rsid w:val="00B46FB9"/>
    <w:rsid w:val="00B5718B"/>
    <w:rsid w:val="00B677A3"/>
    <w:rsid w:val="00B9406F"/>
    <w:rsid w:val="00BD4C90"/>
    <w:rsid w:val="00BE6FA1"/>
    <w:rsid w:val="00C066DE"/>
    <w:rsid w:val="00C13083"/>
    <w:rsid w:val="00C20AB1"/>
    <w:rsid w:val="00C34620"/>
    <w:rsid w:val="00C35E8F"/>
    <w:rsid w:val="00CB1198"/>
    <w:rsid w:val="00CD07F3"/>
    <w:rsid w:val="00CD40E4"/>
    <w:rsid w:val="00CF59F9"/>
    <w:rsid w:val="00D34E76"/>
    <w:rsid w:val="00D42666"/>
    <w:rsid w:val="00D500D0"/>
    <w:rsid w:val="00D62BD1"/>
    <w:rsid w:val="00D76A23"/>
    <w:rsid w:val="00DB38DA"/>
    <w:rsid w:val="00DD14E6"/>
    <w:rsid w:val="00DE53E5"/>
    <w:rsid w:val="00DF654A"/>
    <w:rsid w:val="00E7367A"/>
    <w:rsid w:val="00EA22E6"/>
    <w:rsid w:val="00EE6A46"/>
    <w:rsid w:val="00F3253E"/>
    <w:rsid w:val="00F474BB"/>
    <w:rsid w:val="00F479AF"/>
    <w:rsid w:val="00F55420"/>
    <w:rsid w:val="00F83EC4"/>
    <w:rsid w:val="00F94974"/>
    <w:rsid w:val="00FA5428"/>
    <w:rsid w:val="00FB508C"/>
    <w:rsid w:val="00FD5CE4"/>
    <w:rsid w:val="00FE7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99E1D19"/>
  <w15:docId w15:val="{AF6AB935-B015-4F1E-97F4-31B7BD1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8E"/>
    <w:rPr>
      <w:rFonts w:ascii="חרמון" w:eastAsia="חרמון" w:hAnsi="חרמון"/>
      <w:sz w:val="24"/>
      <w:lang w:eastAsia="en-US"/>
    </w:rPr>
  </w:style>
  <w:style w:type="paragraph" w:styleId="1">
    <w:name w:val="heading 1"/>
    <w:basedOn w:val="a"/>
    <w:link w:val="10"/>
    <w:uiPriority w:val="9"/>
    <w:qFormat/>
    <w:rsid w:val="00543F80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5">
    <w:name w:val="footer"/>
    <w:basedOn w:val="a"/>
    <w:link w:val="a6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a"/>
    <w:uiPriority w:val="99"/>
    <w:semiHidden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rsid w:val="00CF59F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59F9"/>
    <w:pPr>
      <w:ind w:left="720"/>
      <w:contextualSpacing/>
    </w:pPr>
  </w:style>
  <w:style w:type="paragraph" w:styleId="aa">
    <w:name w:val="Revision"/>
    <w:hidden/>
    <w:uiPriority w:val="99"/>
    <w:semiHidden/>
    <w:rsid w:val="00FA5428"/>
    <w:rPr>
      <w:rFonts w:ascii="חרמון" w:eastAsia="חרמון" w:hAnsi="חרמון"/>
      <w:sz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357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576FE"/>
    <w:rPr>
      <w:sz w:val="20"/>
    </w:rPr>
  </w:style>
  <w:style w:type="character" w:customStyle="1" w:styleId="ad">
    <w:name w:val="טקסט הערה תו"/>
    <w:basedOn w:val="a0"/>
    <w:link w:val="ac"/>
    <w:uiPriority w:val="99"/>
    <w:semiHidden/>
    <w:rsid w:val="003576FE"/>
    <w:rPr>
      <w:rFonts w:ascii="חרמון" w:eastAsia="חרמון" w:hAnsi="חרמון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576F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3576FE"/>
    <w:rPr>
      <w:rFonts w:ascii="חרמון" w:eastAsia="חרמון" w:hAnsi="חרמון"/>
      <w:b/>
      <w:bCs/>
      <w:lang w:eastAsia="en-US"/>
    </w:rPr>
  </w:style>
  <w:style w:type="character" w:styleId="af0">
    <w:name w:val="Unresolved Mention"/>
    <w:basedOn w:val="a0"/>
    <w:uiPriority w:val="99"/>
    <w:semiHidden/>
    <w:unhideWhenUsed/>
    <w:rsid w:val="00D62BD1"/>
    <w:rPr>
      <w:color w:val="605E5C"/>
      <w:shd w:val="clear" w:color="auto" w:fill="E1DFDD"/>
    </w:rPr>
  </w:style>
  <w:style w:type="paragraph" w:customStyle="1" w:styleId="Default">
    <w:name w:val="Default"/>
    <w:rsid w:val="00467A9C"/>
    <w:pPr>
      <w:autoSpaceDE w:val="0"/>
      <w:autoSpaceDN w:val="0"/>
      <w:adjustRightInd w:val="0"/>
    </w:pPr>
    <w:rPr>
      <w:color w:val="000000"/>
      <w:sz w:val="24"/>
      <w:szCs w:val="24"/>
      <w:lang w:bidi="he-IL"/>
    </w:rPr>
  </w:style>
  <w:style w:type="character" w:customStyle="1" w:styleId="10">
    <w:name w:val="כותרת 1 תו"/>
    <w:basedOn w:val="a0"/>
    <w:link w:val="1"/>
    <w:uiPriority w:val="9"/>
    <w:rsid w:val="00543F80"/>
    <w:rPr>
      <w:rFonts w:eastAsia="Times New Roman"/>
      <w:b/>
      <w:bCs/>
      <w:kern w:val="36"/>
      <w:sz w:val="48"/>
      <w:szCs w:val="48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ss.ekmd.huji.ac.il/Pages/default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C5F7361-357C-4F1E-B395-D5F207C15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A350E-5279-4B8E-986C-FD0A69C2D2C0}"/>
</file>

<file path=customXml/itemProps3.xml><?xml version="1.0" encoding="utf-8"?>
<ds:datastoreItem xmlns:ds="http://schemas.openxmlformats.org/officeDocument/2006/customXml" ds:itemID="{CDAEAA15-844F-4741-9B79-5D6A34D6CB0E}"/>
</file>

<file path=customXml/itemProps4.xml><?xml version="1.0" encoding="utf-8"?>
<ds:datastoreItem xmlns:ds="http://schemas.openxmlformats.org/officeDocument/2006/customXml" ds:itemID="{D1E3D98E-33FE-4DEE-B290-C47EBC686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438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Jenia Stadel</cp:lastModifiedBy>
  <cp:revision>9</cp:revision>
  <dcterms:created xsi:type="dcterms:W3CDTF">2023-01-16T10:42:00Z</dcterms:created>
  <dcterms:modified xsi:type="dcterms:W3CDTF">2023-01-22T12:08:00Z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