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4698" w14:textId="1271ED60" w:rsidR="00F9499B" w:rsidRDefault="00F9499B" w:rsidP="00F9499B">
      <w:pPr>
        <w:shd w:val="clear" w:color="auto" w:fill="F0F0F0"/>
        <w:tabs>
          <w:tab w:val="num" w:pos="720"/>
        </w:tabs>
        <w:ind w:hanging="360"/>
        <w:jc w:val="right"/>
        <w:rPr>
          <w:rFonts w:hint="cs"/>
          <w:rtl/>
        </w:rPr>
      </w:pPr>
      <w:r>
        <w:rPr>
          <w:rFonts w:hint="cs"/>
          <w:rtl/>
        </w:rPr>
        <w:t>רשימת מסמכים שעל המועמדים לצרף:</w:t>
      </w:r>
    </w:p>
    <w:p w14:paraId="60F0B6D2" w14:textId="77777777" w:rsidR="00F9499B" w:rsidRDefault="00F9499B" w:rsidP="00F9499B">
      <w:pPr>
        <w:numPr>
          <w:ilvl w:val="0"/>
          <w:numId w:val="2"/>
        </w:numPr>
        <w:shd w:val="clear" w:color="auto" w:fill="F0F0F0"/>
        <w:ind w:left="0"/>
        <w:rPr>
          <w:color w:val="000000"/>
          <w:sz w:val="24"/>
          <w:szCs w:val="24"/>
        </w:rPr>
      </w:pPr>
      <w:r>
        <w:rPr>
          <w:rFonts w:ascii="Open Sans" w:hAnsi="Open Sans" w:cs="Open Sans"/>
          <w:color w:val="000000"/>
        </w:rPr>
        <w:t>Curriculum vitae, including a paragraph on demonstrated leadership qualities.</w:t>
      </w:r>
    </w:p>
    <w:p w14:paraId="0DA2706E" w14:textId="77777777" w:rsidR="00F9499B" w:rsidRDefault="00F9499B" w:rsidP="00F9499B">
      <w:pPr>
        <w:numPr>
          <w:ilvl w:val="0"/>
          <w:numId w:val="2"/>
        </w:numPr>
        <w:shd w:val="clear" w:color="auto" w:fill="F0F0F0"/>
        <w:ind w:left="0"/>
        <w:rPr>
          <w:rFonts w:ascii="Open Sans" w:hAnsi="Open Sans" w:cs="Open Sans" w:hint="cs"/>
          <w:rtl/>
        </w:rPr>
      </w:pPr>
      <w:r>
        <w:rPr>
          <w:rFonts w:ascii="Open Sans" w:hAnsi="Open Sans" w:cs="Open Sans"/>
          <w:color w:val="000000"/>
        </w:rPr>
        <w:t>List of at least three publications, noting the impact factor of the journals in which the papers were published.</w:t>
      </w:r>
    </w:p>
    <w:p w14:paraId="2BBFF325" w14:textId="77777777" w:rsidR="00F9499B" w:rsidRDefault="00F9499B" w:rsidP="00F9499B">
      <w:pPr>
        <w:numPr>
          <w:ilvl w:val="0"/>
          <w:numId w:val="2"/>
        </w:numPr>
        <w:shd w:val="clear" w:color="auto" w:fill="F0F0F0"/>
        <w:ind w:left="0"/>
        <w:rPr>
          <w:rFonts w:ascii="Open Sans" w:hAnsi="Open Sans" w:cs="Open Sans"/>
          <w:rtl/>
        </w:rPr>
      </w:pPr>
      <w:r>
        <w:rPr>
          <w:rFonts w:ascii="Open Sans" w:hAnsi="Open Sans" w:cs="Open Sans"/>
          <w:color w:val="000000"/>
        </w:rPr>
        <w:t>Written confirmation that the candidate is entitled to a PhD degree and the date it was awarded, or administrative confirmation that the candidate’s doctoral thesis was sent to referees.</w:t>
      </w:r>
    </w:p>
    <w:p w14:paraId="7DDF9B58" w14:textId="77777777" w:rsidR="00F9499B" w:rsidRDefault="00F9499B" w:rsidP="00F9499B">
      <w:pPr>
        <w:numPr>
          <w:ilvl w:val="0"/>
          <w:numId w:val="2"/>
        </w:numPr>
        <w:shd w:val="clear" w:color="auto" w:fill="F0F0F0"/>
        <w:ind w:left="0"/>
        <w:rPr>
          <w:rFonts w:ascii="Open Sans" w:hAnsi="Open Sans" w:cs="Open Sans"/>
          <w:rtl/>
        </w:rPr>
      </w:pPr>
      <w:r>
        <w:rPr>
          <w:rFonts w:ascii="Open Sans" w:hAnsi="Open Sans" w:cs="Open Sans"/>
          <w:color w:val="000000"/>
        </w:rPr>
        <w:t>Research proposal (maximum 3 pages).</w:t>
      </w:r>
    </w:p>
    <w:p w14:paraId="0657750F" w14:textId="77777777" w:rsidR="00F9499B" w:rsidRDefault="00F9499B" w:rsidP="00F9499B">
      <w:pPr>
        <w:numPr>
          <w:ilvl w:val="0"/>
          <w:numId w:val="2"/>
        </w:numPr>
        <w:shd w:val="clear" w:color="auto" w:fill="F0F0F0"/>
        <w:ind w:left="0"/>
        <w:rPr>
          <w:rFonts w:ascii="Open Sans" w:hAnsi="Open Sans" w:cs="Open Sans"/>
          <w:rtl/>
        </w:rPr>
      </w:pPr>
      <w:r>
        <w:rPr>
          <w:rFonts w:ascii="Open Sans" w:hAnsi="Open Sans" w:cs="Open Sans"/>
          <w:color w:val="000000"/>
        </w:rPr>
        <w:t>Letter of acceptance to a postdoctoral program at an American university that includes a stipend for work and study.</w:t>
      </w:r>
    </w:p>
    <w:p w14:paraId="64327E1D" w14:textId="77777777" w:rsidR="00F9499B" w:rsidRDefault="00F9499B" w:rsidP="00F9499B">
      <w:pPr>
        <w:numPr>
          <w:ilvl w:val="0"/>
          <w:numId w:val="2"/>
        </w:numPr>
        <w:shd w:val="clear" w:color="auto" w:fill="F0F0F0"/>
        <w:ind w:left="0"/>
        <w:rPr>
          <w:rFonts w:ascii="Open Sans" w:hAnsi="Open Sans" w:cs="Open Sans"/>
          <w:rtl/>
        </w:rPr>
      </w:pPr>
      <w:r>
        <w:rPr>
          <w:rFonts w:ascii="Open Sans" w:hAnsi="Open Sans" w:cs="Open Sans"/>
          <w:color w:val="000000"/>
        </w:rPr>
        <w:t>Letter of consent from a potential hosting supervisor from the American university.</w:t>
      </w:r>
    </w:p>
    <w:p w14:paraId="001D0B2F" w14:textId="77777777" w:rsidR="00F9499B" w:rsidRDefault="00F9499B" w:rsidP="00F9499B">
      <w:pPr>
        <w:numPr>
          <w:ilvl w:val="0"/>
          <w:numId w:val="2"/>
        </w:numPr>
        <w:shd w:val="clear" w:color="auto" w:fill="F0F0F0"/>
        <w:ind w:left="0"/>
        <w:rPr>
          <w:rFonts w:ascii="Open Sans" w:hAnsi="Open Sans" w:cs="Open Sans"/>
        </w:rPr>
      </w:pPr>
      <w:r>
        <w:rPr>
          <w:rFonts w:ascii="Open Sans" w:hAnsi="Open Sans" w:cs="Open Sans"/>
          <w:color w:val="000000"/>
        </w:rPr>
        <w:t>Three letters of recommendation, including a letter from the candidate’s PhD supervisor. If possible, one letter should come from a university other than the institution which granted the candidate’s PhD.</w:t>
      </w:r>
    </w:p>
    <w:p w14:paraId="7542CC15" w14:textId="77777777" w:rsidR="00F9499B" w:rsidRDefault="00F9499B" w:rsidP="00F9499B">
      <w:pPr>
        <w:numPr>
          <w:ilvl w:val="0"/>
          <w:numId w:val="2"/>
        </w:numPr>
        <w:shd w:val="clear" w:color="auto" w:fill="F0F0F0"/>
        <w:ind w:left="0"/>
        <w:rPr>
          <w:rFonts w:ascii="Open Sans" w:hAnsi="Open Sans" w:cs="Open Sans"/>
        </w:rPr>
      </w:pPr>
      <w:r>
        <w:rPr>
          <w:rFonts w:ascii="Open Sans" w:hAnsi="Open Sans" w:cs="Open Sans"/>
          <w:color w:val="000000"/>
        </w:rPr>
        <w:t>Personal statement detailing the candidate’s future career plans.</w:t>
      </w:r>
    </w:p>
    <w:p w14:paraId="08674056" w14:textId="460E7E29" w:rsidR="009144CD" w:rsidRDefault="00F9499B" w:rsidP="00F9499B">
      <w:r>
        <w:rPr>
          <w:rFonts w:ascii="Open Sans" w:hAnsi="Open Sans" w:cs="Open Sans"/>
          <w:color w:val="000000"/>
        </w:rPr>
        <w:t>A simplified 200-word description of intended research</w:t>
      </w:r>
    </w:p>
    <w:p w14:paraId="350AC901" w14:textId="3EDDACF0" w:rsidR="00F9499B" w:rsidRDefault="00F9499B" w:rsidP="00F9499B"/>
    <w:p w14:paraId="4E128E07" w14:textId="77777777" w:rsidR="00F9499B" w:rsidRPr="00F9499B" w:rsidRDefault="00F9499B" w:rsidP="00F9499B">
      <w:pPr>
        <w:spacing w:before="317" w:after="106"/>
        <w:outlineLvl w:val="1"/>
        <w:rPr>
          <w:rFonts w:ascii="Segoe UI" w:eastAsia="Times New Roman" w:hAnsi="Segoe UI" w:cs="Segoe UI"/>
          <w:color w:val="0072C6"/>
          <w:sz w:val="35"/>
          <w:szCs w:val="35"/>
        </w:rPr>
      </w:pPr>
      <w:r w:rsidRPr="00F9499B">
        <w:rPr>
          <w:rFonts w:ascii="Segoe UI" w:eastAsia="Times New Roman" w:hAnsi="Segoe UI" w:cs="Segoe UI"/>
          <w:color w:val="0072C6"/>
          <w:sz w:val="35"/>
          <w:szCs w:val="35"/>
        </w:rPr>
        <w:t>Eligibility:</w:t>
      </w:r>
    </w:p>
    <w:p w14:paraId="594048D4" w14:textId="1236DE76" w:rsidR="00F9499B" w:rsidRDefault="00F9499B" w:rsidP="00F9499B"/>
    <w:p w14:paraId="5E01087E" w14:textId="77777777" w:rsidR="00F9499B" w:rsidRDefault="00F9499B" w:rsidP="00F9499B"/>
    <w:p w14:paraId="19D73DA1" w14:textId="77777777" w:rsidR="00F9499B" w:rsidRPr="00F9499B" w:rsidRDefault="00F9499B" w:rsidP="00F9499B">
      <w:pPr>
        <w:numPr>
          <w:ilvl w:val="0"/>
          <w:numId w:val="3"/>
        </w:numPr>
        <w:shd w:val="clear" w:color="auto" w:fill="F0F0F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9499B">
        <w:rPr>
          <w:rFonts w:ascii="Open Sans" w:eastAsia="Times New Roman" w:hAnsi="Open Sans" w:cs="Open Sans"/>
          <w:color w:val="000000"/>
          <w:sz w:val="24"/>
          <w:szCs w:val="24"/>
        </w:rPr>
        <w:t>Candidates must hold a PhD from one of the eight participating universities: Ariel University, Bar-Ilan University, Ben-Gurion University of the Negev, University of Haifa, The Hebrew University of Jerusalem, Technion – Israel Institute of Technology, Tel Aviv University, and Weizmann Institute of Science.</w:t>
      </w:r>
    </w:p>
    <w:p w14:paraId="71640295" w14:textId="77777777" w:rsidR="00F9499B" w:rsidRPr="00F9499B" w:rsidRDefault="00F9499B" w:rsidP="00F9499B">
      <w:pPr>
        <w:numPr>
          <w:ilvl w:val="0"/>
          <w:numId w:val="3"/>
        </w:numPr>
        <w:shd w:val="clear" w:color="auto" w:fill="F0F0F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9499B">
        <w:rPr>
          <w:rFonts w:ascii="Open Sans" w:eastAsia="Times New Roman" w:hAnsi="Open Sans" w:cs="Open Sans"/>
          <w:color w:val="000000"/>
          <w:sz w:val="24"/>
          <w:szCs w:val="24"/>
        </w:rPr>
        <w:t>If still studying for a PhD, they must submit their doctoral thesis before October 1, 2023.</w:t>
      </w:r>
    </w:p>
    <w:p w14:paraId="24C3F7B4" w14:textId="77777777" w:rsidR="00F9499B" w:rsidRPr="00F9499B" w:rsidRDefault="00F9499B" w:rsidP="00F9499B">
      <w:pPr>
        <w:numPr>
          <w:ilvl w:val="0"/>
          <w:numId w:val="3"/>
        </w:numPr>
        <w:shd w:val="clear" w:color="auto" w:fill="F0F0F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9499B">
        <w:rPr>
          <w:rFonts w:ascii="Open Sans" w:eastAsia="Times New Roman" w:hAnsi="Open Sans" w:cs="Open Sans"/>
          <w:color w:val="000000"/>
          <w:sz w:val="24"/>
          <w:szCs w:val="24"/>
        </w:rPr>
        <w:t>Candidates who commenced their postdoctoral position before October 2022 are not eligible to apply.</w:t>
      </w:r>
    </w:p>
    <w:p w14:paraId="0D028BAF" w14:textId="77777777" w:rsidR="00F9499B" w:rsidRPr="00F9499B" w:rsidRDefault="00F9499B" w:rsidP="00F9499B">
      <w:pPr>
        <w:numPr>
          <w:ilvl w:val="0"/>
          <w:numId w:val="3"/>
        </w:numPr>
        <w:shd w:val="clear" w:color="auto" w:fill="F0F0F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9499B">
        <w:rPr>
          <w:rFonts w:ascii="Open Sans" w:eastAsia="Times New Roman" w:hAnsi="Open Sans" w:cs="Open Sans"/>
          <w:color w:val="000000"/>
          <w:sz w:val="24"/>
          <w:szCs w:val="24"/>
        </w:rPr>
        <w:t>Candidates must be accepted to a postdoctoral program at an American university or research institute that includes a stipend to work and study. They must obtain consent from a potential hosting supervisor at that university or research institute.</w:t>
      </w:r>
    </w:p>
    <w:p w14:paraId="12B14A68" w14:textId="77777777" w:rsidR="00F9499B" w:rsidRPr="00F9499B" w:rsidRDefault="00F9499B" w:rsidP="00F9499B"/>
    <w:sectPr w:rsidR="00F9499B" w:rsidRPr="00F9499B" w:rsidSect="00957F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5625"/>
    <w:multiLevelType w:val="multilevel"/>
    <w:tmpl w:val="246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2234A"/>
    <w:multiLevelType w:val="multilevel"/>
    <w:tmpl w:val="03F8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A00DE"/>
    <w:multiLevelType w:val="multilevel"/>
    <w:tmpl w:val="F700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67166">
    <w:abstractNumId w:val="1"/>
  </w:num>
  <w:num w:numId="2" w16cid:durableId="113641409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1670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9B"/>
    <w:rsid w:val="004B163E"/>
    <w:rsid w:val="009144CD"/>
    <w:rsid w:val="00957F75"/>
    <w:rsid w:val="00F9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6B0D"/>
  <w15:chartTrackingRefBased/>
  <w15:docId w15:val="{77890AA7-B567-48E8-8CDF-30520D70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99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6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B4A41A29-F945-401D-8F12-CEA1C3A77923}"/>
</file>

<file path=customXml/itemProps2.xml><?xml version="1.0" encoding="utf-8"?>
<ds:datastoreItem xmlns:ds="http://schemas.openxmlformats.org/officeDocument/2006/customXml" ds:itemID="{BFF48775-C935-4262-8363-027AAB78A14D}"/>
</file>

<file path=customXml/itemProps3.xml><?xml version="1.0" encoding="utf-8"?>
<ds:datastoreItem xmlns:ds="http://schemas.openxmlformats.org/officeDocument/2006/customXml" ds:itemID="{D708E802-488E-4718-83A7-87F660E0BA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290</Words>
  <Characters>1450</Characters>
  <Application>Microsoft Office Word</Application>
  <DocSecurity>0</DocSecurity>
  <Lines>12</Lines>
  <Paragraphs>3</Paragraphs>
  <ScaleCrop>false</ScaleCrop>
  <Company>HP Inc.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Gajilieva</dc:creator>
  <cp:keywords/>
  <dc:description/>
  <cp:lastModifiedBy>Ilona Gajilieva</cp:lastModifiedBy>
  <cp:revision>1</cp:revision>
  <dcterms:created xsi:type="dcterms:W3CDTF">2023-03-16T12:22:00Z</dcterms:created>
  <dcterms:modified xsi:type="dcterms:W3CDTF">2023-03-16T12:29:00Z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