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9756" w14:textId="0BF9323F" w:rsidR="00D15F75" w:rsidRPr="00D15F75" w:rsidRDefault="00AF293E" w:rsidP="00AF29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 w:rsidRPr="00AF293E">
        <w:rPr>
          <w:rFonts w:cs="Calibri"/>
          <w:noProof/>
          <w:color w:val="000000"/>
          <w:sz w:val="24"/>
          <w:szCs w:val="24"/>
          <w:rtl/>
        </w:rPr>
        <w:drawing>
          <wp:inline distT="0" distB="0" distL="0" distR="0" wp14:anchorId="722A51E2" wp14:editId="1D9025DF">
            <wp:extent cx="1247775" cy="837685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456" cy="84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683C" w14:textId="77777777" w:rsidR="00AF293E" w:rsidRPr="00AF293E" w:rsidRDefault="00D15F75" w:rsidP="00AF29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rtl/>
        </w:rPr>
      </w:pPr>
      <w:r w:rsidRPr="00AF293E">
        <w:rPr>
          <w:rFonts w:cstheme="minorHAnsi"/>
          <w:b/>
          <w:bCs/>
          <w:color w:val="000000"/>
          <w:sz w:val="32"/>
          <w:szCs w:val="32"/>
          <w:u w:val="single"/>
          <w:rtl/>
        </w:rPr>
        <w:t>תכנית מלגות ות"ת לדוקטורנטיות ודוקטורנטים מצטיינים</w:t>
      </w:r>
      <w:r w:rsidRPr="00AF293E">
        <w:rPr>
          <w:rFonts w:cstheme="minorHAnsi"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6368BE93" w14:textId="77777777" w:rsidR="00AF293E" w:rsidRPr="00AF293E" w:rsidRDefault="00D15F75" w:rsidP="00AF29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rtl/>
        </w:rPr>
      </w:pPr>
      <w:r w:rsidRPr="00AF293E">
        <w:rPr>
          <w:rFonts w:cstheme="minorHAnsi"/>
          <w:b/>
          <w:bCs/>
          <w:color w:val="000000"/>
          <w:sz w:val="32"/>
          <w:szCs w:val="32"/>
          <w:u w:val="single"/>
          <w:rtl/>
        </w:rPr>
        <w:t>מהחברה החרדית</w:t>
      </w:r>
    </w:p>
    <w:p w14:paraId="722B594E" w14:textId="54B5F444" w:rsidR="00D15F75" w:rsidRPr="00AF293E" w:rsidRDefault="00D15F75" w:rsidP="00AF29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AF293E">
        <w:rPr>
          <w:rFonts w:cstheme="minorHAnsi"/>
          <w:b/>
          <w:bCs/>
          <w:color w:val="000000"/>
          <w:sz w:val="32"/>
          <w:szCs w:val="32"/>
          <w:u w:val="single"/>
          <w:rtl/>
        </w:rPr>
        <w:t xml:space="preserve">הנחיות - תשפ"ד </w:t>
      </w:r>
    </w:p>
    <w:p w14:paraId="3D40A592" w14:textId="77777777" w:rsidR="00AF293E" w:rsidRDefault="00D15F75" w:rsidP="00AF29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F293E">
        <w:rPr>
          <w:rFonts w:cstheme="minorHAnsi"/>
          <w:color w:val="000000"/>
          <w:sz w:val="24"/>
          <w:szCs w:val="24"/>
          <w:rtl/>
        </w:rPr>
        <w:t>כללי</w:t>
      </w:r>
      <w:r w:rsidRPr="00AF293E">
        <w:rPr>
          <w:rFonts w:cstheme="minorHAnsi"/>
          <w:color w:val="000000"/>
          <w:sz w:val="24"/>
          <w:szCs w:val="24"/>
        </w:rPr>
        <w:t>:</w:t>
      </w:r>
    </w:p>
    <w:p w14:paraId="01A9BF05" w14:textId="77777777" w:rsidR="00AF293E" w:rsidRPr="00AF293E" w:rsidRDefault="00D15F75" w:rsidP="00D15F7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0"/>
          <w:sz w:val="24"/>
          <w:szCs w:val="24"/>
        </w:rPr>
      </w:pPr>
      <w:r w:rsidRPr="00AF293E">
        <w:rPr>
          <w:rFonts w:cstheme="minorHAnsi"/>
          <w:color w:val="000000"/>
          <w:sz w:val="24"/>
          <w:szCs w:val="24"/>
          <w:rtl/>
        </w:rPr>
        <w:t>התקנון מנוסח בלשון זכר אך הוא מופנה לנשים וגברים כאחד</w:t>
      </w:r>
      <w:r w:rsidRPr="00AF293E">
        <w:rPr>
          <w:rFonts w:cstheme="minorHAnsi"/>
          <w:color w:val="000000"/>
          <w:sz w:val="24"/>
          <w:szCs w:val="24"/>
        </w:rPr>
        <w:t>.</w:t>
      </w:r>
    </w:p>
    <w:p w14:paraId="6A59D972" w14:textId="77777777" w:rsidR="00AF293E" w:rsidRPr="00AF293E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color w:val="000000"/>
          <w:sz w:val="24"/>
          <w:szCs w:val="24"/>
        </w:rPr>
      </w:pPr>
      <w:r w:rsidRPr="00AF293E">
        <w:rPr>
          <w:rFonts w:cstheme="minorHAnsi"/>
          <w:color w:val="000000"/>
          <w:sz w:val="24"/>
          <w:szCs w:val="24"/>
          <w:rtl/>
        </w:rPr>
        <w:t xml:space="preserve">כל תוכניות מלגות ההצטיינות של </w:t>
      </w:r>
      <w:proofErr w:type="spellStart"/>
      <w:r w:rsidRPr="00AF293E">
        <w:rPr>
          <w:rFonts w:cstheme="minorHAnsi"/>
          <w:color w:val="000000"/>
          <w:sz w:val="24"/>
          <w:szCs w:val="24"/>
          <w:rtl/>
        </w:rPr>
        <w:t>הות"ת</w:t>
      </w:r>
      <w:proofErr w:type="spellEnd"/>
      <w:r w:rsidRPr="00AF293E">
        <w:rPr>
          <w:rFonts w:cstheme="minorHAnsi"/>
          <w:color w:val="000000"/>
          <w:sz w:val="24"/>
          <w:szCs w:val="24"/>
          <w:rtl/>
        </w:rPr>
        <w:t xml:space="preserve"> מיועדות אך ורק לבעלי אזרחות</w:t>
      </w:r>
      <w:r w:rsidR="00AF293E" w:rsidRPr="00AF293E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AF293E">
        <w:rPr>
          <w:rFonts w:cstheme="minorHAnsi"/>
          <w:color w:val="000000"/>
          <w:sz w:val="24"/>
          <w:szCs w:val="24"/>
          <w:rtl/>
        </w:rPr>
        <w:t>ישראלית או בעלי מעמד של "תושב קבע</w:t>
      </w:r>
      <w:r w:rsidRPr="00AF293E">
        <w:rPr>
          <w:rFonts w:cstheme="minorHAnsi"/>
          <w:color w:val="000000"/>
          <w:sz w:val="24"/>
          <w:szCs w:val="24"/>
        </w:rPr>
        <w:t>".</w:t>
      </w:r>
    </w:p>
    <w:p w14:paraId="13F0A38A" w14:textId="77777777" w:rsidR="00AF293E" w:rsidRPr="00AF293E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color w:val="000000"/>
          <w:sz w:val="24"/>
          <w:szCs w:val="24"/>
        </w:rPr>
      </w:pPr>
      <w:r w:rsidRPr="00AF293E">
        <w:rPr>
          <w:rFonts w:cstheme="minorHAnsi"/>
          <w:color w:val="000000"/>
          <w:sz w:val="24"/>
          <w:szCs w:val="24"/>
          <w:rtl/>
        </w:rPr>
        <w:t>לא ניתן להגיש מועמדות ליותר מתוכנית מלגות אחת של ות"ת בו-זמנית</w:t>
      </w:r>
      <w:r w:rsidRPr="00AF293E">
        <w:rPr>
          <w:rFonts w:cstheme="minorHAnsi"/>
          <w:color w:val="000000"/>
          <w:sz w:val="24"/>
          <w:szCs w:val="24"/>
        </w:rPr>
        <w:t xml:space="preserve"> </w:t>
      </w:r>
      <w:r w:rsidRPr="00AF293E">
        <w:rPr>
          <w:rFonts w:cstheme="minorHAnsi"/>
          <w:color w:val="000000"/>
          <w:sz w:val="24"/>
          <w:szCs w:val="24"/>
          <w:rtl/>
        </w:rPr>
        <w:t>בשנה נתונה. לא יוענקו מלגות עבור 2 תוכניות מלגות בו-זמנית</w:t>
      </w:r>
      <w:r w:rsidRPr="00AF293E">
        <w:rPr>
          <w:rFonts w:cstheme="minorHAnsi"/>
          <w:color w:val="000000"/>
          <w:sz w:val="24"/>
          <w:szCs w:val="24"/>
        </w:rPr>
        <w:t>.</w:t>
      </w:r>
      <w:r w:rsidR="00AF293E" w:rsidRPr="00AF293E">
        <w:rPr>
          <w:rFonts w:cstheme="minorHAnsi" w:hint="cs"/>
          <w:color w:val="000000"/>
          <w:sz w:val="24"/>
          <w:szCs w:val="24"/>
          <w:rtl/>
        </w:rPr>
        <w:t xml:space="preserve"> </w:t>
      </w:r>
    </w:p>
    <w:p w14:paraId="6430D538" w14:textId="77777777" w:rsidR="00AF293E" w:rsidRPr="00AF293E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color w:val="000000"/>
          <w:sz w:val="24"/>
          <w:szCs w:val="24"/>
        </w:rPr>
      </w:pPr>
      <w:r w:rsidRPr="00AF293E">
        <w:rPr>
          <w:rFonts w:cstheme="minorHAnsi"/>
          <w:color w:val="000000"/>
          <w:sz w:val="24"/>
          <w:szCs w:val="24"/>
          <w:rtl/>
        </w:rPr>
        <w:t>אין להגיש מועמדים שכבר הוגשו כמועמדים למלגה זו (בין אם זכו ובין אם לא</w:t>
      </w:r>
      <w:r w:rsidR="00AF293E" w:rsidRPr="00AF293E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AF293E">
        <w:rPr>
          <w:rFonts w:cstheme="minorHAnsi"/>
          <w:color w:val="000000"/>
          <w:sz w:val="24"/>
          <w:szCs w:val="24"/>
          <w:rtl/>
        </w:rPr>
        <w:t>זכו) במחזורים קודמים</w:t>
      </w:r>
      <w:r w:rsidRPr="00AF293E">
        <w:rPr>
          <w:rFonts w:cstheme="minorHAnsi"/>
          <w:color w:val="000000"/>
          <w:sz w:val="24"/>
          <w:szCs w:val="24"/>
        </w:rPr>
        <w:t>.</w:t>
      </w:r>
      <w:r w:rsidR="00AF293E" w:rsidRPr="00AF293E">
        <w:rPr>
          <w:rFonts w:cstheme="minorHAnsi" w:hint="cs"/>
          <w:color w:val="000000"/>
          <w:sz w:val="24"/>
          <w:szCs w:val="24"/>
          <w:rtl/>
        </w:rPr>
        <w:t xml:space="preserve"> </w:t>
      </w:r>
    </w:p>
    <w:p w14:paraId="4B8EA233" w14:textId="77777777" w:rsidR="00AF293E" w:rsidRPr="00AF293E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color w:val="000000"/>
          <w:sz w:val="24"/>
          <w:szCs w:val="24"/>
        </w:rPr>
      </w:pPr>
      <w:r w:rsidRPr="00AF293E">
        <w:rPr>
          <w:rFonts w:cstheme="minorHAnsi"/>
          <w:color w:val="000000"/>
          <w:sz w:val="24"/>
          <w:szCs w:val="24"/>
          <w:rtl/>
        </w:rPr>
        <w:t>לפחות 50% מהמועמדים שיוגשו ע"י המוסד למלגה יהיו נשים. המוסד ינמק</w:t>
      </w:r>
      <w:r w:rsidR="00AF293E" w:rsidRPr="00AF293E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AF293E">
        <w:rPr>
          <w:rFonts w:cstheme="minorHAnsi"/>
          <w:color w:val="000000"/>
          <w:sz w:val="24"/>
          <w:szCs w:val="24"/>
          <w:rtl/>
        </w:rPr>
        <w:t>במידה ואינו יכול לעמוד בתנאי זה</w:t>
      </w:r>
      <w:r w:rsidRPr="00AF293E">
        <w:rPr>
          <w:rFonts w:cstheme="minorHAnsi"/>
          <w:color w:val="000000"/>
          <w:sz w:val="24"/>
          <w:szCs w:val="24"/>
        </w:rPr>
        <w:t>.</w:t>
      </w:r>
      <w:r w:rsidR="00AF293E" w:rsidRPr="00AF293E">
        <w:rPr>
          <w:rFonts w:cstheme="minorHAnsi" w:hint="cs"/>
          <w:color w:val="000000"/>
          <w:sz w:val="24"/>
          <w:szCs w:val="24"/>
          <w:rtl/>
        </w:rPr>
        <w:t xml:space="preserve"> </w:t>
      </w:r>
    </w:p>
    <w:p w14:paraId="684BC903" w14:textId="77777777" w:rsidR="00C90A65" w:rsidRPr="00C90A65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color w:val="000000"/>
          <w:sz w:val="24"/>
          <w:szCs w:val="24"/>
        </w:rPr>
      </w:pPr>
      <w:r w:rsidRPr="00C90A65">
        <w:rPr>
          <w:rFonts w:cstheme="minorHAnsi"/>
          <w:color w:val="000000"/>
          <w:sz w:val="24"/>
          <w:szCs w:val="24"/>
          <w:rtl/>
        </w:rPr>
        <w:t>מתן המלגות הינו בכפוף לסעיף 11 לכללי המועצה להשכלה גבוהה בדבר</w:t>
      </w:r>
      <w:r w:rsidRPr="00C90A65">
        <w:rPr>
          <w:rFonts w:cstheme="minorHAnsi"/>
          <w:color w:val="000000"/>
          <w:sz w:val="24"/>
          <w:szCs w:val="24"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זכויות הסטודנט (התאמות עקב טיפולי פוריות, היריון, לידה, אימוץ או קבלת</w:t>
      </w:r>
      <w:r w:rsidR="00AF293E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ילד למשמורת או אומנה), תשע"ב- 2012 ובהתאם לחוק זכויות הסטודנט. בגין</w:t>
      </w:r>
      <w:r w:rsidR="00AF293E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לידה/חופשת לידה, תוארך תקופת המלגה ב 15- שבועות ותינתן תוספת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כספית בהתאם</w:t>
      </w:r>
      <w:r w:rsidRPr="00C90A65">
        <w:rPr>
          <w:rFonts w:cstheme="minorHAnsi"/>
          <w:color w:val="000000"/>
          <w:sz w:val="24"/>
          <w:szCs w:val="24"/>
        </w:rPr>
        <w:t>.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</w:p>
    <w:p w14:paraId="1D304791" w14:textId="77777777" w:rsidR="00C90A65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90A65">
        <w:rPr>
          <w:rFonts w:cstheme="minorHAnsi"/>
          <w:color w:val="000000"/>
          <w:sz w:val="24"/>
          <w:szCs w:val="24"/>
          <w:rtl/>
        </w:rPr>
        <w:t>בהתאם להחלטת ות"ת מיולי 2021 המוסדות יפעלו לשדרוג, שיפור והקמת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מערכות מחשוב, מידע ואיסוף נתונים באשר למלגה, לרבות מידע ומעקב אחר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מועמדים וזוכים</w:t>
      </w:r>
      <w:r w:rsidRPr="00C90A65">
        <w:rPr>
          <w:rFonts w:cstheme="minorHAnsi"/>
          <w:color w:val="000000"/>
          <w:sz w:val="24"/>
          <w:szCs w:val="24"/>
        </w:rPr>
        <w:t>.</w:t>
      </w:r>
    </w:p>
    <w:p w14:paraId="077F4774" w14:textId="77777777" w:rsidR="00C90A65" w:rsidRPr="00C90A65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color w:val="000000"/>
          <w:sz w:val="24"/>
          <w:szCs w:val="24"/>
        </w:rPr>
      </w:pPr>
      <w:r w:rsidRPr="00C90A65">
        <w:rPr>
          <w:rFonts w:cstheme="minorHAnsi"/>
          <w:color w:val="000000"/>
          <w:sz w:val="24"/>
          <w:szCs w:val="24"/>
          <w:rtl/>
        </w:rPr>
        <w:t>עמידה בתנאי תכנית המלגה מהווה תנאי לקבלת המלגה</w:t>
      </w:r>
      <w:r w:rsidRPr="00C90A65">
        <w:rPr>
          <w:rFonts w:cstheme="minorHAnsi"/>
          <w:color w:val="000000"/>
          <w:sz w:val="24"/>
          <w:szCs w:val="24"/>
        </w:rPr>
        <w:t>.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</w:p>
    <w:p w14:paraId="52038DDF" w14:textId="42E5146B" w:rsidR="00D15F75" w:rsidRPr="00C90A65" w:rsidRDefault="00D15F75" w:rsidP="00C90A6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90A65">
        <w:rPr>
          <w:rFonts w:cstheme="minorHAnsi"/>
          <w:color w:val="000000"/>
          <w:sz w:val="24"/>
          <w:szCs w:val="24"/>
          <w:rtl/>
        </w:rPr>
        <w:t>המלגה תינתן למלגאי/ת עבור לימודים באותו מוסד שהגיש את הבקשה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עבורו/ה.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מעבר למוסד אחר יבטל את המלגה (אם המועמד/ת זכה/תה</w:t>
      </w:r>
      <w:r w:rsidR="00C90A65" w:rsidRPr="00C90A65">
        <w:rPr>
          <w:rFonts w:cstheme="minorHAnsi" w:hint="cs"/>
          <w:color w:val="000000"/>
          <w:sz w:val="24"/>
          <w:szCs w:val="24"/>
          <w:rtl/>
        </w:rPr>
        <w:t xml:space="preserve"> </w:t>
      </w:r>
      <w:r w:rsidRPr="00C90A65">
        <w:rPr>
          <w:rFonts w:cstheme="minorHAnsi"/>
          <w:color w:val="000000"/>
          <w:sz w:val="24"/>
          <w:szCs w:val="24"/>
          <w:rtl/>
        </w:rPr>
        <w:t>במלגה) או את הבקשה למלגה</w:t>
      </w:r>
      <w:r w:rsidRPr="00C90A65">
        <w:rPr>
          <w:rFonts w:cstheme="minorHAnsi"/>
          <w:color w:val="000000"/>
          <w:sz w:val="24"/>
          <w:szCs w:val="24"/>
        </w:rPr>
        <w:t>.</w:t>
      </w:r>
    </w:p>
    <w:p w14:paraId="1FEA0C9A" w14:textId="77777777" w:rsidR="00D15F75" w:rsidRPr="00D15F75" w:rsidRDefault="00D15F75" w:rsidP="00D15F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E321CF3" w14:textId="77777777" w:rsidR="00C90A65" w:rsidRDefault="00D15F75" w:rsidP="00C32E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90A65">
        <w:rPr>
          <w:rFonts w:cstheme="minorHAnsi"/>
          <w:sz w:val="24"/>
          <w:szCs w:val="24"/>
          <w:rtl/>
        </w:rPr>
        <w:t>מטרת התוכנית</w:t>
      </w:r>
    </w:p>
    <w:p w14:paraId="57704BBC" w14:textId="77777777" w:rsidR="00C90A65" w:rsidRDefault="00D15F75" w:rsidP="00C32EB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rtl/>
        </w:rPr>
      </w:pPr>
      <w:r w:rsidRPr="00C90A65">
        <w:rPr>
          <w:rFonts w:cstheme="minorHAnsi"/>
          <w:sz w:val="24"/>
          <w:szCs w:val="24"/>
          <w:rtl/>
        </w:rPr>
        <w:t>תכנית זו מטרתה להביא את הדוקטורנטים המצטיינים מקרב האוכלוסייה</w:t>
      </w:r>
      <w:r w:rsidR="00C90A65">
        <w:rPr>
          <w:rFonts w:cstheme="minorHAnsi" w:hint="cs"/>
          <w:sz w:val="24"/>
          <w:szCs w:val="24"/>
          <w:rtl/>
        </w:rPr>
        <w:t xml:space="preserve"> </w:t>
      </w:r>
      <w:r w:rsidRPr="00D15F75">
        <w:rPr>
          <w:rFonts w:cstheme="minorHAnsi"/>
          <w:sz w:val="24"/>
          <w:szCs w:val="24"/>
          <w:rtl/>
        </w:rPr>
        <w:t>החרדית למיצוי יכולתם הלימודית והמחקרית, לעודד אותם לפנות ללימודי תואר</w:t>
      </w:r>
      <w:r w:rsidR="00C90A65">
        <w:rPr>
          <w:rFonts w:cstheme="minorHAnsi" w:hint="cs"/>
          <w:sz w:val="24"/>
          <w:szCs w:val="24"/>
          <w:rtl/>
        </w:rPr>
        <w:t xml:space="preserve"> </w:t>
      </w:r>
      <w:r w:rsidRPr="00D15F75">
        <w:rPr>
          <w:rFonts w:cstheme="minorHAnsi"/>
          <w:sz w:val="24"/>
          <w:szCs w:val="24"/>
          <w:rtl/>
        </w:rPr>
        <w:t>שלישי באוניברסיטאות המחקר בישראל ולעסוק במחקר אקדמי, ובטווח הארוך</w:t>
      </w:r>
      <w:r w:rsidR="00C90A65">
        <w:rPr>
          <w:rFonts w:cstheme="minorHAnsi" w:hint="cs"/>
          <w:sz w:val="24"/>
          <w:szCs w:val="24"/>
          <w:rtl/>
        </w:rPr>
        <w:t xml:space="preserve"> </w:t>
      </w:r>
      <w:r w:rsidRPr="00D15F75">
        <w:rPr>
          <w:rFonts w:cstheme="minorHAnsi"/>
          <w:sz w:val="24"/>
          <w:szCs w:val="24"/>
          <w:rtl/>
        </w:rPr>
        <w:t>להגדיל את מספר חברי הסגל האקדמי מהחברה החרדית במדינת ישראל</w:t>
      </w:r>
      <w:r w:rsidRPr="00D15F75">
        <w:rPr>
          <w:rFonts w:cstheme="minorHAnsi"/>
          <w:sz w:val="24"/>
          <w:szCs w:val="24"/>
        </w:rPr>
        <w:t>.</w:t>
      </w:r>
    </w:p>
    <w:p w14:paraId="38E9C094" w14:textId="77777777" w:rsidR="00C90A65" w:rsidRDefault="00C90A65" w:rsidP="00C90A65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rtl/>
        </w:rPr>
      </w:pPr>
    </w:p>
    <w:p w14:paraId="39417BC1" w14:textId="77777777" w:rsidR="009E5094" w:rsidRDefault="00D15F75" w:rsidP="00D15F7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פרטי המלגה</w:t>
      </w:r>
    </w:p>
    <w:p w14:paraId="3CB9A16A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ות"ת מעניקה עד 3 מלגות בכל שנה</w:t>
      </w:r>
      <w:r w:rsidRPr="009E5094">
        <w:rPr>
          <w:rFonts w:cstheme="minorHAnsi"/>
          <w:sz w:val="24"/>
          <w:szCs w:val="24"/>
        </w:rPr>
        <w:t>.</w:t>
      </w:r>
    </w:p>
    <w:p w14:paraId="5D5B0E0E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המלגות הן תלת שנתיות, לשלוש שנים אקדמיות</w:t>
      </w:r>
      <w:r w:rsidRPr="009E5094">
        <w:rPr>
          <w:rFonts w:cstheme="minorHAnsi"/>
          <w:sz w:val="24"/>
          <w:szCs w:val="24"/>
        </w:rPr>
        <w:t>.</w:t>
      </w:r>
    </w:p>
    <w:p w14:paraId="2BBDDEF8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גובה המלגה הינו כ- 62,200 ₪ לשנה (במחירי תקציב תשפ"ד). 52,200 ₪ לשנה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הקצבת ות”ת ו 10,000- ₪ לשנה שישולמו ע”י האוניברסיטה לכל מלגאי. בנוסף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תעמיד האוניברסיטה לרשותו של כל מלגאי סכום שנתי של 10,000 ₪, לכיסוי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הוצאות מחקר כגון: צילומים, נסיעות, תוכנה, פרסום והוצאה לאור</w:t>
      </w:r>
      <w:r w:rsidRPr="009E5094">
        <w:rPr>
          <w:rFonts w:cstheme="minorHAnsi"/>
          <w:sz w:val="24"/>
          <w:szCs w:val="24"/>
        </w:rPr>
        <w:t>.</w:t>
      </w:r>
    </w:p>
    <w:p w14:paraId="2C38B0DC" w14:textId="52118333" w:rsidR="00D15F75" w:rsidRPr="009E5094" w:rsidRDefault="00D15F75" w:rsidP="009E50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תנאי סף להגשת מועמדים</w:t>
      </w:r>
    </w:p>
    <w:p w14:paraId="417CB4E8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יוגשו סטודנטים בעלי תואר שני שהגישו הצעת מחקר לדוקטורט, או סטודנטים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במסלול הישיר לדוקטורט שהגישו הצעת מחקר לדוקטורט. הגשת המועמד ע"י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המוסד תתבצע עד שנה ממועד אישור הצעת המחקר לדוקטורט. יכולים להגיש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מועמדותם גם דוקטורנטים שהצעת המחקר שלהם הוגשה לשיפוט וטרם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 xml:space="preserve">אושרה, </w:t>
      </w:r>
      <w:r w:rsidRPr="009E5094">
        <w:rPr>
          <w:rFonts w:cstheme="minorHAnsi"/>
          <w:sz w:val="24"/>
          <w:szCs w:val="24"/>
          <w:rtl/>
        </w:rPr>
        <w:lastRenderedPageBreak/>
        <w:t>זאת בצירוף אישור מהמנחה והתחייבות לעדכון ות"ת על אישור ההצעה</w:t>
      </w:r>
      <w:r w:rsidRPr="009E5094">
        <w:rPr>
          <w:rFonts w:cstheme="minorHAnsi"/>
          <w:sz w:val="24"/>
          <w:szCs w:val="24"/>
        </w:rPr>
        <w:t xml:space="preserve"> </w:t>
      </w:r>
      <w:r w:rsidRPr="009E5094">
        <w:rPr>
          <w:rFonts w:cstheme="minorHAnsi"/>
          <w:sz w:val="24"/>
          <w:szCs w:val="24"/>
          <w:rtl/>
        </w:rPr>
        <w:t>עד ה- 30.9.2023</w:t>
      </w:r>
    </w:p>
    <w:p w14:paraId="3C094CE9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המלגות מיועדות לסטודנטים מצטיינים לדוקטורט מהחברה החרדית העומדים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בהגדרת "מל"ג/ות"ת ל"מיהו חרדי".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</w:p>
    <w:p w14:paraId="6954DD89" w14:textId="3DE13722" w:rsidR="00D15F75" w:rsidRP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rtl/>
        </w:rPr>
      </w:pPr>
      <w:r w:rsidRPr="009E5094">
        <w:rPr>
          <w:rFonts w:cstheme="minorHAnsi"/>
          <w:sz w:val="24"/>
          <w:szCs w:val="24"/>
          <w:rtl/>
        </w:rPr>
        <w:t>הדוקטורט יתבצע באחת מאוניברסיטאות המחקר בארץ</w:t>
      </w:r>
      <w:r w:rsidRPr="009E5094">
        <w:rPr>
          <w:rFonts w:cstheme="minorHAnsi"/>
          <w:sz w:val="24"/>
          <w:szCs w:val="24"/>
        </w:rPr>
        <w:t>.</w:t>
      </w:r>
    </w:p>
    <w:p w14:paraId="50AE97A7" w14:textId="040CEA6C" w:rsidR="00D15F75" w:rsidRPr="00D15F75" w:rsidRDefault="00D15F75" w:rsidP="00D15F7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F0116A" w14:textId="384768C1" w:rsidR="00D15F75" w:rsidRPr="009E5094" w:rsidRDefault="009E5094" w:rsidP="009E50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E5094">
        <w:rPr>
          <w:rFonts w:cstheme="minorHAnsi" w:hint="cs"/>
          <w:sz w:val="24"/>
          <w:szCs w:val="24"/>
          <w:rtl/>
        </w:rPr>
        <w:t>נ</w:t>
      </w:r>
      <w:r w:rsidR="00D15F75" w:rsidRPr="009E5094">
        <w:rPr>
          <w:rFonts w:cstheme="minorHAnsi"/>
          <w:sz w:val="24"/>
          <w:szCs w:val="24"/>
          <w:rtl/>
        </w:rPr>
        <w:t>הלי הגשה</w:t>
      </w:r>
      <w:r>
        <w:rPr>
          <w:rFonts w:cstheme="minorHAnsi"/>
          <w:sz w:val="24"/>
          <w:szCs w:val="24"/>
          <w:rtl/>
        </w:rPr>
        <w:br/>
      </w:r>
      <w:r w:rsidR="00D15F75" w:rsidRPr="009E5094">
        <w:rPr>
          <w:rFonts w:cstheme="minorHAnsi"/>
          <w:sz w:val="24"/>
          <w:szCs w:val="24"/>
          <w:u w:val="single"/>
          <w:rtl/>
        </w:rPr>
        <w:t>הגשת תיקי המועמדים/</w:t>
      </w:r>
      <w:proofErr w:type="spellStart"/>
      <w:r w:rsidR="00D15F75" w:rsidRPr="009E5094">
        <w:rPr>
          <w:rFonts w:cstheme="minorHAnsi"/>
          <w:sz w:val="24"/>
          <w:szCs w:val="24"/>
          <w:u w:val="single"/>
          <w:rtl/>
        </w:rPr>
        <w:t>ות</w:t>
      </w:r>
      <w:proofErr w:type="spellEnd"/>
      <w:r w:rsidR="00D15F75" w:rsidRPr="009E5094">
        <w:rPr>
          <w:rFonts w:cstheme="minorHAnsi"/>
          <w:sz w:val="24"/>
          <w:szCs w:val="24"/>
          <w:u w:val="single"/>
          <w:rtl/>
        </w:rPr>
        <w:t xml:space="preserve"> וטופסי ההגשה הינה מקוונת ובהתאם להנחיות</w:t>
      </w:r>
      <w:r w:rsidRPr="009E5094">
        <w:rPr>
          <w:rFonts w:cstheme="minorHAnsi" w:hint="cs"/>
          <w:sz w:val="24"/>
          <w:szCs w:val="24"/>
          <w:u w:val="single"/>
          <w:rtl/>
        </w:rPr>
        <w:t xml:space="preserve"> </w:t>
      </w:r>
      <w:r w:rsidR="00D15F75" w:rsidRPr="009E5094">
        <w:rPr>
          <w:rFonts w:cstheme="minorHAnsi"/>
          <w:sz w:val="24"/>
          <w:szCs w:val="24"/>
          <w:u w:val="single"/>
          <w:rtl/>
        </w:rPr>
        <w:t xml:space="preserve">שיועברו ע"י </w:t>
      </w:r>
      <w:proofErr w:type="spellStart"/>
      <w:r w:rsidR="00D15F75" w:rsidRPr="009E5094">
        <w:rPr>
          <w:rFonts w:cstheme="minorHAnsi"/>
          <w:sz w:val="24"/>
          <w:szCs w:val="24"/>
          <w:u w:val="single"/>
          <w:rtl/>
        </w:rPr>
        <w:t>הות"ת</w:t>
      </w:r>
      <w:proofErr w:type="spellEnd"/>
      <w:r w:rsidR="00D15F75" w:rsidRPr="009E5094">
        <w:rPr>
          <w:rFonts w:cstheme="minorHAnsi"/>
          <w:sz w:val="24"/>
          <w:szCs w:val="24"/>
          <w:u w:val="single"/>
        </w:rPr>
        <w:t>.</w:t>
      </w:r>
    </w:p>
    <w:p w14:paraId="2D8A2BE3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 xml:space="preserve">טפסי המועמדים והטבלה המרכזת יוגשו </w:t>
      </w:r>
      <w:proofErr w:type="spellStart"/>
      <w:r w:rsidRPr="009E5094">
        <w:rPr>
          <w:rFonts w:cstheme="minorHAnsi"/>
          <w:sz w:val="24"/>
          <w:szCs w:val="24"/>
          <w:rtl/>
        </w:rPr>
        <w:t>לות"ת</w:t>
      </w:r>
      <w:proofErr w:type="spellEnd"/>
      <w:r w:rsidRPr="009E5094">
        <w:rPr>
          <w:rFonts w:cstheme="minorHAnsi"/>
          <w:sz w:val="24"/>
          <w:szCs w:val="24"/>
          <w:rtl/>
        </w:rPr>
        <w:t xml:space="preserve"> ע"י לשכת הרקטור של המוסד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המגיש</w:t>
      </w:r>
      <w:r w:rsidRPr="009E5094">
        <w:rPr>
          <w:rFonts w:cstheme="minorHAnsi"/>
          <w:sz w:val="24"/>
          <w:szCs w:val="24"/>
        </w:rPr>
        <w:t>.</w:t>
      </w:r>
    </w:p>
    <w:p w14:paraId="7400BC8C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מועמד יכול להיות מוגש על ידי מוסד אחד בלבד</w:t>
      </w:r>
      <w:r w:rsidRPr="009E5094">
        <w:rPr>
          <w:rFonts w:cstheme="minorHAnsi"/>
          <w:sz w:val="24"/>
          <w:szCs w:val="24"/>
        </w:rPr>
        <w:t>.</w:t>
      </w:r>
    </w:p>
    <w:p w14:paraId="2B023C50" w14:textId="77777777" w:rsidR="009E5094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E5094">
        <w:rPr>
          <w:rFonts w:cstheme="minorHAnsi"/>
          <w:sz w:val="24"/>
          <w:szCs w:val="24"/>
          <w:rtl/>
        </w:rPr>
        <w:t>כל מוסד יגיש עד 3 מועמדים למלגה. האחריות לבחירת המועמדים תהיה בידי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המוסדות המגישים. כל מוסד יבחר את מועמדיו למלגות בתהליך פנימי ובכפוף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 xml:space="preserve">לתנאים המפורטים להלן. הגשת רשימת המועמדים </w:t>
      </w:r>
      <w:proofErr w:type="spellStart"/>
      <w:r w:rsidRPr="009E5094">
        <w:rPr>
          <w:rFonts w:cstheme="minorHAnsi"/>
          <w:sz w:val="24"/>
          <w:szCs w:val="24"/>
          <w:rtl/>
        </w:rPr>
        <w:t>לות"ת</w:t>
      </w:r>
      <w:proofErr w:type="spellEnd"/>
      <w:r w:rsidRPr="009E5094">
        <w:rPr>
          <w:rFonts w:cstheme="minorHAnsi"/>
          <w:sz w:val="24"/>
          <w:szCs w:val="24"/>
          <w:rtl/>
        </w:rPr>
        <w:t xml:space="preserve"> תיעשה בהתאם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להנחיות המפורטות ותלווה בדברי הסבר על תהליך הבחירה והתחייבות על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 xml:space="preserve">קיום 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  <w:r w:rsidRPr="009E5094">
        <w:rPr>
          <w:rFonts w:cstheme="minorHAnsi"/>
          <w:sz w:val="24"/>
          <w:szCs w:val="24"/>
          <w:rtl/>
        </w:rPr>
        <w:t>התנאים הדרושים</w:t>
      </w:r>
      <w:r w:rsidRPr="009E5094">
        <w:rPr>
          <w:rFonts w:cstheme="minorHAnsi"/>
          <w:sz w:val="24"/>
          <w:szCs w:val="24"/>
        </w:rPr>
        <w:t>.</w:t>
      </w:r>
      <w:r w:rsidR="009E5094" w:rsidRPr="009E5094">
        <w:rPr>
          <w:rFonts w:cstheme="minorHAnsi" w:hint="cs"/>
          <w:sz w:val="24"/>
          <w:szCs w:val="24"/>
          <w:rtl/>
        </w:rPr>
        <w:t xml:space="preserve"> </w:t>
      </w:r>
    </w:p>
    <w:p w14:paraId="39DE7831" w14:textId="77777777" w:rsidR="00F915DE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915DE">
        <w:rPr>
          <w:rFonts w:cstheme="minorHAnsi"/>
          <w:sz w:val="24"/>
          <w:szCs w:val="24"/>
          <w:rtl/>
        </w:rPr>
        <w:t>המוסד יציע דירוג משלו למועמדים. הוועדה תתחשב בדירוג זה, אם כי אינה</w:t>
      </w:r>
      <w:r w:rsidR="009E5094" w:rsidRPr="00F915DE">
        <w:rPr>
          <w:rFonts w:cstheme="minorHAnsi" w:hint="cs"/>
          <w:sz w:val="24"/>
          <w:szCs w:val="24"/>
          <w:rtl/>
        </w:rPr>
        <w:t xml:space="preserve"> </w:t>
      </w:r>
      <w:r w:rsidRPr="00F915DE">
        <w:rPr>
          <w:rFonts w:cstheme="minorHAnsi"/>
          <w:sz w:val="24"/>
          <w:szCs w:val="24"/>
          <w:rtl/>
        </w:rPr>
        <w:t>מחויבת לנהוג על פיו</w:t>
      </w:r>
      <w:r w:rsidRPr="00F915DE">
        <w:rPr>
          <w:rFonts w:cstheme="minorHAnsi"/>
          <w:sz w:val="24"/>
          <w:szCs w:val="24"/>
        </w:rPr>
        <w:t>.</w:t>
      </w:r>
      <w:r w:rsidR="00F915DE" w:rsidRPr="00F915DE">
        <w:rPr>
          <w:rFonts w:cstheme="minorHAnsi" w:hint="cs"/>
          <w:sz w:val="24"/>
          <w:szCs w:val="24"/>
          <w:rtl/>
        </w:rPr>
        <w:t xml:space="preserve"> </w:t>
      </w:r>
    </w:p>
    <w:p w14:paraId="3327CB13" w14:textId="77777777" w:rsidR="00C32EBC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ההגשה תכלול את תיקי המועמדים המלאים בפורמט</w:t>
      </w:r>
      <w:r w:rsidR="00F915DE" w:rsidRPr="00C32EBC">
        <w:rPr>
          <w:rFonts w:cstheme="minorHAnsi" w:hint="cs"/>
          <w:sz w:val="24"/>
          <w:szCs w:val="24"/>
          <w:rtl/>
        </w:rPr>
        <w:t xml:space="preserve"> </w:t>
      </w:r>
      <w:r w:rsidR="00F915DE" w:rsidRPr="00C32EBC">
        <w:rPr>
          <w:rFonts w:cstheme="minorHAnsi" w:hint="cs"/>
          <w:sz w:val="24"/>
          <w:szCs w:val="24"/>
        </w:rPr>
        <w:t>PDF</w:t>
      </w:r>
      <w:r w:rsidR="00F915DE" w:rsidRPr="00C32EBC">
        <w:rPr>
          <w:rFonts w:cstheme="minorHAnsi" w:hint="cs"/>
          <w:sz w:val="24"/>
          <w:szCs w:val="24"/>
          <w:rtl/>
        </w:rPr>
        <w:t xml:space="preserve"> (קובץ אחד לכל מועמד) 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וכן את הטבלה המרכזת (בקובץ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="00C32EBC" w:rsidRPr="00C32EBC">
        <w:rPr>
          <w:rFonts w:cstheme="minorHAnsi"/>
          <w:sz w:val="24"/>
          <w:szCs w:val="24"/>
        </w:rPr>
        <w:t>excel</w:t>
      </w:r>
      <w:r w:rsidR="00C32EBC" w:rsidRPr="00C32EBC">
        <w:rPr>
          <w:rFonts w:cstheme="minorHAnsi" w:hint="cs"/>
          <w:sz w:val="24"/>
          <w:szCs w:val="24"/>
          <w:rtl/>
        </w:rPr>
        <w:t xml:space="preserve">). </w:t>
      </w:r>
    </w:p>
    <w:p w14:paraId="3CE361CE" w14:textId="77777777" w:rsidR="00C32EBC" w:rsidRPr="00C32EBC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תיק המועמד יכלול</w:t>
      </w:r>
      <w:r w:rsidRPr="00C32EBC">
        <w:rPr>
          <w:rFonts w:cstheme="minorHAnsi"/>
          <w:sz w:val="24"/>
          <w:szCs w:val="24"/>
        </w:rPr>
        <w:t>:</w:t>
      </w:r>
    </w:p>
    <w:p w14:paraId="285A5489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טופס הגשה מלא וחתום</w:t>
      </w:r>
      <w:r w:rsidRPr="00C32EBC">
        <w:rPr>
          <w:rFonts w:cstheme="minorHAnsi"/>
          <w:sz w:val="24"/>
          <w:szCs w:val="24"/>
        </w:rPr>
        <w:t>.</w:t>
      </w:r>
    </w:p>
    <w:p w14:paraId="5B4180B9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התחייבות חתומה על ידי רקטור האוניברסיטה על עמידה בקריטריונים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לקבלת המלגה של כל אחד מהמלגאים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5CEEEE1B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סיכום בדבר ההליך הפנימי של האוניברסיטה לבחירת מועמדים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0ADBD62A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מכתב אישי (עד עמוד) מהמועמד/ת לחברי הוועדה בו הוא/היא מתבקש/ת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לכתוב בסגנון חופשי (ולא פורמאלי) על הרקע האישי והמקצועי ועל תחום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לימודיו/ה. מכתב זה יכול לכלול פירוט אודות הרקע האישי, המשפחתי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והחברתי, מקומות לימודים, התנדבות, עבודה, הרקע לבחירה במסלול לימודים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זה וכיו"ב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68EF58A7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קורות חיים באורך של עד שני עמודים כולל ציוני סיום של התואר הראשון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והשני ושל עבודת הגמר ותעודת סיום התואר השני</w:t>
      </w:r>
      <w:r w:rsidRPr="00C32EBC">
        <w:rPr>
          <w:rFonts w:cstheme="minorHAnsi"/>
          <w:sz w:val="24"/>
          <w:szCs w:val="24"/>
        </w:rPr>
        <w:t>.</w:t>
      </w:r>
    </w:p>
    <w:p w14:paraId="09FCF113" w14:textId="77777777" w:rsidR="00C32EBC" w:rsidRPr="00C32EBC" w:rsidRDefault="00C32EBC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 w:hint="cs"/>
          <w:sz w:val="24"/>
          <w:szCs w:val="24"/>
          <w:rtl/>
        </w:rPr>
        <w:t>תקציר עבודת ה-</w:t>
      </w:r>
      <w:r w:rsidR="00D15F75" w:rsidRPr="00C32EBC">
        <w:rPr>
          <w:rFonts w:cstheme="minorHAnsi"/>
          <w:sz w:val="24"/>
          <w:szCs w:val="24"/>
        </w:rPr>
        <w:t xml:space="preserve">.M.A </w:t>
      </w:r>
      <w:r w:rsidR="00D15F75" w:rsidRPr="00C32EBC">
        <w:rPr>
          <w:rFonts w:cstheme="minorHAnsi"/>
          <w:sz w:val="24"/>
          <w:szCs w:val="24"/>
          <w:rtl/>
        </w:rPr>
        <w:t>או</w:t>
      </w:r>
      <w:r w:rsidR="00D15F75" w:rsidRPr="00C32EBC">
        <w:rPr>
          <w:rFonts w:cstheme="minorHAnsi"/>
          <w:sz w:val="24"/>
          <w:szCs w:val="24"/>
        </w:rPr>
        <w:t xml:space="preserve"> </w:t>
      </w:r>
      <w:proofErr w:type="spellStart"/>
      <w:r w:rsidR="00D15F75" w:rsidRPr="00C32EBC">
        <w:rPr>
          <w:rFonts w:cstheme="minorHAnsi"/>
          <w:sz w:val="24"/>
          <w:szCs w:val="24"/>
        </w:rPr>
        <w:t>M.Sc</w:t>
      </w:r>
      <w:proofErr w:type="spellEnd"/>
      <w:r w:rsidR="00D15F75" w:rsidRPr="00C32EBC">
        <w:rPr>
          <w:rFonts w:cstheme="minorHAnsi"/>
          <w:sz w:val="24"/>
          <w:szCs w:val="24"/>
        </w:rPr>
        <w:t xml:space="preserve"> </w:t>
      </w:r>
    </w:p>
    <w:p w14:paraId="0D03A9F2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תקציר הצעת המחקר לדוקטורט (עד 2 עמודים בלבד) בין שאושרה על ידי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מוסדות האוניברסיטה או רק על ידי המנחה לדוקטורט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264F2875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מועמדים שהתקבלו למסלול ישיר לדוקטורט יגישו תקציר הישגיהם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במחקר (עמוד אחד עד שניים)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59B95FEF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תיאור המחקר, יעדיו ומטרותיו (עמוד אחד בלבד)</w:t>
      </w:r>
      <w:r w:rsidRPr="00C32EBC">
        <w:rPr>
          <w:rFonts w:cstheme="minorHAnsi"/>
          <w:sz w:val="24"/>
          <w:szCs w:val="24"/>
        </w:rPr>
        <w:t xml:space="preserve"> </w:t>
      </w:r>
      <w:r w:rsidR="00C32EBC" w:rsidRPr="00C32EBC">
        <w:rPr>
          <w:rFonts w:eastAsia="CIDFont+F4" w:cstheme="minorHAnsi"/>
          <w:sz w:val="24"/>
          <w:szCs w:val="24"/>
        </w:rPr>
        <w:t xml:space="preserve"> </w:t>
      </w:r>
    </w:p>
    <w:p w14:paraId="35B2AC13" w14:textId="77777777" w:rsidR="00C32EBC" w:rsidRP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פירוט על פרסומים אקדמיים, השתתפות בכנסים, זכיה בפרסים אקדמיים או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כל מידע רלוונטי אחר. יש להפריד באופן ברור בין מאמרים שכבר פורסמו או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התקבלו לפרסום ובין מאמרים שהוגשו ונמצאים בשיפוט</w:t>
      </w:r>
      <w:r w:rsidRPr="00C32EBC">
        <w:rPr>
          <w:rFonts w:cstheme="minorHAnsi"/>
          <w:sz w:val="24"/>
          <w:szCs w:val="24"/>
        </w:rPr>
        <w:t>;</w:t>
      </w:r>
    </w:p>
    <w:p w14:paraId="5AB15FF1" w14:textId="77777777" w:rsidR="00C32EBC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מכתב המלצה מן המנחה לדוקטורט של המועמד וכן שני מכתבי המלצה של</w:t>
      </w:r>
      <w:r w:rsidRPr="00C32EBC">
        <w:rPr>
          <w:rFonts w:cstheme="minorHAnsi"/>
          <w:sz w:val="24"/>
          <w:szCs w:val="24"/>
        </w:rPr>
        <w:t xml:space="preserve"> </w:t>
      </w:r>
      <w:r w:rsidRPr="00C32EBC">
        <w:rPr>
          <w:rFonts w:cstheme="minorHAnsi"/>
          <w:sz w:val="24"/>
          <w:szCs w:val="24"/>
          <w:rtl/>
        </w:rPr>
        <w:t>אנשי אקדמיה בכירים המכירים את המועמד</w:t>
      </w:r>
      <w:r w:rsidRPr="00C32EBC">
        <w:rPr>
          <w:rFonts w:cstheme="minorHAnsi"/>
          <w:sz w:val="24"/>
          <w:szCs w:val="24"/>
        </w:rPr>
        <w:t>.</w:t>
      </w:r>
    </w:p>
    <w:p w14:paraId="0CA70800" w14:textId="7C172155" w:rsidR="00D15F75" w:rsidRDefault="00D15F75" w:rsidP="00C32EBC">
      <w:pPr>
        <w:pStyle w:val="a3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 xml:space="preserve">המועד האחרון להגשת מועמדים </w:t>
      </w:r>
      <w:proofErr w:type="spellStart"/>
      <w:r w:rsidRPr="00C32EBC">
        <w:rPr>
          <w:rFonts w:cstheme="minorHAnsi"/>
          <w:sz w:val="24"/>
          <w:szCs w:val="24"/>
          <w:rtl/>
        </w:rPr>
        <w:t>לתכנית</w:t>
      </w:r>
      <w:proofErr w:type="spellEnd"/>
      <w:r w:rsidRPr="00C32EBC">
        <w:rPr>
          <w:rFonts w:cstheme="minorHAnsi"/>
          <w:sz w:val="24"/>
          <w:szCs w:val="24"/>
          <w:rtl/>
        </w:rPr>
        <w:t xml:space="preserve"> הוא עד ליום 31.5.2023</w:t>
      </w:r>
    </w:p>
    <w:p w14:paraId="3F62581D" w14:textId="77777777" w:rsidR="00C32EBC" w:rsidRDefault="00C32EBC" w:rsidP="00C32EBC">
      <w:pPr>
        <w:pStyle w:val="a3"/>
        <w:autoSpaceDE w:val="0"/>
        <w:autoSpaceDN w:val="0"/>
        <w:adjustRightInd w:val="0"/>
        <w:spacing w:after="0" w:line="240" w:lineRule="auto"/>
        <w:ind w:left="2340"/>
        <w:rPr>
          <w:rFonts w:cstheme="minorHAnsi"/>
          <w:sz w:val="24"/>
          <w:szCs w:val="24"/>
        </w:rPr>
      </w:pPr>
    </w:p>
    <w:p w14:paraId="28C609EA" w14:textId="77777777" w:rsidR="00C32EBC" w:rsidRDefault="00D15F75" w:rsidP="00D15F7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lastRenderedPageBreak/>
        <w:t>תהליך השיפוט ובחירת הזוכים</w:t>
      </w:r>
    </w:p>
    <w:p w14:paraId="6A1E7D5C" w14:textId="77777777" w:rsidR="00C32EBC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 xml:space="preserve">ועדת השיפוט שתמונה ע"י </w:t>
      </w:r>
      <w:proofErr w:type="spellStart"/>
      <w:r w:rsidRPr="00C32EBC">
        <w:rPr>
          <w:rFonts w:cstheme="minorHAnsi"/>
          <w:sz w:val="24"/>
          <w:szCs w:val="24"/>
          <w:rtl/>
        </w:rPr>
        <w:t>הות"ת</w:t>
      </w:r>
      <w:proofErr w:type="spellEnd"/>
      <w:r w:rsidRPr="00C32EBC">
        <w:rPr>
          <w:rFonts w:cstheme="minorHAnsi"/>
          <w:sz w:val="24"/>
          <w:szCs w:val="24"/>
          <w:rtl/>
        </w:rPr>
        <w:t xml:space="preserve"> תבחן את תיקי המועמדים ותבחר את הזוכים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במלגות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15B5DD37" w14:textId="77777777" w:rsidR="00C32EBC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ועדת השיפוט תבחר את הזוכים בהתאם לקריטריונים של מצוינות אקדמית</w:t>
      </w:r>
      <w:r w:rsidRPr="00C32EBC">
        <w:rPr>
          <w:rFonts w:cstheme="minorHAnsi"/>
          <w:sz w:val="24"/>
          <w:szCs w:val="24"/>
        </w:rPr>
        <w:t>,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ופעילות אקדמית, בכלל זה - המלצות, פרסומים אקדמיים, השתתפות בכנסים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בינ"ל, זכייה בפרסים ומלגות, הוראה, מחקר המועמד והתרשמות כללית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341F1BD2" w14:textId="77777777" w:rsidR="00C32EBC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הוועדה אינה חייבת לחלק את סך המלגות שנקבעו להן במכסה מראש, אם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מצאה כי איכות המועמדים אינה מתאימה לקבלת מלגות אלה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0ED835DA" w14:textId="77777777" w:rsidR="00C32EBC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>מלבד גיבוש רשימת הזוכים במלגות, תגבש הוועדה במידת האפשר, גם רשימת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עתודה מדורגת של שני מועמדים למקרה שעד 2 זוכים לא יממשו את זכאותם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  <w:r w:rsidRPr="00C32EBC">
        <w:rPr>
          <w:rFonts w:cstheme="minorHAnsi"/>
          <w:sz w:val="24"/>
          <w:szCs w:val="24"/>
          <w:rtl/>
        </w:rPr>
        <w:t>למלגה</w:t>
      </w:r>
      <w:r w:rsidRPr="00C32EBC">
        <w:rPr>
          <w:rFonts w:cstheme="minorHAnsi"/>
          <w:sz w:val="24"/>
          <w:szCs w:val="24"/>
        </w:rPr>
        <w:t>.</w:t>
      </w:r>
      <w:r w:rsidR="00C32EBC" w:rsidRPr="00C32EBC">
        <w:rPr>
          <w:rFonts w:cstheme="minorHAnsi" w:hint="cs"/>
          <w:sz w:val="24"/>
          <w:szCs w:val="24"/>
          <w:rtl/>
        </w:rPr>
        <w:t xml:space="preserve"> </w:t>
      </w:r>
    </w:p>
    <w:p w14:paraId="53A5B297" w14:textId="1D4C2FF3" w:rsidR="00D15F75" w:rsidRDefault="00D15F75" w:rsidP="00C32EB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32EBC">
        <w:rPr>
          <w:rFonts w:cstheme="minorHAnsi"/>
          <w:sz w:val="24"/>
          <w:szCs w:val="24"/>
          <w:rtl/>
        </w:rPr>
        <w:t xml:space="preserve">רשימת הזוכים תדווח </w:t>
      </w:r>
      <w:proofErr w:type="spellStart"/>
      <w:r w:rsidRPr="00C32EBC">
        <w:rPr>
          <w:rFonts w:cstheme="minorHAnsi"/>
          <w:sz w:val="24"/>
          <w:szCs w:val="24"/>
          <w:rtl/>
        </w:rPr>
        <w:t>לות"ת</w:t>
      </w:r>
      <w:proofErr w:type="spellEnd"/>
      <w:r w:rsidRPr="00C32EBC">
        <w:rPr>
          <w:rFonts w:cstheme="minorHAnsi"/>
          <w:sz w:val="24"/>
          <w:szCs w:val="24"/>
        </w:rPr>
        <w:t>.</w:t>
      </w:r>
    </w:p>
    <w:p w14:paraId="27E47F02" w14:textId="77777777" w:rsidR="006177E9" w:rsidRDefault="006177E9" w:rsidP="006177E9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14:paraId="5F8ED58F" w14:textId="77777777" w:rsidR="006177E9" w:rsidRDefault="00D15F75" w:rsidP="00D15F7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תנאי קבלת המלגה</w:t>
      </w:r>
    </w:p>
    <w:p w14:paraId="08C92940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 xml:space="preserve">הענקת המלגה בשנה </w:t>
      </w:r>
      <w:proofErr w:type="spellStart"/>
      <w:r w:rsidRPr="006177E9">
        <w:rPr>
          <w:rFonts w:cstheme="minorHAnsi"/>
          <w:sz w:val="24"/>
          <w:szCs w:val="24"/>
          <w:rtl/>
        </w:rPr>
        <w:t>השניה</w:t>
      </w:r>
      <w:proofErr w:type="spellEnd"/>
      <w:r w:rsidRPr="006177E9">
        <w:rPr>
          <w:rFonts w:cstheme="minorHAnsi"/>
          <w:sz w:val="24"/>
          <w:szCs w:val="24"/>
          <w:rtl/>
        </w:rPr>
        <w:t xml:space="preserve"> ובשנה השלישית מותנית בפעילותו האקדמית של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המלגאי ובהעברת הדיווח על פעילות זו, כמפורט בהמשך</w:t>
      </w:r>
      <w:r w:rsidRPr="006177E9">
        <w:rPr>
          <w:rFonts w:cstheme="minorHAnsi"/>
          <w:sz w:val="24"/>
          <w:szCs w:val="24"/>
        </w:rPr>
        <w:t>.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</w:p>
    <w:p w14:paraId="7747FDEA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על המלגאי לסיים את עבודת המחקר תוך שלוש שנות המלגה או לכל היותר תוך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ארבע שנים ממועד זכייתו במלגה</w:t>
      </w:r>
      <w:r w:rsidRPr="006177E9">
        <w:rPr>
          <w:rFonts w:cstheme="minorHAnsi"/>
          <w:sz w:val="24"/>
          <w:szCs w:val="24"/>
        </w:rPr>
        <w:t>.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</w:p>
    <w:p w14:paraId="7FDA12D6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המלגאים יקדישו את מירב זמנם ועיסוקם למחקר האקדמי. מלגאי יוכל לעבוד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בתקופת המלגה בעבודות שונות, מספר שעות שלא יעלה על היקף של יום עבודה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בשבוע ובתנאי שעבודתו רלוונטית לתחום לימודיהם/מחקרם ובאישור בכתב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ממנחה הדוקטורט. עבודתו של המלגאי כאמור תהיה בשכר עבודה מלא (הנפרד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מהמלגה), בגינו ישולמו הפרשות לזכויות סוציאליות ומס הכנסה כדין</w:t>
      </w:r>
      <w:r w:rsidRPr="006177E9">
        <w:rPr>
          <w:rFonts w:cstheme="minorHAnsi"/>
          <w:sz w:val="24"/>
          <w:szCs w:val="24"/>
        </w:rPr>
        <w:t>.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</w:p>
    <w:p w14:paraId="2F6F48E8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על המלגאי לבקש את אישור האוניברסיטה, לכל הפסקה בעבודת המחקר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לתקופה של ששה חודשים או יותר. בכל מקרה לא ניתן להקפיא את המלגה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ליותר משנה אחת</w:t>
      </w:r>
      <w:r w:rsidRPr="006177E9">
        <w:rPr>
          <w:rFonts w:cstheme="minorHAnsi"/>
          <w:sz w:val="24"/>
          <w:szCs w:val="24"/>
        </w:rPr>
        <w:t>.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</w:p>
    <w:p w14:paraId="2F8627A9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על האוניברסיטה לא להעסיק את המלגאי על חשבון המלגה</w:t>
      </w:r>
      <w:r w:rsidRPr="006177E9">
        <w:rPr>
          <w:rFonts w:cstheme="minorHAnsi"/>
          <w:sz w:val="24"/>
          <w:szCs w:val="24"/>
        </w:rPr>
        <w:t>.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</w:p>
    <w:p w14:paraId="6A09FACD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על האוניברסיטה לשלם למלגאי לכל הפחות את סכום המלגה השנתי הנקוב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בתקנון זה, וזאת בכפוף לעמידת המלגאי בתנאים המפורטים בתקנון ובהנחיות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המלגה</w:t>
      </w:r>
      <w:r w:rsidRPr="006177E9">
        <w:rPr>
          <w:rFonts w:cstheme="minorHAnsi"/>
          <w:sz w:val="24"/>
          <w:szCs w:val="24"/>
        </w:rPr>
        <w:t>.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</w:p>
    <w:p w14:paraId="7AA4DE8B" w14:textId="77777777" w:rsidR="006177E9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על האוניברסיטה להעמיד לרשות המלגאי את הספרות המקצועית ואת כלי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המחקר הדרושים באופן שיאפשר ניצול אופטימלי של תקופת המחקר</w:t>
      </w:r>
      <w:r w:rsidRPr="006177E9">
        <w:rPr>
          <w:rFonts w:cstheme="minorHAnsi"/>
          <w:sz w:val="24"/>
          <w:szCs w:val="24"/>
        </w:rPr>
        <w:t>.</w:t>
      </w:r>
    </w:p>
    <w:p w14:paraId="23D4A037" w14:textId="1D6A1DDA" w:rsidR="00D15F75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177E9">
        <w:rPr>
          <w:rFonts w:cstheme="minorHAnsi"/>
          <w:sz w:val="24"/>
          <w:szCs w:val="24"/>
          <w:rtl/>
        </w:rPr>
        <w:t>על מנת להבטיח מניעת כפל תקצוב, במקרים בהם זכה הדוקטורנט במלגות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ובמענקים שמקורם בתקצוב ציבורי בנוסף למלגה זו, יהיה על הסטודנט לבחור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בין מלגה זו או מקורות אחרים. ועדת השיפוט שומרת לעצמה את הזכות לבחון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את המקורות הנוספים, במטרה למנוע כפל תקצוב. האוניברסיטאות מתבקשות</w:t>
      </w:r>
      <w:r w:rsidR="006177E9" w:rsidRPr="006177E9">
        <w:rPr>
          <w:rFonts w:cstheme="minorHAnsi" w:hint="cs"/>
          <w:sz w:val="24"/>
          <w:szCs w:val="24"/>
          <w:rtl/>
        </w:rPr>
        <w:t xml:space="preserve"> </w:t>
      </w:r>
      <w:r w:rsidRPr="006177E9">
        <w:rPr>
          <w:rFonts w:cstheme="minorHAnsi"/>
          <w:sz w:val="24"/>
          <w:szCs w:val="24"/>
          <w:rtl/>
        </w:rPr>
        <w:t>לפרט בטופס המועמדות את מלוא המידע הרלוונטי בנושא זה</w:t>
      </w:r>
      <w:r w:rsidRPr="006177E9">
        <w:rPr>
          <w:rFonts w:cstheme="minorHAnsi"/>
          <w:sz w:val="24"/>
          <w:szCs w:val="24"/>
        </w:rPr>
        <w:t>.</w:t>
      </w:r>
    </w:p>
    <w:p w14:paraId="116B9EC1" w14:textId="77777777" w:rsidR="006177E9" w:rsidRDefault="006177E9" w:rsidP="006177E9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14:paraId="62692938" w14:textId="77777777" w:rsidR="00487A4C" w:rsidRDefault="00D15F75" w:rsidP="00D15F7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7A4C">
        <w:rPr>
          <w:rFonts w:cstheme="minorHAnsi"/>
          <w:sz w:val="24"/>
          <w:szCs w:val="24"/>
          <w:rtl/>
        </w:rPr>
        <w:t>נהלי דיווח ותשלום</w:t>
      </w:r>
    </w:p>
    <w:p w14:paraId="2501B6B5" w14:textId="77777777" w:rsidR="00487A4C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7A4C">
        <w:rPr>
          <w:rFonts w:cstheme="minorHAnsi"/>
          <w:sz w:val="24"/>
          <w:szCs w:val="24"/>
          <w:rtl/>
        </w:rPr>
        <w:t>דיווח אקדמי</w:t>
      </w:r>
      <w:r w:rsidRPr="00487A4C">
        <w:rPr>
          <w:rFonts w:cstheme="minorHAnsi"/>
          <w:sz w:val="24"/>
          <w:szCs w:val="24"/>
        </w:rPr>
        <w:t xml:space="preserve"> –</w:t>
      </w:r>
    </w:p>
    <w:p w14:paraId="39686096" w14:textId="77777777" w:rsidR="00487A4C" w:rsidRDefault="00D15F75" w:rsidP="00487A4C">
      <w:pPr>
        <w:pStyle w:val="a3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  <w:szCs w:val="24"/>
          <w:rtl/>
        </w:rPr>
      </w:pPr>
      <w:r w:rsidRPr="00487A4C">
        <w:rPr>
          <w:rFonts w:cstheme="minorHAnsi"/>
          <w:sz w:val="24"/>
          <w:szCs w:val="24"/>
          <w:rtl/>
        </w:rPr>
        <w:t>האוניברסיטה תגיש דיווח אקדמי על כל מלגאי בנפרד בתום השנה האקדמית (עד</w:t>
      </w:r>
      <w:r w:rsidR="00487A4C">
        <w:rPr>
          <w:rFonts w:cstheme="minorHAnsi" w:hint="cs"/>
          <w:sz w:val="24"/>
          <w:szCs w:val="24"/>
          <w:rtl/>
        </w:rPr>
        <w:t xml:space="preserve"> </w:t>
      </w:r>
      <w:r w:rsidRPr="00D15F75">
        <w:rPr>
          <w:rFonts w:cstheme="minorHAnsi"/>
          <w:sz w:val="24"/>
          <w:szCs w:val="24"/>
          <w:rtl/>
        </w:rPr>
        <w:t>סוף חודש יולי). הדיווח יוגש על ידי רקטור האוניברסיטה בצירוף מכתב נלווה ויכלול</w:t>
      </w:r>
      <w:r w:rsidRPr="00D15F75">
        <w:rPr>
          <w:rFonts w:cstheme="minorHAnsi"/>
          <w:sz w:val="24"/>
          <w:szCs w:val="24"/>
        </w:rPr>
        <w:t>:</w:t>
      </w:r>
    </w:p>
    <w:p w14:paraId="6DA49971" w14:textId="77777777" w:rsidR="00487A4C" w:rsidRPr="00487A4C" w:rsidRDefault="00D15F75" w:rsidP="00D15F75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487A4C">
        <w:rPr>
          <w:rFonts w:cstheme="minorHAnsi"/>
          <w:sz w:val="24"/>
          <w:szCs w:val="24"/>
          <w:rtl/>
        </w:rPr>
        <w:t>טבלה עם רשימת המלגאים המסיימים והממשיכים לשנת הלימודים</w:t>
      </w:r>
      <w:r w:rsidR="00487A4C" w:rsidRPr="00487A4C">
        <w:rPr>
          <w:rFonts w:cstheme="minorHAnsi" w:hint="cs"/>
          <w:sz w:val="24"/>
          <w:szCs w:val="24"/>
          <w:rtl/>
        </w:rPr>
        <w:t xml:space="preserve"> </w:t>
      </w:r>
      <w:r w:rsidRPr="00487A4C">
        <w:rPr>
          <w:rFonts w:cstheme="minorHAnsi"/>
          <w:sz w:val="24"/>
          <w:szCs w:val="24"/>
          <w:rtl/>
        </w:rPr>
        <w:t>הבאה בצרוף אישור על המשך ורצף לימודיהם. כמו כן תודיע האוניברסיטה</w:t>
      </w:r>
      <w:r w:rsidR="00487A4C" w:rsidRPr="00487A4C">
        <w:rPr>
          <w:rFonts w:cstheme="minorHAnsi" w:hint="cs"/>
          <w:sz w:val="24"/>
          <w:szCs w:val="24"/>
          <w:rtl/>
        </w:rPr>
        <w:t xml:space="preserve"> </w:t>
      </w:r>
      <w:r w:rsidRPr="00487A4C">
        <w:rPr>
          <w:rFonts w:cstheme="minorHAnsi"/>
          <w:sz w:val="24"/>
          <w:szCs w:val="24"/>
          <w:rtl/>
        </w:rPr>
        <w:t>על כל הפסקת לימודים העולה על ששה חודשים</w:t>
      </w:r>
      <w:r w:rsidRPr="00487A4C">
        <w:rPr>
          <w:rFonts w:cstheme="minorHAnsi"/>
          <w:sz w:val="24"/>
          <w:szCs w:val="24"/>
        </w:rPr>
        <w:t>.</w:t>
      </w:r>
      <w:r w:rsidR="00487A4C" w:rsidRPr="00487A4C">
        <w:rPr>
          <w:rFonts w:cstheme="minorHAnsi" w:hint="cs"/>
          <w:sz w:val="24"/>
          <w:szCs w:val="24"/>
          <w:rtl/>
        </w:rPr>
        <w:t xml:space="preserve"> </w:t>
      </w:r>
    </w:p>
    <w:p w14:paraId="0A9556CA" w14:textId="77777777" w:rsidR="00487A4C" w:rsidRPr="00487A4C" w:rsidRDefault="00D15F75" w:rsidP="00D15F75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4" w:cstheme="minorHAnsi"/>
          <w:sz w:val="24"/>
          <w:szCs w:val="24"/>
        </w:rPr>
      </w:pPr>
      <w:r w:rsidRPr="00487A4C">
        <w:rPr>
          <w:rFonts w:cstheme="minorHAnsi"/>
          <w:sz w:val="24"/>
          <w:szCs w:val="24"/>
          <w:rtl/>
        </w:rPr>
        <w:t>אישור על קבלת תואר ד"ר לגבי המלגאים שנסתיימה השנה השלישית של</w:t>
      </w:r>
      <w:r w:rsidRPr="00487A4C">
        <w:rPr>
          <w:rFonts w:cstheme="minorHAnsi"/>
          <w:sz w:val="24"/>
          <w:szCs w:val="24"/>
        </w:rPr>
        <w:t xml:space="preserve"> </w:t>
      </w:r>
      <w:r w:rsidRPr="00487A4C">
        <w:rPr>
          <w:rFonts w:cstheme="minorHAnsi"/>
          <w:sz w:val="24"/>
          <w:szCs w:val="24"/>
          <w:rtl/>
        </w:rPr>
        <w:t>קבלת המלגה (או לכל היותר לאחר סיום השנה הרביעית)</w:t>
      </w:r>
      <w:r w:rsidRPr="00487A4C">
        <w:rPr>
          <w:rFonts w:cstheme="minorHAnsi"/>
          <w:sz w:val="24"/>
          <w:szCs w:val="24"/>
        </w:rPr>
        <w:t>.</w:t>
      </w:r>
      <w:r w:rsidR="00487A4C" w:rsidRPr="00487A4C">
        <w:rPr>
          <w:rFonts w:cstheme="minorHAnsi" w:hint="cs"/>
          <w:sz w:val="24"/>
          <w:szCs w:val="24"/>
          <w:rtl/>
        </w:rPr>
        <w:t xml:space="preserve"> </w:t>
      </w:r>
    </w:p>
    <w:p w14:paraId="14C87C3D" w14:textId="77777777" w:rsidR="00842B46" w:rsidRDefault="00D15F75" w:rsidP="00487A4C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7A4C">
        <w:rPr>
          <w:rFonts w:cstheme="minorHAnsi"/>
          <w:sz w:val="24"/>
          <w:szCs w:val="24"/>
          <w:rtl/>
        </w:rPr>
        <w:lastRenderedPageBreak/>
        <w:t>מידע על אפשרויות ההתפתחות האקדמית או המקצועית של מלגאי</w:t>
      </w:r>
      <w:r w:rsidR="00487A4C" w:rsidRPr="00487A4C">
        <w:rPr>
          <w:rFonts w:cstheme="minorHAnsi" w:hint="cs"/>
          <w:sz w:val="24"/>
          <w:szCs w:val="24"/>
          <w:rtl/>
        </w:rPr>
        <w:t xml:space="preserve">ם </w:t>
      </w:r>
      <w:r w:rsidRPr="00487A4C">
        <w:rPr>
          <w:rFonts w:cstheme="minorHAnsi"/>
          <w:sz w:val="24"/>
          <w:szCs w:val="24"/>
          <w:rtl/>
        </w:rPr>
        <w:t>העומדים לקראת סיום הדוקטורט, כגון: קליטה כחבר סגל במוסד או במוסד</w:t>
      </w:r>
      <w:r w:rsidR="00487A4C" w:rsidRPr="00487A4C">
        <w:rPr>
          <w:rFonts w:cstheme="minorHAnsi" w:hint="cs"/>
          <w:sz w:val="24"/>
          <w:szCs w:val="24"/>
          <w:rtl/>
        </w:rPr>
        <w:t xml:space="preserve"> </w:t>
      </w:r>
      <w:r w:rsidRPr="00487A4C">
        <w:rPr>
          <w:rFonts w:cstheme="minorHAnsi"/>
          <w:sz w:val="24"/>
          <w:szCs w:val="24"/>
          <w:rtl/>
        </w:rPr>
        <w:t>אחר, יציאה לפוסט-דוקטורט וכדומה</w:t>
      </w:r>
    </w:p>
    <w:p w14:paraId="16119296" w14:textId="142CC684" w:rsidR="00487A4C" w:rsidRPr="00487A4C" w:rsidRDefault="00D15F75" w:rsidP="00842B46">
      <w:pPr>
        <w:pStyle w:val="a3"/>
        <w:autoSpaceDE w:val="0"/>
        <w:autoSpaceDN w:val="0"/>
        <w:adjustRightInd w:val="0"/>
        <w:spacing w:after="0" w:line="240" w:lineRule="auto"/>
        <w:ind w:left="1800"/>
        <w:jc w:val="both"/>
        <w:rPr>
          <w:rFonts w:cstheme="minorHAnsi"/>
          <w:sz w:val="24"/>
          <w:szCs w:val="24"/>
        </w:rPr>
      </w:pPr>
      <w:r w:rsidRPr="00487A4C">
        <w:rPr>
          <w:rFonts w:cstheme="minorHAnsi"/>
          <w:sz w:val="24"/>
          <w:szCs w:val="24"/>
        </w:rPr>
        <w:t>.</w:t>
      </w:r>
    </w:p>
    <w:p w14:paraId="51CE17CA" w14:textId="25A6868A" w:rsidR="00842B46" w:rsidRDefault="00D15F75" w:rsidP="00D15F7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42B46">
        <w:rPr>
          <w:rFonts w:cstheme="minorHAnsi"/>
          <w:sz w:val="24"/>
          <w:szCs w:val="24"/>
          <w:rtl/>
        </w:rPr>
        <w:t>דיווח כספי</w:t>
      </w:r>
      <w:r w:rsidRPr="00842B46">
        <w:rPr>
          <w:rFonts w:cstheme="minorHAnsi"/>
          <w:sz w:val="24"/>
          <w:szCs w:val="24"/>
        </w:rPr>
        <w:t xml:space="preserve"> –</w:t>
      </w:r>
    </w:p>
    <w:p w14:paraId="5EC7A72F" w14:textId="77777777" w:rsidR="00842B46" w:rsidRDefault="00D15F75" w:rsidP="00842B4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rtl/>
        </w:rPr>
      </w:pPr>
      <w:r w:rsidRPr="00842B46">
        <w:rPr>
          <w:rFonts w:cstheme="minorHAnsi"/>
          <w:sz w:val="24"/>
          <w:szCs w:val="24"/>
          <w:rtl/>
        </w:rPr>
        <w:t>האוניברסיטה תגיש דיווח כספי לקראת סוף השנה האקדמית בהתאם להנחיות</w:t>
      </w:r>
      <w:r w:rsidR="00842B46">
        <w:rPr>
          <w:rFonts w:cstheme="minorHAnsi" w:hint="cs"/>
          <w:sz w:val="24"/>
          <w:szCs w:val="24"/>
          <w:rtl/>
        </w:rPr>
        <w:t xml:space="preserve"> </w:t>
      </w:r>
      <w:r w:rsidRPr="00D15F75">
        <w:rPr>
          <w:rFonts w:cstheme="minorHAnsi"/>
          <w:sz w:val="24"/>
          <w:szCs w:val="24"/>
          <w:rtl/>
        </w:rPr>
        <w:t>שיישלחו מאגף התקצוב של ות"ת</w:t>
      </w:r>
      <w:r w:rsidRPr="00D15F75">
        <w:rPr>
          <w:rFonts w:cstheme="minorHAnsi"/>
          <w:sz w:val="24"/>
          <w:szCs w:val="24"/>
        </w:rPr>
        <w:t>.</w:t>
      </w:r>
      <w:r w:rsidR="00842B46">
        <w:rPr>
          <w:rFonts w:cstheme="minorHAnsi" w:hint="cs"/>
          <w:sz w:val="24"/>
          <w:szCs w:val="24"/>
          <w:rtl/>
        </w:rPr>
        <w:t xml:space="preserve"> </w:t>
      </w:r>
    </w:p>
    <w:p w14:paraId="1540AE65" w14:textId="531D49D6" w:rsidR="00D15F75" w:rsidRPr="00842B46" w:rsidRDefault="00D15F75" w:rsidP="00842B46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</w:rPr>
      </w:pPr>
      <w:r w:rsidRPr="00842B46">
        <w:rPr>
          <w:rFonts w:cstheme="minorHAnsi"/>
          <w:b/>
          <w:bCs/>
          <w:sz w:val="24"/>
          <w:szCs w:val="24"/>
          <w:rtl/>
        </w:rPr>
        <w:t>על סמך דיווחים אלה תעביר ות"ת לאוניברסיטאות בסוף השנה את כספי</w:t>
      </w:r>
      <w:r w:rsidR="00842B46" w:rsidRPr="00842B46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842B46">
        <w:rPr>
          <w:rFonts w:cstheme="minorHAnsi"/>
          <w:b/>
          <w:bCs/>
          <w:sz w:val="24"/>
          <w:szCs w:val="24"/>
          <w:rtl/>
        </w:rPr>
        <w:t>המלגות בגין אותה שנה</w:t>
      </w:r>
      <w:r w:rsidRPr="00842B46">
        <w:rPr>
          <w:rFonts w:cstheme="minorHAnsi"/>
          <w:b/>
          <w:bCs/>
          <w:sz w:val="24"/>
          <w:szCs w:val="24"/>
        </w:rPr>
        <w:t>.</w:t>
      </w:r>
    </w:p>
    <w:sectPr w:rsidR="00D15F75" w:rsidRPr="00842B46" w:rsidSect="00C94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869"/>
    <w:multiLevelType w:val="hybridMultilevel"/>
    <w:tmpl w:val="F62ED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639F4"/>
    <w:multiLevelType w:val="hybridMultilevel"/>
    <w:tmpl w:val="BD2A9FA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45445"/>
    <w:multiLevelType w:val="hybridMultilevel"/>
    <w:tmpl w:val="47BA0ACC"/>
    <w:lvl w:ilvl="0" w:tplc="C0A060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6422099">
    <w:abstractNumId w:val="0"/>
  </w:num>
  <w:num w:numId="2" w16cid:durableId="1153371075">
    <w:abstractNumId w:val="2"/>
  </w:num>
  <w:num w:numId="3" w16cid:durableId="83900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75"/>
    <w:rsid w:val="00227572"/>
    <w:rsid w:val="00487A4C"/>
    <w:rsid w:val="006177E9"/>
    <w:rsid w:val="00842B46"/>
    <w:rsid w:val="009E5094"/>
    <w:rsid w:val="00AF293E"/>
    <w:rsid w:val="00C32EBC"/>
    <w:rsid w:val="00C90A65"/>
    <w:rsid w:val="00C942E7"/>
    <w:rsid w:val="00D15F75"/>
    <w:rsid w:val="00D96A75"/>
    <w:rsid w:val="00F9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76BE"/>
  <w15:chartTrackingRefBased/>
  <w15:docId w15:val="{8C79C038-E401-4A2F-A086-A3D2D65E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FA2A697-61E8-4326-A3F0-E34576422196}"/>
</file>

<file path=customXml/itemProps2.xml><?xml version="1.0" encoding="utf-8"?>
<ds:datastoreItem xmlns:ds="http://schemas.openxmlformats.org/officeDocument/2006/customXml" ds:itemID="{4E8A360D-6849-41ED-8307-B07D18F88C13}"/>
</file>

<file path=customXml/itemProps3.xml><?xml version="1.0" encoding="utf-8"?>
<ds:datastoreItem xmlns:ds="http://schemas.openxmlformats.org/officeDocument/2006/customXml" ds:itemID="{E4456CBB-0A6D-4FEF-ACA3-8A21E4F5E9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1145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Gelfond</dc:creator>
  <cp:keywords/>
  <dc:description/>
  <cp:lastModifiedBy>Hila Gelfond</cp:lastModifiedBy>
  <cp:revision>8</cp:revision>
  <dcterms:created xsi:type="dcterms:W3CDTF">2023-03-30T06:53:00Z</dcterms:created>
  <dcterms:modified xsi:type="dcterms:W3CDTF">2023-03-30T08:02:00Z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