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E8F" w14:textId="77777777" w:rsidR="00E53FD2" w:rsidRPr="00E53FD2" w:rsidRDefault="00E53FD2" w:rsidP="00E53FD2">
      <w:pPr>
        <w:pBdr>
          <w:bottom w:val="single" w:sz="6" w:space="0" w:color="3B3B3B"/>
        </w:pBdr>
        <w:shd w:val="clear" w:color="auto" w:fill="FFFFFF"/>
        <w:spacing w:after="150" w:line="240" w:lineRule="auto"/>
        <w:outlineLvl w:val="1"/>
        <w:rPr>
          <w:rFonts w:ascii="Arial" w:eastAsia="Times New Roman" w:hAnsi="Arial" w:cs="Arial"/>
          <w:color w:val="3B3B3B"/>
          <w:sz w:val="39"/>
          <w:szCs w:val="39"/>
        </w:rPr>
      </w:pPr>
      <w:r w:rsidRPr="00E53FD2">
        <w:rPr>
          <w:rFonts w:ascii="Arial" w:eastAsia="Times New Roman" w:hAnsi="Arial" w:cs="Arial"/>
          <w:color w:val="3B3B3B"/>
          <w:sz w:val="39"/>
          <w:szCs w:val="39"/>
        </w:rPr>
        <w:t>Important Information</w:t>
      </w:r>
    </w:p>
    <w:p w14:paraId="13699E3E"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w:t>
      </w:r>
    </w:p>
    <w:p w14:paraId="55E85F47"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w:t>
      </w:r>
      <w:r w:rsidRPr="00E53FD2">
        <w:rPr>
          <w:rFonts w:ascii="Arial" w:eastAsia="Times New Roman" w:hAnsi="Arial" w:cs="Arial"/>
          <w:b/>
          <w:bCs/>
          <w:color w:val="3B3B3B"/>
          <w:sz w:val="27"/>
          <w:szCs w:val="27"/>
        </w:rPr>
        <w:t>Submission deadline</w:t>
      </w:r>
      <w:r w:rsidRPr="00E53FD2">
        <w:rPr>
          <w:rFonts w:ascii="Arial" w:eastAsia="Times New Roman" w:hAnsi="Arial" w:cs="Arial"/>
          <w:color w:val="3B3B3B"/>
          <w:sz w:val="27"/>
          <w:szCs w:val="27"/>
        </w:rPr>
        <w:t>: 15.10.2022.</w:t>
      </w:r>
    </w:p>
    <w:p w14:paraId="4E9C0DD2"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The online application is done </w:t>
      </w:r>
      <w:hyperlink r:id="rId4" w:history="1">
        <w:r w:rsidRPr="00E53FD2">
          <w:rPr>
            <w:rFonts w:ascii="Arial" w:eastAsia="Times New Roman" w:hAnsi="Arial" w:cs="Arial"/>
            <w:color w:val="0000FF"/>
            <w:sz w:val="27"/>
            <w:szCs w:val="27"/>
            <w:u w:val="single"/>
          </w:rPr>
          <w:t>here</w:t>
        </w:r>
      </w:hyperlink>
      <w:r w:rsidRPr="00E53FD2">
        <w:rPr>
          <w:rFonts w:ascii="Arial" w:eastAsia="Times New Roman" w:hAnsi="Arial" w:cs="Arial"/>
          <w:color w:val="3B3B3B"/>
          <w:sz w:val="27"/>
          <w:szCs w:val="27"/>
        </w:rPr>
        <w:t>. Documents are uploaded by applicant. He/she also receive there a unique e-mail to which recommendation letters are to be sent.</w:t>
      </w:r>
    </w:p>
    <w:p w14:paraId="53CB01C3" w14:textId="4E261AE8"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Technical help with online submission: </w:t>
      </w:r>
      <w:hyperlink r:id="rId5" w:tgtFrame="_blank" w:history="1">
        <w:r w:rsidRPr="00E53FD2">
          <w:rPr>
            <w:rStyle w:val="Hyperlink"/>
            <w:rFonts w:ascii="Arial" w:eastAsia="Times New Roman" w:hAnsi="Arial" w:cs="Arial"/>
            <w:sz w:val="27"/>
            <w:szCs w:val="27"/>
          </w:rPr>
          <w:t>supportsp@savion.huji.ac.il</w:t>
        </w:r>
      </w:hyperlink>
    </w:p>
    <w:p w14:paraId="2E0F72D4"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All other inquiries / help: </w:t>
      </w:r>
      <w:hyperlink r:id="rId6" w:history="1">
        <w:r w:rsidRPr="00E53FD2">
          <w:rPr>
            <w:rFonts w:ascii="Arial" w:eastAsia="Times New Roman" w:hAnsi="Arial" w:cs="Arial"/>
            <w:color w:val="0000FF"/>
            <w:sz w:val="27"/>
            <w:szCs w:val="27"/>
            <w:u w:val="single"/>
          </w:rPr>
          <w:t>faculty.search@phys.huji.ac.il</w:t>
        </w:r>
      </w:hyperlink>
    </w:p>
    <w:p w14:paraId="21B4F274" w14:textId="77777777" w:rsidR="00E53FD2" w:rsidRPr="00E53FD2" w:rsidRDefault="00E53FD2" w:rsidP="00E53FD2">
      <w:pPr>
        <w:pBdr>
          <w:bottom w:val="single" w:sz="6" w:space="0" w:color="3B3B3B"/>
        </w:pBdr>
        <w:shd w:val="clear" w:color="auto" w:fill="FFFFFF"/>
        <w:spacing w:after="150" w:line="240" w:lineRule="auto"/>
        <w:outlineLvl w:val="1"/>
        <w:rPr>
          <w:rFonts w:ascii="Arial" w:eastAsia="Times New Roman" w:hAnsi="Arial" w:cs="Arial"/>
          <w:color w:val="3B3B3B"/>
          <w:sz w:val="39"/>
          <w:szCs w:val="39"/>
        </w:rPr>
      </w:pPr>
      <w:r w:rsidRPr="00E53FD2">
        <w:rPr>
          <w:rFonts w:ascii="Arial" w:eastAsia="Times New Roman" w:hAnsi="Arial" w:cs="Arial"/>
          <w:color w:val="3B3B3B"/>
          <w:sz w:val="39"/>
          <w:szCs w:val="39"/>
        </w:rPr>
        <w:t>Details</w:t>
      </w:r>
    </w:p>
    <w:p w14:paraId="35C611E6"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xml:space="preserve">The Racah Institute of Physics at the Hebrew University invites applications for tenure-track faculty positions at all levels and in all fields of physics. Faculty candidates are expected to have a strong track record in research and a strong commitment to undergraduate and graduate teaching. Candidates should have a </w:t>
      </w:r>
      <w:proofErr w:type="spellStart"/>
      <w:proofErr w:type="gramStart"/>
      <w:r w:rsidRPr="00E53FD2">
        <w:rPr>
          <w:rFonts w:ascii="Arial" w:eastAsia="Times New Roman" w:hAnsi="Arial" w:cs="Arial"/>
          <w:color w:val="3B3B3B"/>
          <w:sz w:val="27"/>
          <w:szCs w:val="27"/>
        </w:rPr>
        <w:t>Ph.D</w:t>
      </w:r>
      <w:proofErr w:type="spellEnd"/>
      <w:proofErr w:type="gramEnd"/>
      <w:r w:rsidRPr="00E53FD2">
        <w:rPr>
          <w:rFonts w:ascii="Arial" w:eastAsia="Times New Roman" w:hAnsi="Arial" w:cs="Arial"/>
          <w:color w:val="3B3B3B"/>
          <w:sz w:val="27"/>
          <w:szCs w:val="27"/>
        </w:rPr>
        <w:t xml:space="preserve"> degree and a postdoctoral research experience.</w:t>
      </w:r>
      <w:r w:rsidRPr="00E53FD2">
        <w:rPr>
          <w:rFonts w:ascii="Tahoma" w:eastAsia="Times New Roman" w:hAnsi="Tahoma" w:cs="Tahoma"/>
          <w:color w:val="3B3B3B"/>
          <w:sz w:val="27"/>
          <w:szCs w:val="27"/>
        </w:rPr>
        <w:t> </w:t>
      </w:r>
    </w:p>
    <w:p w14:paraId="0AA98285"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xml:space="preserve">The successful candidates will be expected to teach undergraduate and graduate courses, to lead an active research group involving </w:t>
      </w:r>
      <w:proofErr w:type="spellStart"/>
      <w:proofErr w:type="gramStart"/>
      <w:r w:rsidRPr="00E53FD2">
        <w:rPr>
          <w:rFonts w:ascii="Arial" w:eastAsia="Times New Roman" w:hAnsi="Arial" w:cs="Arial"/>
          <w:color w:val="3B3B3B"/>
          <w:sz w:val="27"/>
          <w:szCs w:val="27"/>
        </w:rPr>
        <w:t>M.Sc</w:t>
      </w:r>
      <w:proofErr w:type="spellEnd"/>
      <w:proofErr w:type="gramEnd"/>
      <w:r w:rsidRPr="00E53FD2">
        <w:rPr>
          <w:rFonts w:ascii="Arial" w:eastAsia="Times New Roman" w:hAnsi="Arial" w:cs="Arial"/>
          <w:color w:val="3B3B3B"/>
          <w:sz w:val="27"/>
          <w:szCs w:val="27"/>
        </w:rPr>
        <w:t xml:space="preserve"> and </w:t>
      </w:r>
      <w:proofErr w:type="spellStart"/>
      <w:r w:rsidRPr="00E53FD2">
        <w:rPr>
          <w:rFonts w:ascii="Arial" w:eastAsia="Times New Roman" w:hAnsi="Arial" w:cs="Arial"/>
          <w:color w:val="3B3B3B"/>
          <w:sz w:val="27"/>
          <w:szCs w:val="27"/>
        </w:rPr>
        <w:t>Ph.D</w:t>
      </w:r>
      <w:proofErr w:type="spellEnd"/>
      <w:r w:rsidRPr="00E53FD2">
        <w:rPr>
          <w:rFonts w:ascii="Arial" w:eastAsia="Times New Roman" w:hAnsi="Arial" w:cs="Arial"/>
          <w:color w:val="3B3B3B"/>
          <w:sz w:val="27"/>
          <w:szCs w:val="27"/>
        </w:rPr>
        <w:t xml:space="preserve"> students and to raise external funding for their research. Note that teaching at the Hebrew University is primarily in Hebrew. While excellent candidates who are not fluent in Hebrew will be considered, successful candidates will be expected to be able to teach in Hebrew within a couple of years.</w:t>
      </w:r>
    </w:p>
    <w:p w14:paraId="2400D341"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Acknowledgements of receipt will be sent by automated system, and later by a human. Updates and further inquiries should also be sent to </w:t>
      </w:r>
      <w:hyperlink r:id="rId7" w:history="1">
        <w:r w:rsidRPr="00E53FD2">
          <w:rPr>
            <w:rFonts w:ascii="Arial" w:eastAsia="Times New Roman" w:hAnsi="Arial" w:cs="Arial"/>
            <w:color w:val="0000FF"/>
            <w:sz w:val="27"/>
            <w:szCs w:val="27"/>
            <w:u w:val="single"/>
          </w:rPr>
          <w:t>faculty.search@phys.huji.ac.il</w:t>
        </w:r>
      </w:hyperlink>
      <w:r w:rsidRPr="00E53FD2">
        <w:rPr>
          <w:rFonts w:ascii="Arial" w:eastAsia="Times New Roman" w:hAnsi="Arial" w:cs="Arial"/>
          <w:color w:val="3B3B3B"/>
          <w:sz w:val="27"/>
          <w:szCs w:val="27"/>
        </w:rPr>
        <w:t xml:space="preserve">.  Candidates are encouraged to be in contact with the relevant research groups or researchers at the Racah Institute during their postdoc period and towards the time in which they wish to apply. They are also encouraged to visit the Racah Institute, give seminars and meet the </w:t>
      </w:r>
      <w:proofErr w:type="spellStart"/>
      <w:r w:rsidRPr="00E53FD2">
        <w:rPr>
          <w:rFonts w:ascii="Arial" w:eastAsia="Times New Roman" w:hAnsi="Arial" w:cs="Arial"/>
          <w:color w:val="3B3B3B"/>
          <w:sz w:val="27"/>
          <w:szCs w:val="27"/>
        </w:rPr>
        <w:t>the</w:t>
      </w:r>
      <w:proofErr w:type="spellEnd"/>
      <w:r w:rsidRPr="00E53FD2">
        <w:rPr>
          <w:rFonts w:ascii="Arial" w:eastAsia="Times New Roman" w:hAnsi="Arial" w:cs="Arial"/>
          <w:color w:val="3B3B3B"/>
          <w:sz w:val="27"/>
          <w:szCs w:val="27"/>
        </w:rPr>
        <w:t xml:space="preserve"> relevant people at the institute, between late October and December. Offers are generally given between February and July.</w:t>
      </w:r>
    </w:p>
    <w:p w14:paraId="4EB51B29"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 xml:space="preserve">Note that the </w:t>
      </w:r>
      <w:proofErr w:type="spellStart"/>
      <w:r w:rsidRPr="00E53FD2">
        <w:rPr>
          <w:rFonts w:ascii="Arial" w:eastAsia="Times New Roman" w:hAnsi="Arial" w:cs="Arial"/>
          <w:color w:val="3B3B3B"/>
          <w:sz w:val="27"/>
          <w:szCs w:val="27"/>
        </w:rPr>
        <w:t>univerity</w:t>
      </w:r>
      <w:proofErr w:type="spellEnd"/>
      <w:r w:rsidRPr="00E53FD2">
        <w:rPr>
          <w:rFonts w:ascii="Arial" w:eastAsia="Times New Roman" w:hAnsi="Arial" w:cs="Arial"/>
          <w:color w:val="3B3B3B"/>
          <w:sz w:val="27"/>
          <w:szCs w:val="27"/>
        </w:rPr>
        <w:t xml:space="preserve"> requests the list of publications to follow standard </w:t>
      </w:r>
      <w:hyperlink r:id="rId8" w:tgtFrame="_blank" w:history="1">
        <w:r w:rsidRPr="00E53FD2">
          <w:rPr>
            <w:rFonts w:ascii="Arial" w:eastAsia="Times New Roman" w:hAnsi="Arial" w:cs="Arial"/>
            <w:color w:val="0000FF"/>
            <w:sz w:val="27"/>
            <w:szCs w:val="27"/>
            <w:u w:val="single"/>
          </w:rPr>
          <w:t>guidelines</w:t>
        </w:r>
      </w:hyperlink>
      <w:r w:rsidRPr="00E53FD2">
        <w:rPr>
          <w:rFonts w:ascii="Arial" w:eastAsia="Times New Roman" w:hAnsi="Arial" w:cs="Arial"/>
          <w:color w:val="3B3B3B"/>
          <w:sz w:val="27"/>
          <w:szCs w:val="27"/>
        </w:rPr>
        <w:t>.</w:t>
      </w:r>
    </w:p>
    <w:p w14:paraId="14DFD6BA" w14:textId="77777777" w:rsidR="00E53FD2" w:rsidRPr="00E53FD2" w:rsidRDefault="00E53FD2" w:rsidP="00E53FD2">
      <w:pPr>
        <w:shd w:val="clear" w:color="auto" w:fill="FFFFFF"/>
        <w:spacing w:after="15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Letters of recommendation should be addressed to the dept. chair, Prof. Eran Sharon.</w:t>
      </w:r>
    </w:p>
    <w:p w14:paraId="6A3D6773" w14:textId="77777777" w:rsidR="00E53FD2" w:rsidRPr="00E53FD2" w:rsidRDefault="00E53FD2" w:rsidP="00E53FD2">
      <w:pPr>
        <w:shd w:val="clear" w:color="auto" w:fill="FFFFFF"/>
        <w:spacing w:after="0" w:line="240" w:lineRule="auto"/>
        <w:rPr>
          <w:rFonts w:ascii="Arial" w:eastAsia="Times New Roman" w:hAnsi="Arial" w:cs="Arial"/>
          <w:color w:val="3B3B3B"/>
          <w:sz w:val="27"/>
          <w:szCs w:val="27"/>
        </w:rPr>
      </w:pPr>
      <w:r w:rsidRPr="00E53FD2">
        <w:rPr>
          <w:rFonts w:ascii="Arial" w:eastAsia="Times New Roman" w:hAnsi="Arial" w:cs="Arial"/>
          <w:color w:val="3B3B3B"/>
          <w:sz w:val="27"/>
          <w:szCs w:val="27"/>
        </w:rPr>
        <w:t>Good luck</w:t>
      </w:r>
    </w:p>
    <w:p w14:paraId="3F6F633B" w14:textId="77777777" w:rsidR="0025049B" w:rsidRDefault="0025049B"/>
    <w:sectPr w:rsidR="0025049B" w:rsidSect="00DE04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D2"/>
    <w:rsid w:val="0025049B"/>
    <w:rsid w:val="00BD3A01"/>
    <w:rsid w:val="00D77993"/>
    <w:rsid w:val="00DE04DA"/>
    <w:rsid w:val="00E53FD2"/>
    <w:rsid w:val="00F55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BD5"/>
  <w15:chartTrackingRefBased/>
  <w15:docId w15:val="{1E782501-C201-44B7-88A5-206C8EE3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3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FD2"/>
    <w:rPr>
      <w:b/>
      <w:bCs/>
    </w:rPr>
  </w:style>
  <w:style w:type="character" w:styleId="Hyperlink">
    <w:name w:val="Hyperlink"/>
    <w:basedOn w:val="DefaultParagraphFont"/>
    <w:uiPriority w:val="99"/>
    <w:unhideWhenUsed/>
    <w:rsid w:val="00E53FD2"/>
    <w:rPr>
      <w:color w:val="0000FF"/>
      <w:u w:val="single"/>
    </w:rPr>
  </w:style>
  <w:style w:type="character" w:styleId="UnresolvedMention">
    <w:name w:val="Unresolved Mention"/>
    <w:basedOn w:val="DefaultParagraphFont"/>
    <w:uiPriority w:val="99"/>
    <w:semiHidden/>
    <w:unhideWhenUsed/>
    <w:rsid w:val="00E53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cholar.huji.ac.il/sites/default/files/acs/files/nispach_yod_hebrew.pdf"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mailto:faculty.search@phys.huji.ac.il?subject=facultu%20position%20inquiry"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culty.search@phys.huji.ac.il?subject=Faculty%20position%20inquiry" TargetMode="External"/><Relationship Id="rId11" Type="http://schemas.openxmlformats.org/officeDocument/2006/relationships/customXml" Target="../customXml/item1.xml"/><Relationship Id="rId5" Type="http://schemas.openxmlformats.org/officeDocument/2006/relationships/hyperlink" Target="mailto:supportsp@savion.huji.ac.il" TargetMode="External"/><Relationship Id="rId10" Type="http://schemas.openxmlformats.org/officeDocument/2006/relationships/theme" Target="theme/theme1.xml"/><Relationship Id="rId4" Type="http://schemas.openxmlformats.org/officeDocument/2006/relationships/hyperlink" Target="https://ttp.ekmd.huji.ac.il/Pages/default.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936CE64-1840-4E52-952F-3805EF03BDED}"/>
</file>

<file path=customXml/itemProps2.xml><?xml version="1.0" encoding="utf-8"?>
<ds:datastoreItem xmlns:ds="http://schemas.openxmlformats.org/officeDocument/2006/customXml" ds:itemID="{997744D5-1D17-423A-B31A-F7C88AA84C15}"/>
</file>

<file path=customXml/itemProps3.xml><?xml version="1.0" encoding="utf-8"?>
<ds:datastoreItem xmlns:ds="http://schemas.openxmlformats.org/officeDocument/2006/customXml" ds:itemID="{BDAE7838-35D0-4055-9606-4268BAB3DA15}"/>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Gaft</dc:creator>
  <cp:keywords/>
  <dc:description/>
  <cp:lastModifiedBy>Alexander Gaft</cp:lastModifiedBy>
  <cp:revision>1</cp:revision>
  <dcterms:created xsi:type="dcterms:W3CDTF">2022-09-04T14:16:00Z</dcterms:created>
  <dcterms:modified xsi:type="dcterms:W3CDTF">2022-09-04T14:18:00Z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