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07D7B" w14:textId="06CAFFD6" w:rsidR="006B7C0D" w:rsidRPr="004A21E7" w:rsidRDefault="006B7C0D" w:rsidP="004A21E7">
      <w:pPr>
        <w:jc w:val="center"/>
        <w:rPr>
          <w:b/>
          <w:bCs/>
          <w:rtl/>
        </w:rPr>
      </w:pPr>
      <w:r w:rsidRPr="00DC2184">
        <w:rPr>
          <w:rFonts w:hint="cs"/>
          <w:b/>
          <w:bCs/>
          <w:rtl/>
        </w:rPr>
        <w:t>טיפול בבקשת היתר להחזקה ו/או לביצוע מחקר במחוללי מחלה ביולוגי</w:t>
      </w:r>
    </w:p>
    <w:p w14:paraId="303AE48E" w14:textId="143EDDE4" w:rsidR="006673F4" w:rsidRPr="00FB141E" w:rsidRDefault="00BE0CAD" w:rsidP="004A21E7">
      <w:pPr>
        <w:bidi w:val="0"/>
        <w:jc w:val="center"/>
        <w:rPr>
          <w:b/>
          <w:bCs/>
          <w:rtl/>
        </w:rPr>
      </w:pPr>
      <w:r>
        <w:rPr>
          <w:rFonts w:hint="cs"/>
          <w:b/>
          <w:bCs/>
          <w:rtl/>
        </w:rPr>
        <w:t xml:space="preserve">חלק ב: </w:t>
      </w:r>
      <w:r w:rsidR="006673F4" w:rsidRPr="00FB141E">
        <w:rPr>
          <w:rFonts w:hint="cs"/>
          <w:b/>
          <w:bCs/>
          <w:rtl/>
        </w:rPr>
        <w:t>טיפול בבקשת היתר להחזקה ו/או לביצוע מחקר במחוללי מחלה ביולוגי</w:t>
      </w:r>
      <w:r w:rsidR="003B7463">
        <w:rPr>
          <w:rFonts w:hint="cs"/>
          <w:b/>
          <w:bCs/>
          <w:rtl/>
        </w:rPr>
        <w:t>: עבודה עם טוקסינים</w:t>
      </w:r>
    </w:p>
    <w:p w14:paraId="5E5ED9A0" w14:textId="77777777" w:rsidR="006673F4" w:rsidRDefault="006673F4" w:rsidP="006673F4">
      <w:pPr>
        <w:rPr>
          <w:rtl/>
        </w:rPr>
      </w:pPr>
      <w:r>
        <w:rPr>
          <w:rFonts w:hint="cs"/>
          <w:rtl/>
        </w:rPr>
        <w:t>החוקר: ___________________     מחולל המחלה הביולוגי</w:t>
      </w:r>
      <w:r w:rsidR="00056C9C">
        <w:rPr>
          <w:rFonts w:hint="cs"/>
          <w:rtl/>
        </w:rPr>
        <w:t xml:space="preserve"> (טוקסין)</w:t>
      </w:r>
      <w:r>
        <w:rPr>
          <w:rFonts w:hint="cs"/>
          <w:rtl/>
        </w:rPr>
        <w:t>: _______________________</w:t>
      </w:r>
      <w:r w:rsidR="00FB141E">
        <w:rPr>
          <w:rFonts w:hint="cs"/>
          <w:rtl/>
        </w:rPr>
        <w:t>_</w:t>
      </w:r>
      <w:r>
        <w:rPr>
          <w:rFonts w:hint="cs"/>
          <w:rtl/>
        </w:rPr>
        <w:t>_</w:t>
      </w:r>
    </w:p>
    <w:p w14:paraId="77CFB83F" w14:textId="77777777" w:rsidR="00FB141E" w:rsidRDefault="00FB141E" w:rsidP="00B73A2F">
      <w:pPr>
        <w:rPr>
          <w:rtl/>
        </w:rPr>
      </w:pPr>
      <w:r>
        <w:rPr>
          <w:rFonts w:hint="cs"/>
          <w:rtl/>
        </w:rPr>
        <w:t>מספר חדר: ___________ קומה: ______ בנין: ________________  קמפוס: ____________</w:t>
      </w:r>
    </w:p>
    <w:p w14:paraId="76DC4304" w14:textId="77777777" w:rsidR="00B73A2F" w:rsidRDefault="00B73A2F" w:rsidP="00FB141E">
      <w:pPr>
        <w:jc w:val="center"/>
        <w:rPr>
          <w:b/>
          <w:bCs/>
          <w:rtl/>
        </w:rPr>
      </w:pPr>
    </w:p>
    <w:p w14:paraId="7B03F3A6" w14:textId="77777777" w:rsidR="000344CC" w:rsidRPr="00FB141E" w:rsidRDefault="00FB141E" w:rsidP="00FB141E">
      <w:pPr>
        <w:jc w:val="center"/>
        <w:rPr>
          <w:b/>
          <w:bCs/>
          <w:rtl/>
        </w:rPr>
      </w:pPr>
      <w:r w:rsidRPr="00FB141E">
        <w:rPr>
          <w:rFonts w:hint="cs"/>
          <w:b/>
          <w:bCs/>
          <w:rtl/>
        </w:rPr>
        <w:t>ח</w:t>
      </w:r>
      <w:r w:rsidR="006673F4" w:rsidRPr="00FB141E">
        <w:rPr>
          <w:rFonts w:hint="cs"/>
          <w:b/>
          <w:bCs/>
          <w:rtl/>
        </w:rPr>
        <w:t>וות דעת מחלקת הבטיחות</w:t>
      </w:r>
    </w:p>
    <w:tbl>
      <w:tblPr>
        <w:tblStyle w:val="TableGrid"/>
        <w:bidiVisual/>
        <w:tblW w:w="9724" w:type="dxa"/>
        <w:tblInd w:w="-237" w:type="dxa"/>
        <w:tblLook w:val="04A0" w:firstRow="1" w:lastRow="0" w:firstColumn="1" w:lastColumn="0" w:noHBand="0" w:noVBand="1"/>
      </w:tblPr>
      <w:tblGrid>
        <w:gridCol w:w="950"/>
        <w:gridCol w:w="3251"/>
        <w:gridCol w:w="1025"/>
        <w:gridCol w:w="942"/>
        <w:gridCol w:w="1079"/>
        <w:gridCol w:w="2477"/>
      </w:tblGrid>
      <w:tr w:rsidR="00DA29AE" w14:paraId="38D4BC71" w14:textId="77777777" w:rsidTr="00DA29AE">
        <w:tc>
          <w:tcPr>
            <w:tcW w:w="952" w:type="dxa"/>
          </w:tcPr>
          <w:p w14:paraId="61A7299A" w14:textId="77777777" w:rsidR="00DA29AE" w:rsidRDefault="00DA29AE" w:rsidP="00505168">
            <w:pPr>
              <w:ind w:left="35" w:firstLine="141"/>
              <w:jc w:val="right"/>
              <w:rPr>
                <w:rtl/>
              </w:rPr>
            </w:pPr>
          </w:p>
        </w:tc>
        <w:tc>
          <w:tcPr>
            <w:tcW w:w="3294" w:type="dxa"/>
          </w:tcPr>
          <w:p w14:paraId="64F3F45A" w14:textId="77777777" w:rsidR="00DA29AE" w:rsidRDefault="00DA29AE" w:rsidP="00F87730">
            <w:pPr>
              <w:ind w:left="628" w:firstLine="141"/>
              <w:rPr>
                <w:rtl/>
              </w:rPr>
            </w:pPr>
          </w:p>
        </w:tc>
        <w:tc>
          <w:tcPr>
            <w:tcW w:w="943" w:type="dxa"/>
          </w:tcPr>
          <w:p w14:paraId="37A9A602" w14:textId="2607E887" w:rsidR="00DA29AE" w:rsidRPr="00C94E91" w:rsidRDefault="00DA29AE" w:rsidP="00F87730">
            <w:pPr>
              <w:ind w:firstLine="141"/>
              <w:jc w:val="center"/>
              <w:rPr>
                <w:rFonts w:hint="cs"/>
                <w:b/>
                <w:bCs/>
                <w:rtl/>
              </w:rPr>
            </w:pPr>
            <w:r>
              <w:rPr>
                <w:rFonts w:hint="cs"/>
                <w:b/>
                <w:bCs/>
                <w:rtl/>
              </w:rPr>
              <w:t>מתקיים</w:t>
            </w:r>
          </w:p>
        </w:tc>
        <w:tc>
          <w:tcPr>
            <w:tcW w:w="943" w:type="dxa"/>
          </w:tcPr>
          <w:p w14:paraId="347B8326" w14:textId="27F60F4E" w:rsidR="00DA29AE" w:rsidRPr="00C94E91" w:rsidRDefault="00DA29AE" w:rsidP="00F87730">
            <w:pPr>
              <w:ind w:firstLine="141"/>
              <w:jc w:val="center"/>
              <w:rPr>
                <w:rFonts w:hint="cs"/>
                <w:b/>
                <w:bCs/>
                <w:rtl/>
              </w:rPr>
            </w:pPr>
            <w:r>
              <w:rPr>
                <w:rFonts w:hint="cs"/>
                <w:b/>
                <w:bCs/>
                <w:rtl/>
              </w:rPr>
              <w:t>לא מתקיים</w:t>
            </w:r>
          </w:p>
        </w:tc>
        <w:tc>
          <w:tcPr>
            <w:tcW w:w="1084" w:type="dxa"/>
          </w:tcPr>
          <w:p w14:paraId="7DF200C0" w14:textId="64928A8E" w:rsidR="00DA29AE" w:rsidRPr="00C94E91" w:rsidRDefault="00DA29AE" w:rsidP="00F87730">
            <w:pPr>
              <w:ind w:firstLine="141"/>
              <w:jc w:val="center"/>
              <w:rPr>
                <w:b/>
                <w:bCs/>
                <w:rtl/>
              </w:rPr>
            </w:pPr>
            <w:r>
              <w:rPr>
                <w:rFonts w:hint="cs"/>
                <w:b/>
                <w:bCs/>
                <w:rtl/>
              </w:rPr>
              <w:t>לא רלוונטי</w:t>
            </w:r>
          </w:p>
        </w:tc>
        <w:tc>
          <w:tcPr>
            <w:tcW w:w="2508" w:type="dxa"/>
          </w:tcPr>
          <w:p w14:paraId="4813C0B5" w14:textId="77777777" w:rsidR="00DA29AE" w:rsidRPr="00C94E91" w:rsidRDefault="00DA29AE" w:rsidP="00160E93">
            <w:pPr>
              <w:ind w:firstLine="141"/>
              <w:jc w:val="center"/>
              <w:rPr>
                <w:b/>
                <w:bCs/>
                <w:rtl/>
              </w:rPr>
            </w:pPr>
            <w:r w:rsidRPr="00C94E91">
              <w:rPr>
                <w:rFonts w:hint="cs"/>
                <w:b/>
                <w:bCs/>
                <w:rtl/>
              </w:rPr>
              <w:t>הער</w:t>
            </w:r>
            <w:r>
              <w:rPr>
                <w:rFonts w:hint="cs"/>
                <w:b/>
                <w:bCs/>
                <w:rtl/>
              </w:rPr>
              <w:t>ות</w:t>
            </w:r>
          </w:p>
        </w:tc>
      </w:tr>
      <w:tr w:rsidR="00DA29AE" w14:paraId="2F15552B" w14:textId="77777777" w:rsidTr="00DA29AE">
        <w:tc>
          <w:tcPr>
            <w:tcW w:w="952" w:type="dxa"/>
          </w:tcPr>
          <w:p w14:paraId="544E08FA" w14:textId="77777777" w:rsidR="00DA29AE" w:rsidRPr="00056C9C" w:rsidRDefault="00DA29AE" w:rsidP="00505168">
            <w:pPr>
              <w:ind w:left="35" w:firstLine="141"/>
              <w:jc w:val="right"/>
              <w:rPr>
                <w:b/>
                <w:bCs/>
                <w:rtl/>
              </w:rPr>
            </w:pPr>
            <w:r w:rsidRPr="00056C9C">
              <w:rPr>
                <w:rFonts w:hint="cs"/>
                <w:b/>
                <w:bCs/>
                <w:rtl/>
              </w:rPr>
              <w:t>1</w:t>
            </w:r>
          </w:p>
        </w:tc>
        <w:tc>
          <w:tcPr>
            <w:tcW w:w="3294" w:type="dxa"/>
          </w:tcPr>
          <w:p w14:paraId="50BB3510" w14:textId="77777777" w:rsidR="00DA29AE" w:rsidRPr="00943557" w:rsidRDefault="00DA29AE" w:rsidP="00A639C9">
            <w:pPr>
              <w:rPr>
                <w:b/>
                <w:bCs/>
                <w:rtl/>
              </w:rPr>
            </w:pPr>
            <w:r w:rsidRPr="00943557">
              <w:rPr>
                <w:rFonts w:hint="cs"/>
                <w:b/>
                <w:bCs/>
                <w:rtl/>
              </w:rPr>
              <w:t>כללי</w:t>
            </w:r>
          </w:p>
        </w:tc>
        <w:tc>
          <w:tcPr>
            <w:tcW w:w="943" w:type="dxa"/>
          </w:tcPr>
          <w:p w14:paraId="2EAB033B" w14:textId="77777777" w:rsidR="00DA29AE" w:rsidRDefault="00DA29AE" w:rsidP="00F87730">
            <w:pPr>
              <w:ind w:firstLine="141"/>
              <w:rPr>
                <w:rtl/>
              </w:rPr>
            </w:pPr>
          </w:p>
        </w:tc>
        <w:tc>
          <w:tcPr>
            <w:tcW w:w="943" w:type="dxa"/>
          </w:tcPr>
          <w:p w14:paraId="503E1624" w14:textId="025269A1" w:rsidR="00DA29AE" w:rsidRDefault="00DA29AE" w:rsidP="00F87730">
            <w:pPr>
              <w:ind w:firstLine="141"/>
              <w:rPr>
                <w:rtl/>
              </w:rPr>
            </w:pPr>
          </w:p>
        </w:tc>
        <w:tc>
          <w:tcPr>
            <w:tcW w:w="1084" w:type="dxa"/>
          </w:tcPr>
          <w:p w14:paraId="38EF8346" w14:textId="01630EDE" w:rsidR="00DA29AE" w:rsidRDefault="00DA29AE" w:rsidP="00F87730">
            <w:pPr>
              <w:ind w:firstLine="141"/>
              <w:rPr>
                <w:rtl/>
              </w:rPr>
            </w:pPr>
          </w:p>
        </w:tc>
        <w:tc>
          <w:tcPr>
            <w:tcW w:w="2508" w:type="dxa"/>
          </w:tcPr>
          <w:p w14:paraId="578BF3D0" w14:textId="77777777" w:rsidR="00DA29AE" w:rsidRDefault="00DA29AE" w:rsidP="00F87730">
            <w:pPr>
              <w:ind w:firstLine="141"/>
              <w:rPr>
                <w:rtl/>
              </w:rPr>
            </w:pPr>
          </w:p>
        </w:tc>
      </w:tr>
      <w:tr w:rsidR="00DA29AE" w14:paraId="43F0C849" w14:textId="77777777" w:rsidTr="00DA29AE">
        <w:tc>
          <w:tcPr>
            <w:tcW w:w="952" w:type="dxa"/>
          </w:tcPr>
          <w:p w14:paraId="60712DF5" w14:textId="77777777" w:rsidR="00DA29AE" w:rsidRDefault="00DA29AE" w:rsidP="00505168">
            <w:pPr>
              <w:ind w:left="35" w:firstLine="141"/>
              <w:jc w:val="right"/>
              <w:rPr>
                <w:rtl/>
              </w:rPr>
            </w:pPr>
            <w:r>
              <w:rPr>
                <w:rFonts w:hint="cs"/>
                <w:rtl/>
              </w:rPr>
              <w:t>1.1</w:t>
            </w:r>
          </w:p>
        </w:tc>
        <w:tc>
          <w:tcPr>
            <w:tcW w:w="3294" w:type="dxa"/>
          </w:tcPr>
          <w:p w14:paraId="70FCF9F3" w14:textId="77777777" w:rsidR="00DA29AE" w:rsidRDefault="00DA29AE" w:rsidP="00A639C9">
            <w:pPr>
              <w:rPr>
                <w:rtl/>
              </w:rPr>
            </w:pPr>
            <w:r>
              <w:rPr>
                <w:rFonts w:hint="cs"/>
                <w:rtl/>
              </w:rPr>
              <w:t xml:space="preserve">מקור הטוקסין: </w:t>
            </w:r>
          </w:p>
        </w:tc>
        <w:tc>
          <w:tcPr>
            <w:tcW w:w="943" w:type="dxa"/>
          </w:tcPr>
          <w:p w14:paraId="4AD823D5" w14:textId="77777777" w:rsidR="00DA29AE" w:rsidRDefault="00DA29AE" w:rsidP="00F87730">
            <w:pPr>
              <w:ind w:firstLine="141"/>
              <w:rPr>
                <w:rtl/>
              </w:rPr>
            </w:pPr>
          </w:p>
        </w:tc>
        <w:tc>
          <w:tcPr>
            <w:tcW w:w="943" w:type="dxa"/>
          </w:tcPr>
          <w:p w14:paraId="684991C3" w14:textId="71A7BBAF" w:rsidR="00DA29AE" w:rsidRDefault="00DA29AE" w:rsidP="00F87730">
            <w:pPr>
              <w:ind w:firstLine="141"/>
              <w:rPr>
                <w:rtl/>
              </w:rPr>
            </w:pPr>
          </w:p>
        </w:tc>
        <w:tc>
          <w:tcPr>
            <w:tcW w:w="1084" w:type="dxa"/>
          </w:tcPr>
          <w:p w14:paraId="340DD956" w14:textId="78E44575" w:rsidR="00DA29AE" w:rsidRDefault="00DA29AE" w:rsidP="00F87730">
            <w:pPr>
              <w:ind w:firstLine="141"/>
              <w:rPr>
                <w:rtl/>
              </w:rPr>
            </w:pPr>
          </w:p>
        </w:tc>
        <w:tc>
          <w:tcPr>
            <w:tcW w:w="2508" w:type="dxa"/>
          </w:tcPr>
          <w:p w14:paraId="12578E0A" w14:textId="77777777" w:rsidR="00DA29AE" w:rsidRDefault="00DA29AE" w:rsidP="00F87730">
            <w:pPr>
              <w:ind w:firstLine="141"/>
              <w:rPr>
                <w:rtl/>
              </w:rPr>
            </w:pPr>
          </w:p>
        </w:tc>
      </w:tr>
      <w:tr w:rsidR="00DA29AE" w14:paraId="4799D3F5" w14:textId="77777777" w:rsidTr="00DA29AE">
        <w:tc>
          <w:tcPr>
            <w:tcW w:w="952" w:type="dxa"/>
          </w:tcPr>
          <w:p w14:paraId="07406A45" w14:textId="77777777" w:rsidR="00DA29AE" w:rsidRDefault="00DA29AE" w:rsidP="00505168">
            <w:pPr>
              <w:ind w:left="35" w:firstLine="141"/>
              <w:jc w:val="right"/>
              <w:rPr>
                <w:rtl/>
              </w:rPr>
            </w:pPr>
            <w:r>
              <w:rPr>
                <w:rFonts w:hint="cs"/>
                <w:rtl/>
              </w:rPr>
              <w:t>1.2</w:t>
            </w:r>
          </w:p>
        </w:tc>
        <w:tc>
          <w:tcPr>
            <w:tcW w:w="3294" w:type="dxa"/>
          </w:tcPr>
          <w:p w14:paraId="4D39930F" w14:textId="77777777" w:rsidR="00DA29AE" w:rsidRDefault="00DA29AE" w:rsidP="00A639C9">
            <w:pPr>
              <w:rPr>
                <w:rtl/>
              </w:rPr>
            </w:pPr>
            <w:r>
              <w:rPr>
                <w:rFonts w:hint="cs"/>
                <w:rtl/>
              </w:rPr>
              <w:t>כמות שהוזמן:</w:t>
            </w:r>
          </w:p>
        </w:tc>
        <w:tc>
          <w:tcPr>
            <w:tcW w:w="943" w:type="dxa"/>
          </w:tcPr>
          <w:p w14:paraId="10FC0F36" w14:textId="77777777" w:rsidR="00DA29AE" w:rsidRDefault="00DA29AE" w:rsidP="00F87730">
            <w:pPr>
              <w:ind w:firstLine="141"/>
              <w:rPr>
                <w:rtl/>
              </w:rPr>
            </w:pPr>
          </w:p>
        </w:tc>
        <w:tc>
          <w:tcPr>
            <w:tcW w:w="943" w:type="dxa"/>
          </w:tcPr>
          <w:p w14:paraId="1BFEE473" w14:textId="60E37493" w:rsidR="00DA29AE" w:rsidRDefault="00DA29AE" w:rsidP="00F87730">
            <w:pPr>
              <w:ind w:firstLine="141"/>
              <w:rPr>
                <w:rtl/>
              </w:rPr>
            </w:pPr>
          </w:p>
        </w:tc>
        <w:tc>
          <w:tcPr>
            <w:tcW w:w="1084" w:type="dxa"/>
          </w:tcPr>
          <w:p w14:paraId="34CB96EB" w14:textId="6969D435" w:rsidR="00DA29AE" w:rsidRDefault="00DA29AE" w:rsidP="00F87730">
            <w:pPr>
              <w:ind w:firstLine="141"/>
              <w:rPr>
                <w:rtl/>
              </w:rPr>
            </w:pPr>
          </w:p>
        </w:tc>
        <w:tc>
          <w:tcPr>
            <w:tcW w:w="2508" w:type="dxa"/>
          </w:tcPr>
          <w:p w14:paraId="01698181" w14:textId="77777777" w:rsidR="00DA29AE" w:rsidRDefault="00DA29AE" w:rsidP="00F87730">
            <w:pPr>
              <w:ind w:firstLine="141"/>
              <w:rPr>
                <w:rtl/>
              </w:rPr>
            </w:pPr>
          </w:p>
        </w:tc>
      </w:tr>
      <w:tr w:rsidR="00DA29AE" w14:paraId="5BDF4B0E" w14:textId="77777777" w:rsidTr="00DA29AE">
        <w:tc>
          <w:tcPr>
            <w:tcW w:w="952" w:type="dxa"/>
          </w:tcPr>
          <w:p w14:paraId="73652A47" w14:textId="77777777" w:rsidR="00DA29AE" w:rsidRDefault="00DA29AE" w:rsidP="00505168">
            <w:pPr>
              <w:ind w:left="35" w:firstLine="141"/>
              <w:jc w:val="right"/>
              <w:rPr>
                <w:rtl/>
              </w:rPr>
            </w:pPr>
            <w:r>
              <w:rPr>
                <w:rFonts w:hint="cs"/>
                <w:rtl/>
              </w:rPr>
              <w:t>1.3</w:t>
            </w:r>
          </w:p>
        </w:tc>
        <w:tc>
          <w:tcPr>
            <w:tcW w:w="3294" w:type="dxa"/>
          </w:tcPr>
          <w:p w14:paraId="0B13EE04" w14:textId="77777777" w:rsidR="00DA29AE" w:rsidRDefault="00DA29AE" w:rsidP="00A639C9">
            <w:pPr>
              <w:rPr>
                <w:rtl/>
              </w:rPr>
            </w:pPr>
            <w:r>
              <w:rPr>
                <w:rFonts w:hint="cs"/>
                <w:rtl/>
              </w:rPr>
              <w:t xml:space="preserve">כמות שבמעבדה ביום הביקורת:  </w:t>
            </w:r>
          </w:p>
        </w:tc>
        <w:tc>
          <w:tcPr>
            <w:tcW w:w="943" w:type="dxa"/>
          </w:tcPr>
          <w:p w14:paraId="256A7403" w14:textId="77777777" w:rsidR="00DA29AE" w:rsidRDefault="00DA29AE" w:rsidP="00F87730">
            <w:pPr>
              <w:ind w:firstLine="141"/>
              <w:rPr>
                <w:rtl/>
              </w:rPr>
            </w:pPr>
          </w:p>
        </w:tc>
        <w:tc>
          <w:tcPr>
            <w:tcW w:w="943" w:type="dxa"/>
          </w:tcPr>
          <w:p w14:paraId="2F15C18F" w14:textId="30E03BFF" w:rsidR="00DA29AE" w:rsidRDefault="00DA29AE" w:rsidP="00F87730">
            <w:pPr>
              <w:ind w:firstLine="141"/>
              <w:rPr>
                <w:rtl/>
              </w:rPr>
            </w:pPr>
          </w:p>
        </w:tc>
        <w:tc>
          <w:tcPr>
            <w:tcW w:w="1084" w:type="dxa"/>
          </w:tcPr>
          <w:p w14:paraId="169ECBA0" w14:textId="1C8ED889" w:rsidR="00DA29AE" w:rsidRDefault="00DA29AE" w:rsidP="00F87730">
            <w:pPr>
              <w:ind w:firstLine="141"/>
              <w:rPr>
                <w:rtl/>
              </w:rPr>
            </w:pPr>
          </w:p>
        </w:tc>
        <w:tc>
          <w:tcPr>
            <w:tcW w:w="2508" w:type="dxa"/>
          </w:tcPr>
          <w:p w14:paraId="64F66721" w14:textId="77777777" w:rsidR="00DA29AE" w:rsidRDefault="00DA29AE" w:rsidP="00F87730">
            <w:pPr>
              <w:ind w:firstLine="141"/>
              <w:rPr>
                <w:rtl/>
              </w:rPr>
            </w:pPr>
          </w:p>
        </w:tc>
      </w:tr>
      <w:tr w:rsidR="00DA29AE" w14:paraId="4B37F802" w14:textId="77777777" w:rsidTr="00DA29AE">
        <w:tc>
          <w:tcPr>
            <w:tcW w:w="952" w:type="dxa"/>
          </w:tcPr>
          <w:p w14:paraId="204F51C6" w14:textId="77777777" w:rsidR="00DA29AE" w:rsidRDefault="00DA29AE" w:rsidP="00505168">
            <w:pPr>
              <w:ind w:left="35" w:firstLine="141"/>
              <w:jc w:val="right"/>
              <w:rPr>
                <w:rtl/>
              </w:rPr>
            </w:pPr>
            <w:r>
              <w:rPr>
                <w:rFonts w:hint="cs"/>
                <w:rtl/>
              </w:rPr>
              <w:t>1.4</w:t>
            </w:r>
          </w:p>
        </w:tc>
        <w:tc>
          <w:tcPr>
            <w:tcW w:w="3294" w:type="dxa"/>
          </w:tcPr>
          <w:p w14:paraId="1E00CBCF" w14:textId="77777777" w:rsidR="00DA29AE" w:rsidRDefault="00DA29AE" w:rsidP="00A639C9">
            <w:pPr>
              <w:rPr>
                <w:rtl/>
              </w:rPr>
            </w:pPr>
            <w:r>
              <w:rPr>
                <w:rFonts w:hint="cs"/>
                <w:rtl/>
              </w:rPr>
              <w:t xml:space="preserve">אופן האחסון: </w:t>
            </w:r>
          </w:p>
        </w:tc>
        <w:tc>
          <w:tcPr>
            <w:tcW w:w="943" w:type="dxa"/>
          </w:tcPr>
          <w:p w14:paraId="6C806C64" w14:textId="77777777" w:rsidR="00DA29AE" w:rsidRDefault="00DA29AE" w:rsidP="00F87730">
            <w:pPr>
              <w:ind w:firstLine="141"/>
              <w:rPr>
                <w:rtl/>
              </w:rPr>
            </w:pPr>
          </w:p>
        </w:tc>
        <w:tc>
          <w:tcPr>
            <w:tcW w:w="943" w:type="dxa"/>
          </w:tcPr>
          <w:p w14:paraId="10BDCD75" w14:textId="7FF170C7" w:rsidR="00DA29AE" w:rsidRDefault="00DA29AE" w:rsidP="00F87730">
            <w:pPr>
              <w:ind w:firstLine="141"/>
              <w:rPr>
                <w:rtl/>
              </w:rPr>
            </w:pPr>
          </w:p>
        </w:tc>
        <w:tc>
          <w:tcPr>
            <w:tcW w:w="1084" w:type="dxa"/>
          </w:tcPr>
          <w:p w14:paraId="1F97847D" w14:textId="70AF50DB" w:rsidR="00DA29AE" w:rsidRDefault="00DA29AE" w:rsidP="00F87730">
            <w:pPr>
              <w:ind w:firstLine="141"/>
              <w:rPr>
                <w:rtl/>
              </w:rPr>
            </w:pPr>
          </w:p>
        </w:tc>
        <w:tc>
          <w:tcPr>
            <w:tcW w:w="2508" w:type="dxa"/>
          </w:tcPr>
          <w:p w14:paraId="12C28368" w14:textId="77777777" w:rsidR="00DA29AE" w:rsidRDefault="00DA29AE" w:rsidP="00F87730">
            <w:pPr>
              <w:ind w:firstLine="141"/>
              <w:rPr>
                <w:rtl/>
              </w:rPr>
            </w:pPr>
          </w:p>
        </w:tc>
      </w:tr>
      <w:tr w:rsidR="00DA29AE" w14:paraId="5E43E372" w14:textId="77777777" w:rsidTr="00DA29AE">
        <w:tc>
          <w:tcPr>
            <w:tcW w:w="952" w:type="dxa"/>
          </w:tcPr>
          <w:p w14:paraId="3D324CA7" w14:textId="77777777" w:rsidR="00DA29AE" w:rsidRDefault="00DA29AE" w:rsidP="00505168">
            <w:pPr>
              <w:ind w:left="35" w:firstLine="141"/>
              <w:jc w:val="right"/>
              <w:rPr>
                <w:rtl/>
              </w:rPr>
            </w:pPr>
            <w:r>
              <w:rPr>
                <w:rFonts w:hint="cs"/>
                <w:rtl/>
              </w:rPr>
              <w:t>1.5</w:t>
            </w:r>
          </w:p>
        </w:tc>
        <w:tc>
          <w:tcPr>
            <w:tcW w:w="3294" w:type="dxa"/>
          </w:tcPr>
          <w:p w14:paraId="4DB37A09" w14:textId="77777777" w:rsidR="00DA29AE" w:rsidRDefault="00DA29AE" w:rsidP="00BE0CAD">
            <w:pPr>
              <w:rPr>
                <w:rtl/>
              </w:rPr>
            </w:pPr>
            <w:r>
              <w:rPr>
                <w:rFonts w:hint="cs"/>
                <w:rtl/>
              </w:rPr>
              <w:t>גידול/שינוי פוטנציאל ההיזק:</w:t>
            </w:r>
          </w:p>
        </w:tc>
        <w:tc>
          <w:tcPr>
            <w:tcW w:w="943" w:type="dxa"/>
          </w:tcPr>
          <w:p w14:paraId="2BAFBFEB" w14:textId="77777777" w:rsidR="00DA29AE" w:rsidRDefault="00DA29AE" w:rsidP="00F87730">
            <w:pPr>
              <w:ind w:firstLine="141"/>
              <w:rPr>
                <w:rtl/>
              </w:rPr>
            </w:pPr>
          </w:p>
        </w:tc>
        <w:tc>
          <w:tcPr>
            <w:tcW w:w="943" w:type="dxa"/>
          </w:tcPr>
          <w:p w14:paraId="2D8AAD9C" w14:textId="15CB19F6" w:rsidR="00DA29AE" w:rsidRDefault="00DA29AE" w:rsidP="00F87730">
            <w:pPr>
              <w:ind w:firstLine="141"/>
              <w:rPr>
                <w:rtl/>
              </w:rPr>
            </w:pPr>
          </w:p>
        </w:tc>
        <w:tc>
          <w:tcPr>
            <w:tcW w:w="1084" w:type="dxa"/>
          </w:tcPr>
          <w:p w14:paraId="795D7D2A" w14:textId="5C7FCA8F" w:rsidR="00DA29AE" w:rsidRDefault="00DA29AE" w:rsidP="00F87730">
            <w:pPr>
              <w:ind w:firstLine="141"/>
              <w:rPr>
                <w:rtl/>
              </w:rPr>
            </w:pPr>
          </w:p>
        </w:tc>
        <w:tc>
          <w:tcPr>
            <w:tcW w:w="2508" w:type="dxa"/>
          </w:tcPr>
          <w:p w14:paraId="1297A28E" w14:textId="77777777" w:rsidR="00DA29AE" w:rsidRDefault="00DA29AE" w:rsidP="00F87730">
            <w:pPr>
              <w:ind w:firstLine="141"/>
              <w:rPr>
                <w:rtl/>
              </w:rPr>
            </w:pPr>
          </w:p>
        </w:tc>
      </w:tr>
      <w:tr w:rsidR="00DA29AE" w14:paraId="0E788CC0" w14:textId="77777777" w:rsidTr="00DA29AE">
        <w:tc>
          <w:tcPr>
            <w:tcW w:w="952" w:type="dxa"/>
          </w:tcPr>
          <w:p w14:paraId="6D797FA7" w14:textId="77777777" w:rsidR="00DA29AE" w:rsidRDefault="00DA29AE" w:rsidP="00505168">
            <w:pPr>
              <w:ind w:left="35" w:firstLine="141"/>
              <w:jc w:val="right"/>
              <w:rPr>
                <w:b/>
                <w:bCs/>
                <w:rtl/>
              </w:rPr>
            </w:pPr>
          </w:p>
        </w:tc>
        <w:tc>
          <w:tcPr>
            <w:tcW w:w="3294" w:type="dxa"/>
          </w:tcPr>
          <w:p w14:paraId="69231171" w14:textId="77777777" w:rsidR="00DA29AE" w:rsidRPr="00160E93" w:rsidRDefault="00DA29AE" w:rsidP="00160E93">
            <w:pPr>
              <w:ind w:firstLine="141"/>
              <w:rPr>
                <w:b/>
                <w:bCs/>
                <w:rtl/>
              </w:rPr>
            </w:pPr>
          </w:p>
        </w:tc>
        <w:tc>
          <w:tcPr>
            <w:tcW w:w="943" w:type="dxa"/>
          </w:tcPr>
          <w:p w14:paraId="2C0E2D6B" w14:textId="77777777" w:rsidR="00DA29AE" w:rsidRDefault="00DA29AE" w:rsidP="00F87730">
            <w:pPr>
              <w:ind w:firstLine="141"/>
              <w:rPr>
                <w:rtl/>
              </w:rPr>
            </w:pPr>
          </w:p>
        </w:tc>
        <w:tc>
          <w:tcPr>
            <w:tcW w:w="943" w:type="dxa"/>
          </w:tcPr>
          <w:p w14:paraId="0ECB16E7" w14:textId="10627423" w:rsidR="00DA29AE" w:rsidRDefault="00DA29AE" w:rsidP="00F87730">
            <w:pPr>
              <w:ind w:firstLine="141"/>
              <w:rPr>
                <w:rtl/>
              </w:rPr>
            </w:pPr>
          </w:p>
        </w:tc>
        <w:tc>
          <w:tcPr>
            <w:tcW w:w="1084" w:type="dxa"/>
          </w:tcPr>
          <w:p w14:paraId="01610BEC" w14:textId="3C331576" w:rsidR="00DA29AE" w:rsidRDefault="00DA29AE" w:rsidP="00F87730">
            <w:pPr>
              <w:ind w:firstLine="141"/>
              <w:rPr>
                <w:rtl/>
              </w:rPr>
            </w:pPr>
          </w:p>
        </w:tc>
        <w:tc>
          <w:tcPr>
            <w:tcW w:w="2508" w:type="dxa"/>
          </w:tcPr>
          <w:p w14:paraId="0313177B" w14:textId="77777777" w:rsidR="00DA29AE" w:rsidRDefault="00DA29AE" w:rsidP="00F87730">
            <w:pPr>
              <w:ind w:firstLine="141"/>
              <w:rPr>
                <w:rtl/>
              </w:rPr>
            </w:pPr>
          </w:p>
        </w:tc>
      </w:tr>
      <w:tr w:rsidR="00DA29AE" w14:paraId="5A95CC30" w14:textId="77777777" w:rsidTr="00DA29AE">
        <w:tc>
          <w:tcPr>
            <w:tcW w:w="952" w:type="dxa"/>
          </w:tcPr>
          <w:p w14:paraId="41BC502A" w14:textId="77777777" w:rsidR="00DA29AE" w:rsidRPr="00160E93" w:rsidRDefault="00DA29AE" w:rsidP="00505168">
            <w:pPr>
              <w:ind w:left="35" w:firstLine="141"/>
              <w:jc w:val="right"/>
              <w:rPr>
                <w:b/>
                <w:bCs/>
                <w:rtl/>
              </w:rPr>
            </w:pPr>
            <w:r>
              <w:rPr>
                <w:rFonts w:hint="cs"/>
                <w:b/>
                <w:bCs/>
                <w:rtl/>
              </w:rPr>
              <w:t>2</w:t>
            </w:r>
          </w:p>
        </w:tc>
        <w:tc>
          <w:tcPr>
            <w:tcW w:w="3294" w:type="dxa"/>
          </w:tcPr>
          <w:p w14:paraId="705C4577" w14:textId="77777777" w:rsidR="00DA29AE" w:rsidRDefault="00DA29AE" w:rsidP="00A639C9">
            <w:pPr>
              <w:rPr>
                <w:rtl/>
              </w:rPr>
            </w:pPr>
            <w:r w:rsidRPr="00160E93">
              <w:rPr>
                <w:rFonts w:hint="cs"/>
                <w:b/>
                <w:bCs/>
                <w:rtl/>
              </w:rPr>
              <w:t>הדרכה ותכנון מעבדה</w:t>
            </w:r>
          </w:p>
        </w:tc>
        <w:tc>
          <w:tcPr>
            <w:tcW w:w="943" w:type="dxa"/>
          </w:tcPr>
          <w:p w14:paraId="60196073" w14:textId="77777777" w:rsidR="00DA29AE" w:rsidRDefault="00DA29AE" w:rsidP="00F87730">
            <w:pPr>
              <w:ind w:firstLine="141"/>
              <w:rPr>
                <w:rtl/>
              </w:rPr>
            </w:pPr>
          </w:p>
        </w:tc>
        <w:tc>
          <w:tcPr>
            <w:tcW w:w="943" w:type="dxa"/>
          </w:tcPr>
          <w:p w14:paraId="79241A6D" w14:textId="36F13F62" w:rsidR="00DA29AE" w:rsidRDefault="00DA29AE" w:rsidP="00F87730">
            <w:pPr>
              <w:ind w:firstLine="141"/>
              <w:rPr>
                <w:rtl/>
              </w:rPr>
            </w:pPr>
          </w:p>
        </w:tc>
        <w:tc>
          <w:tcPr>
            <w:tcW w:w="1084" w:type="dxa"/>
          </w:tcPr>
          <w:p w14:paraId="1EE1E576" w14:textId="203A56E4" w:rsidR="00DA29AE" w:rsidRDefault="00DA29AE" w:rsidP="00F87730">
            <w:pPr>
              <w:ind w:firstLine="141"/>
              <w:rPr>
                <w:rtl/>
              </w:rPr>
            </w:pPr>
          </w:p>
        </w:tc>
        <w:tc>
          <w:tcPr>
            <w:tcW w:w="2508" w:type="dxa"/>
          </w:tcPr>
          <w:p w14:paraId="5B2CA3D3" w14:textId="77777777" w:rsidR="00DA29AE" w:rsidRDefault="00DA29AE" w:rsidP="00F87730">
            <w:pPr>
              <w:ind w:firstLine="141"/>
              <w:rPr>
                <w:rtl/>
              </w:rPr>
            </w:pPr>
          </w:p>
        </w:tc>
      </w:tr>
      <w:tr w:rsidR="00DA29AE" w14:paraId="3D720DD2" w14:textId="77777777" w:rsidTr="00DA29AE">
        <w:tc>
          <w:tcPr>
            <w:tcW w:w="952" w:type="dxa"/>
          </w:tcPr>
          <w:p w14:paraId="3FC734EA" w14:textId="77777777" w:rsidR="00DA29AE" w:rsidRDefault="00DA29AE" w:rsidP="00505168">
            <w:pPr>
              <w:ind w:left="35"/>
              <w:jc w:val="right"/>
              <w:rPr>
                <w:rtl/>
              </w:rPr>
            </w:pPr>
            <w:r>
              <w:rPr>
                <w:rFonts w:hint="cs"/>
                <w:rtl/>
              </w:rPr>
              <w:t xml:space="preserve">2.1  </w:t>
            </w:r>
          </w:p>
        </w:tc>
        <w:tc>
          <w:tcPr>
            <w:tcW w:w="3294" w:type="dxa"/>
          </w:tcPr>
          <w:p w14:paraId="5845C8ED" w14:textId="77777777" w:rsidR="00DA29AE" w:rsidRDefault="00DA29AE" w:rsidP="009200BB">
            <w:pPr>
              <w:rPr>
                <w:rtl/>
              </w:rPr>
            </w:pPr>
            <w:r>
              <w:rPr>
                <w:rFonts w:hint="cs"/>
                <w:rtl/>
              </w:rPr>
              <w:t xml:space="preserve">יש הנחיות עבודה </w:t>
            </w:r>
            <w:r>
              <w:rPr>
                <w:rFonts w:hint="cs"/>
              </w:rPr>
              <w:t>SOP</w:t>
            </w:r>
            <w:r>
              <w:rPr>
                <w:rFonts w:hint="cs"/>
                <w:rtl/>
              </w:rPr>
              <w:t xml:space="preserve"> כתובות לכל טוקסין.</w:t>
            </w:r>
          </w:p>
        </w:tc>
        <w:tc>
          <w:tcPr>
            <w:tcW w:w="943" w:type="dxa"/>
          </w:tcPr>
          <w:p w14:paraId="4026F017" w14:textId="77777777" w:rsidR="00DA29AE" w:rsidRDefault="00DA29AE" w:rsidP="00F87730">
            <w:pPr>
              <w:ind w:firstLine="141"/>
              <w:rPr>
                <w:rtl/>
              </w:rPr>
            </w:pPr>
          </w:p>
        </w:tc>
        <w:tc>
          <w:tcPr>
            <w:tcW w:w="943" w:type="dxa"/>
          </w:tcPr>
          <w:p w14:paraId="7B6604EC" w14:textId="4896116A" w:rsidR="00DA29AE" w:rsidRDefault="00DA29AE" w:rsidP="00F87730">
            <w:pPr>
              <w:ind w:firstLine="141"/>
              <w:rPr>
                <w:rtl/>
              </w:rPr>
            </w:pPr>
          </w:p>
        </w:tc>
        <w:tc>
          <w:tcPr>
            <w:tcW w:w="1084" w:type="dxa"/>
          </w:tcPr>
          <w:p w14:paraId="083A16B9" w14:textId="7916D13D" w:rsidR="00DA29AE" w:rsidRDefault="00DA29AE" w:rsidP="00F87730">
            <w:pPr>
              <w:ind w:firstLine="141"/>
              <w:rPr>
                <w:rtl/>
              </w:rPr>
            </w:pPr>
          </w:p>
        </w:tc>
        <w:tc>
          <w:tcPr>
            <w:tcW w:w="2508" w:type="dxa"/>
          </w:tcPr>
          <w:p w14:paraId="37867CE4" w14:textId="77777777" w:rsidR="00DA29AE" w:rsidRDefault="00DA29AE" w:rsidP="00F87730">
            <w:pPr>
              <w:ind w:firstLine="141"/>
              <w:rPr>
                <w:rtl/>
              </w:rPr>
            </w:pPr>
          </w:p>
        </w:tc>
      </w:tr>
      <w:tr w:rsidR="00DA29AE" w14:paraId="043F08DF" w14:textId="77777777" w:rsidTr="00DA29AE">
        <w:tc>
          <w:tcPr>
            <w:tcW w:w="952" w:type="dxa"/>
          </w:tcPr>
          <w:p w14:paraId="5B8906B5" w14:textId="77777777" w:rsidR="00DA29AE" w:rsidRDefault="00DA29AE" w:rsidP="00505168">
            <w:pPr>
              <w:ind w:left="35" w:firstLine="141"/>
              <w:jc w:val="right"/>
              <w:rPr>
                <w:rtl/>
              </w:rPr>
            </w:pPr>
            <w:r>
              <w:rPr>
                <w:rFonts w:hint="cs"/>
                <w:rtl/>
              </w:rPr>
              <w:t>2.1</w:t>
            </w:r>
          </w:p>
        </w:tc>
        <w:tc>
          <w:tcPr>
            <w:tcW w:w="3294" w:type="dxa"/>
          </w:tcPr>
          <w:p w14:paraId="32D32A4B" w14:textId="77777777" w:rsidR="00DA29AE" w:rsidRPr="00160E93" w:rsidRDefault="00DA29AE" w:rsidP="00D71E78">
            <w:pPr>
              <w:rPr>
                <w:rtl/>
              </w:rPr>
            </w:pPr>
            <w:r>
              <w:rPr>
                <w:rFonts w:hint="cs"/>
                <w:rtl/>
              </w:rPr>
              <w:t xml:space="preserve">מנהל המעבדה אישר כל ניסוי עם טוקסין.  </w:t>
            </w:r>
          </w:p>
        </w:tc>
        <w:tc>
          <w:tcPr>
            <w:tcW w:w="943" w:type="dxa"/>
          </w:tcPr>
          <w:p w14:paraId="09D0B2EB" w14:textId="77777777" w:rsidR="00DA29AE" w:rsidRDefault="00DA29AE" w:rsidP="00F87730">
            <w:pPr>
              <w:ind w:firstLine="141"/>
              <w:rPr>
                <w:rtl/>
              </w:rPr>
            </w:pPr>
          </w:p>
        </w:tc>
        <w:tc>
          <w:tcPr>
            <w:tcW w:w="943" w:type="dxa"/>
          </w:tcPr>
          <w:p w14:paraId="57870DFD" w14:textId="30D5815E" w:rsidR="00DA29AE" w:rsidRDefault="00DA29AE" w:rsidP="00F87730">
            <w:pPr>
              <w:ind w:firstLine="141"/>
              <w:rPr>
                <w:rtl/>
              </w:rPr>
            </w:pPr>
          </w:p>
        </w:tc>
        <w:tc>
          <w:tcPr>
            <w:tcW w:w="1084" w:type="dxa"/>
          </w:tcPr>
          <w:p w14:paraId="6A0A3F3C" w14:textId="13D7C401" w:rsidR="00DA29AE" w:rsidRDefault="00DA29AE" w:rsidP="00F87730">
            <w:pPr>
              <w:ind w:firstLine="141"/>
              <w:rPr>
                <w:rtl/>
              </w:rPr>
            </w:pPr>
          </w:p>
        </w:tc>
        <w:tc>
          <w:tcPr>
            <w:tcW w:w="2508" w:type="dxa"/>
          </w:tcPr>
          <w:p w14:paraId="2628BF49" w14:textId="77777777" w:rsidR="00DA29AE" w:rsidRDefault="00DA29AE" w:rsidP="00F87730">
            <w:pPr>
              <w:ind w:firstLine="141"/>
              <w:rPr>
                <w:rtl/>
              </w:rPr>
            </w:pPr>
          </w:p>
        </w:tc>
      </w:tr>
      <w:tr w:rsidR="00DA29AE" w14:paraId="28E077E4" w14:textId="77777777" w:rsidTr="00DA29AE">
        <w:tc>
          <w:tcPr>
            <w:tcW w:w="952" w:type="dxa"/>
          </w:tcPr>
          <w:p w14:paraId="01441314" w14:textId="77777777" w:rsidR="00DA29AE" w:rsidRDefault="00DA29AE" w:rsidP="00505168">
            <w:pPr>
              <w:ind w:left="35" w:firstLine="141"/>
              <w:jc w:val="right"/>
              <w:rPr>
                <w:rtl/>
              </w:rPr>
            </w:pPr>
            <w:r>
              <w:rPr>
                <w:rFonts w:hint="cs"/>
                <w:rtl/>
              </w:rPr>
              <w:t>2.3</w:t>
            </w:r>
          </w:p>
        </w:tc>
        <w:tc>
          <w:tcPr>
            <w:tcW w:w="3294" w:type="dxa"/>
          </w:tcPr>
          <w:p w14:paraId="2B9CA55B" w14:textId="77777777" w:rsidR="00DA29AE" w:rsidRPr="003F0B66" w:rsidRDefault="00DA29AE" w:rsidP="0043428D">
            <w:pPr>
              <w:rPr>
                <w:rtl/>
              </w:rPr>
            </w:pPr>
            <w:r w:rsidRPr="003F0B66">
              <w:rPr>
                <w:rFonts w:hint="cs"/>
                <w:rtl/>
              </w:rPr>
              <w:t xml:space="preserve">במעבדה </w:t>
            </w:r>
            <w:r>
              <w:rPr>
                <w:rFonts w:hint="cs"/>
                <w:rtl/>
              </w:rPr>
              <w:t xml:space="preserve">יש </w:t>
            </w:r>
            <w:r w:rsidRPr="003F0B66">
              <w:rPr>
                <w:rFonts w:hint="cs"/>
                <w:rtl/>
              </w:rPr>
              <w:t>ג</w:t>
            </w:r>
            <w:r>
              <w:rPr>
                <w:rFonts w:hint="cs"/>
                <w:rtl/>
              </w:rPr>
              <w:t>י</w:t>
            </w:r>
            <w:r w:rsidRPr="003F0B66">
              <w:rPr>
                <w:rFonts w:hint="cs"/>
                <w:rtl/>
              </w:rPr>
              <w:t>ליון מידע (</w:t>
            </w:r>
            <w:r w:rsidRPr="003F0B66">
              <w:rPr>
                <w:rFonts w:hint="cs"/>
              </w:rPr>
              <w:t>MSDS</w:t>
            </w:r>
            <w:r w:rsidRPr="003F0B66">
              <w:rPr>
                <w:rFonts w:hint="cs"/>
                <w:rtl/>
              </w:rPr>
              <w:t xml:space="preserve">) </w:t>
            </w:r>
            <w:r>
              <w:rPr>
                <w:rFonts w:hint="cs"/>
                <w:rtl/>
              </w:rPr>
              <w:t>מהספק ל</w:t>
            </w:r>
            <w:r w:rsidRPr="003F0B66">
              <w:rPr>
                <w:rFonts w:hint="cs"/>
                <w:rtl/>
              </w:rPr>
              <w:t>טוקסין</w:t>
            </w:r>
            <w:r>
              <w:rPr>
                <w:rFonts w:hint="cs"/>
                <w:rtl/>
              </w:rPr>
              <w:t xml:space="preserve"> ממקור מסחרי</w:t>
            </w:r>
            <w:r w:rsidRPr="003F0B66">
              <w:rPr>
                <w:rFonts w:hint="cs"/>
                <w:rtl/>
              </w:rPr>
              <w:t xml:space="preserve">. במקרה </w:t>
            </w:r>
            <w:r>
              <w:rPr>
                <w:rFonts w:hint="cs"/>
                <w:rtl/>
              </w:rPr>
              <w:t xml:space="preserve">של טוקסין שנרכש ממקור בלתי-מסחרי או טוקסין מסונתז, הוכן דף מידע שכולל: אפיון של הטוקסין וסעיפים מקבילים לגיליון מידע מסחרי. </w:t>
            </w:r>
            <w:r w:rsidRPr="003F0B66">
              <w:rPr>
                <w:rFonts w:hint="cs"/>
                <w:rtl/>
              </w:rPr>
              <w:t xml:space="preserve"> </w:t>
            </w:r>
          </w:p>
        </w:tc>
        <w:tc>
          <w:tcPr>
            <w:tcW w:w="943" w:type="dxa"/>
          </w:tcPr>
          <w:p w14:paraId="2C275692" w14:textId="77777777" w:rsidR="00DA29AE" w:rsidRDefault="00DA29AE" w:rsidP="003F4FAC">
            <w:pPr>
              <w:ind w:firstLine="141"/>
              <w:rPr>
                <w:rtl/>
              </w:rPr>
            </w:pPr>
          </w:p>
        </w:tc>
        <w:tc>
          <w:tcPr>
            <w:tcW w:w="943" w:type="dxa"/>
          </w:tcPr>
          <w:p w14:paraId="270BF977" w14:textId="266C8497" w:rsidR="00DA29AE" w:rsidRDefault="00DA29AE" w:rsidP="003F4FAC">
            <w:pPr>
              <w:ind w:firstLine="141"/>
              <w:rPr>
                <w:rtl/>
              </w:rPr>
            </w:pPr>
          </w:p>
        </w:tc>
        <w:tc>
          <w:tcPr>
            <w:tcW w:w="1084" w:type="dxa"/>
          </w:tcPr>
          <w:p w14:paraId="33806BA7" w14:textId="73308284" w:rsidR="00DA29AE" w:rsidRDefault="00DA29AE" w:rsidP="003F4FAC">
            <w:pPr>
              <w:ind w:firstLine="141"/>
              <w:rPr>
                <w:rtl/>
              </w:rPr>
            </w:pPr>
          </w:p>
        </w:tc>
        <w:tc>
          <w:tcPr>
            <w:tcW w:w="2508" w:type="dxa"/>
          </w:tcPr>
          <w:p w14:paraId="60AEB19B" w14:textId="77777777" w:rsidR="00DA29AE" w:rsidRDefault="00DA29AE" w:rsidP="003F4FAC">
            <w:pPr>
              <w:ind w:firstLine="141"/>
              <w:rPr>
                <w:rtl/>
              </w:rPr>
            </w:pPr>
          </w:p>
        </w:tc>
      </w:tr>
      <w:tr w:rsidR="00DA29AE" w14:paraId="02CE8AFA" w14:textId="77777777" w:rsidTr="00DA29AE">
        <w:tc>
          <w:tcPr>
            <w:tcW w:w="952" w:type="dxa"/>
          </w:tcPr>
          <w:p w14:paraId="46642943" w14:textId="77777777" w:rsidR="00DA29AE" w:rsidRPr="00160E93" w:rsidRDefault="00DA29AE" w:rsidP="00505168">
            <w:pPr>
              <w:ind w:left="35" w:firstLine="141"/>
              <w:jc w:val="right"/>
              <w:rPr>
                <w:rtl/>
              </w:rPr>
            </w:pPr>
            <w:r>
              <w:rPr>
                <w:rFonts w:hint="cs"/>
                <w:rtl/>
              </w:rPr>
              <w:t>2.4</w:t>
            </w:r>
          </w:p>
        </w:tc>
        <w:tc>
          <w:tcPr>
            <w:tcW w:w="3294" w:type="dxa"/>
          </w:tcPr>
          <w:p w14:paraId="0B8FDB77" w14:textId="77777777" w:rsidR="00DA29AE" w:rsidRPr="00160E93" w:rsidRDefault="00DA29AE" w:rsidP="00D71E78">
            <w:pPr>
              <w:rPr>
                <w:rtl/>
              </w:rPr>
            </w:pPr>
            <w:r>
              <w:rPr>
                <w:rFonts w:hint="cs"/>
                <w:rtl/>
              </w:rPr>
              <w:t xml:space="preserve">עובדי המעבדה הודרכו בנושאי: הכנת ועברת תמיסות המכילות טוקסינים, נהלי טיהור, טיפול בפסולת ותגובה לשפך. העובדים בעלי מיומנות בביצוע כל הפעולות שבהן משתמשים בטוקסין. </w:t>
            </w:r>
          </w:p>
        </w:tc>
        <w:tc>
          <w:tcPr>
            <w:tcW w:w="943" w:type="dxa"/>
          </w:tcPr>
          <w:p w14:paraId="79C0AFD6" w14:textId="77777777" w:rsidR="00DA29AE" w:rsidRDefault="00DA29AE" w:rsidP="003F4FAC">
            <w:pPr>
              <w:ind w:firstLine="141"/>
              <w:rPr>
                <w:rtl/>
              </w:rPr>
            </w:pPr>
          </w:p>
        </w:tc>
        <w:tc>
          <w:tcPr>
            <w:tcW w:w="943" w:type="dxa"/>
          </w:tcPr>
          <w:p w14:paraId="47CCAAD5" w14:textId="7C30DDFA" w:rsidR="00DA29AE" w:rsidRDefault="00DA29AE" w:rsidP="003F4FAC">
            <w:pPr>
              <w:ind w:firstLine="141"/>
              <w:rPr>
                <w:rtl/>
              </w:rPr>
            </w:pPr>
          </w:p>
        </w:tc>
        <w:tc>
          <w:tcPr>
            <w:tcW w:w="1084" w:type="dxa"/>
          </w:tcPr>
          <w:p w14:paraId="28E31BD4" w14:textId="116E1948" w:rsidR="00DA29AE" w:rsidRDefault="00DA29AE" w:rsidP="003F4FAC">
            <w:pPr>
              <w:ind w:firstLine="141"/>
              <w:rPr>
                <w:rtl/>
              </w:rPr>
            </w:pPr>
          </w:p>
        </w:tc>
        <w:tc>
          <w:tcPr>
            <w:tcW w:w="2508" w:type="dxa"/>
          </w:tcPr>
          <w:p w14:paraId="2BAF6550" w14:textId="77777777" w:rsidR="00DA29AE" w:rsidRDefault="00DA29AE" w:rsidP="003F4FAC">
            <w:pPr>
              <w:ind w:firstLine="141"/>
              <w:rPr>
                <w:rtl/>
              </w:rPr>
            </w:pPr>
          </w:p>
        </w:tc>
      </w:tr>
      <w:tr w:rsidR="00DA29AE" w14:paraId="7F311D74" w14:textId="77777777" w:rsidTr="00DA29AE">
        <w:tc>
          <w:tcPr>
            <w:tcW w:w="952" w:type="dxa"/>
          </w:tcPr>
          <w:p w14:paraId="48B6554A" w14:textId="77777777" w:rsidR="00DA29AE" w:rsidRPr="00160E93" w:rsidRDefault="00DA29AE" w:rsidP="00505168">
            <w:pPr>
              <w:ind w:left="35" w:firstLine="141"/>
              <w:jc w:val="right"/>
              <w:rPr>
                <w:rtl/>
              </w:rPr>
            </w:pPr>
            <w:r>
              <w:rPr>
                <w:rFonts w:hint="cs"/>
                <w:rtl/>
              </w:rPr>
              <w:t>2.5</w:t>
            </w:r>
          </w:p>
        </w:tc>
        <w:tc>
          <w:tcPr>
            <w:tcW w:w="3294" w:type="dxa"/>
          </w:tcPr>
          <w:p w14:paraId="15F2C1C4" w14:textId="77777777" w:rsidR="00DA29AE" w:rsidRPr="00160E93" w:rsidRDefault="00DA29AE" w:rsidP="00D71E78">
            <w:pPr>
              <w:rPr>
                <w:rtl/>
              </w:rPr>
            </w:pPr>
            <w:r>
              <w:rPr>
                <w:rFonts w:hint="cs"/>
                <w:rtl/>
              </w:rPr>
              <w:t xml:space="preserve">עבודה עם הטוקסין מתבצעת רק בחדר(ים) מוגדרים ובאזורים מוגדרים בתוך החדר. </w:t>
            </w:r>
          </w:p>
        </w:tc>
        <w:tc>
          <w:tcPr>
            <w:tcW w:w="943" w:type="dxa"/>
          </w:tcPr>
          <w:p w14:paraId="13034726" w14:textId="77777777" w:rsidR="00DA29AE" w:rsidRDefault="00DA29AE" w:rsidP="003F4FAC">
            <w:pPr>
              <w:ind w:firstLine="141"/>
              <w:rPr>
                <w:rtl/>
              </w:rPr>
            </w:pPr>
          </w:p>
        </w:tc>
        <w:tc>
          <w:tcPr>
            <w:tcW w:w="943" w:type="dxa"/>
          </w:tcPr>
          <w:p w14:paraId="716AE2C0" w14:textId="702693DC" w:rsidR="00DA29AE" w:rsidRDefault="00DA29AE" w:rsidP="003F4FAC">
            <w:pPr>
              <w:ind w:firstLine="141"/>
              <w:rPr>
                <w:rtl/>
              </w:rPr>
            </w:pPr>
          </w:p>
        </w:tc>
        <w:tc>
          <w:tcPr>
            <w:tcW w:w="1084" w:type="dxa"/>
          </w:tcPr>
          <w:p w14:paraId="1D004A6E" w14:textId="11C298C1" w:rsidR="00DA29AE" w:rsidRDefault="00DA29AE" w:rsidP="003F4FAC">
            <w:pPr>
              <w:ind w:firstLine="141"/>
              <w:rPr>
                <w:rtl/>
              </w:rPr>
            </w:pPr>
          </w:p>
        </w:tc>
        <w:tc>
          <w:tcPr>
            <w:tcW w:w="2508" w:type="dxa"/>
          </w:tcPr>
          <w:p w14:paraId="2F3429B7" w14:textId="77777777" w:rsidR="00DA29AE" w:rsidRDefault="00DA29AE" w:rsidP="003F4FAC">
            <w:pPr>
              <w:ind w:firstLine="141"/>
              <w:rPr>
                <w:rtl/>
              </w:rPr>
            </w:pPr>
          </w:p>
        </w:tc>
      </w:tr>
      <w:tr w:rsidR="00DA29AE" w14:paraId="2ED33E6E" w14:textId="77777777" w:rsidTr="00DA29AE">
        <w:tc>
          <w:tcPr>
            <w:tcW w:w="952" w:type="dxa"/>
          </w:tcPr>
          <w:p w14:paraId="1A43F264" w14:textId="77777777" w:rsidR="00DA29AE" w:rsidRPr="00160E93" w:rsidRDefault="00DA29AE" w:rsidP="00505168">
            <w:pPr>
              <w:ind w:left="35" w:firstLine="141"/>
              <w:jc w:val="right"/>
              <w:rPr>
                <w:rtl/>
              </w:rPr>
            </w:pPr>
            <w:r>
              <w:rPr>
                <w:rFonts w:hint="cs"/>
                <w:rtl/>
              </w:rPr>
              <w:t>2.6</w:t>
            </w:r>
          </w:p>
        </w:tc>
        <w:tc>
          <w:tcPr>
            <w:tcW w:w="3294" w:type="dxa"/>
          </w:tcPr>
          <w:p w14:paraId="3BB6948F" w14:textId="77777777" w:rsidR="00DA29AE" w:rsidRPr="00160E93" w:rsidRDefault="00DA29AE" w:rsidP="004A7857">
            <w:pPr>
              <w:rPr>
                <w:rtl/>
              </w:rPr>
            </w:pPr>
            <w:r>
              <w:rPr>
                <w:rFonts w:hint="cs"/>
                <w:rtl/>
              </w:rPr>
              <w:t xml:space="preserve">קיימת מערכת לניהול מלאי הטוקסין, לרבות </w:t>
            </w:r>
            <w:r>
              <w:rPr>
                <w:rtl/>
              </w:rPr>
              <w:t xml:space="preserve"> ספירת </w:t>
            </w:r>
            <w:r>
              <w:rPr>
                <w:rFonts w:hint="cs"/>
                <w:rtl/>
              </w:rPr>
              <w:t xml:space="preserve"> מלאי/</w:t>
            </w:r>
            <w:r>
              <w:rPr>
                <w:rtl/>
              </w:rPr>
              <w:t>מצאי</w:t>
            </w:r>
            <w:r>
              <w:rPr>
                <w:rFonts w:hint="cs"/>
                <w:rtl/>
              </w:rPr>
              <w:t xml:space="preserve"> הכולל רישום בכתב של תאריך וכמות.</w:t>
            </w:r>
          </w:p>
        </w:tc>
        <w:tc>
          <w:tcPr>
            <w:tcW w:w="943" w:type="dxa"/>
          </w:tcPr>
          <w:p w14:paraId="01935FDD" w14:textId="77777777" w:rsidR="00DA29AE" w:rsidRDefault="00DA29AE" w:rsidP="003F4FAC">
            <w:pPr>
              <w:ind w:firstLine="141"/>
              <w:rPr>
                <w:rtl/>
              </w:rPr>
            </w:pPr>
          </w:p>
        </w:tc>
        <w:tc>
          <w:tcPr>
            <w:tcW w:w="943" w:type="dxa"/>
          </w:tcPr>
          <w:p w14:paraId="3F86EF37" w14:textId="7FCD49C1" w:rsidR="00DA29AE" w:rsidRDefault="00DA29AE" w:rsidP="003F4FAC">
            <w:pPr>
              <w:ind w:firstLine="141"/>
              <w:rPr>
                <w:rtl/>
              </w:rPr>
            </w:pPr>
          </w:p>
        </w:tc>
        <w:tc>
          <w:tcPr>
            <w:tcW w:w="1084" w:type="dxa"/>
          </w:tcPr>
          <w:p w14:paraId="666E0E8F" w14:textId="2C89DA42" w:rsidR="00DA29AE" w:rsidRDefault="00DA29AE" w:rsidP="003F4FAC">
            <w:pPr>
              <w:ind w:firstLine="141"/>
              <w:rPr>
                <w:rtl/>
              </w:rPr>
            </w:pPr>
          </w:p>
        </w:tc>
        <w:tc>
          <w:tcPr>
            <w:tcW w:w="2508" w:type="dxa"/>
          </w:tcPr>
          <w:p w14:paraId="27317145" w14:textId="77777777" w:rsidR="00DA29AE" w:rsidRDefault="00DA29AE" w:rsidP="003F4FAC">
            <w:pPr>
              <w:ind w:firstLine="141"/>
              <w:rPr>
                <w:rtl/>
              </w:rPr>
            </w:pPr>
          </w:p>
        </w:tc>
      </w:tr>
      <w:tr w:rsidR="00DA29AE" w14:paraId="4EDE7921" w14:textId="77777777" w:rsidTr="00DA29AE">
        <w:tc>
          <w:tcPr>
            <w:tcW w:w="952" w:type="dxa"/>
          </w:tcPr>
          <w:p w14:paraId="790EDE0B" w14:textId="77777777" w:rsidR="00DA29AE" w:rsidRDefault="00DA29AE" w:rsidP="00505168">
            <w:pPr>
              <w:ind w:left="35" w:firstLine="141"/>
              <w:jc w:val="right"/>
              <w:rPr>
                <w:rtl/>
              </w:rPr>
            </w:pPr>
            <w:r>
              <w:rPr>
                <w:rFonts w:hint="cs"/>
                <w:rtl/>
              </w:rPr>
              <w:t>2.7</w:t>
            </w:r>
          </w:p>
        </w:tc>
        <w:tc>
          <w:tcPr>
            <w:tcW w:w="3294" w:type="dxa"/>
          </w:tcPr>
          <w:p w14:paraId="4A695544" w14:textId="77777777" w:rsidR="00DA29AE" w:rsidRPr="00160E93" w:rsidRDefault="00DA29AE" w:rsidP="00D71E78">
            <w:pPr>
              <w:rPr>
                <w:rtl/>
              </w:rPr>
            </w:pPr>
            <w:r>
              <w:rPr>
                <w:rFonts w:hint="cs"/>
                <w:rtl/>
              </w:rPr>
              <w:t>בזמן השימוש בטוקסין, יש שילוט ברור בדלת החדר: "זהירות - כניסה למורשים בלבד".</w:t>
            </w:r>
          </w:p>
        </w:tc>
        <w:tc>
          <w:tcPr>
            <w:tcW w:w="943" w:type="dxa"/>
          </w:tcPr>
          <w:p w14:paraId="2F9FB1B1" w14:textId="77777777" w:rsidR="00DA29AE" w:rsidRDefault="00DA29AE" w:rsidP="003F4FAC">
            <w:pPr>
              <w:ind w:firstLine="141"/>
              <w:rPr>
                <w:rtl/>
              </w:rPr>
            </w:pPr>
          </w:p>
        </w:tc>
        <w:tc>
          <w:tcPr>
            <w:tcW w:w="943" w:type="dxa"/>
          </w:tcPr>
          <w:p w14:paraId="658FD5D8" w14:textId="0DD14062" w:rsidR="00DA29AE" w:rsidRDefault="00DA29AE" w:rsidP="003F4FAC">
            <w:pPr>
              <w:ind w:firstLine="141"/>
              <w:rPr>
                <w:rtl/>
              </w:rPr>
            </w:pPr>
          </w:p>
        </w:tc>
        <w:tc>
          <w:tcPr>
            <w:tcW w:w="1084" w:type="dxa"/>
          </w:tcPr>
          <w:p w14:paraId="45F8E28D" w14:textId="3693F7A2" w:rsidR="00DA29AE" w:rsidRDefault="00DA29AE" w:rsidP="003F4FAC">
            <w:pPr>
              <w:ind w:firstLine="141"/>
              <w:rPr>
                <w:rtl/>
              </w:rPr>
            </w:pPr>
          </w:p>
        </w:tc>
        <w:tc>
          <w:tcPr>
            <w:tcW w:w="2508" w:type="dxa"/>
          </w:tcPr>
          <w:p w14:paraId="781814AF" w14:textId="77777777" w:rsidR="00DA29AE" w:rsidRDefault="00DA29AE" w:rsidP="003F4FAC">
            <w:pPr>
              <w:ind w:firstLine="141"/>
              <w:rPr>
                <w:rtl/>
              </w:rPr>
            </w:pPr>
          </w:p>
        </w:tc>
      </w:tr>
      <w:tr w:rsidR="00DA29AE" w14:paraId="47D32D68" w14:textId="77777777" w:rsidTr="00DA29AE">
        <w:trPr>
          <w:trHeight w:val="334"/>
        </w:trPr>
        <w:tc>
          <w:tcPr>
            <w:tcW w:w="952" w:type="dxa"/>
          </w:tcPr>
          <w:p w14:paraId="47D9D50F" w14:textId="77777777" w:rsidR="00DA29AE" w:rsidRPr="004A7857" w:rsidRDefault="00DA29AE" w:rsidP="00505168">
            <w:pPr>
              <w:ind w:left="35" w:firstLine="141"/>
              <w:jc w:val="right"/>
              <w:rPr>
                <w:rtl/>
              </w:rPr>
            </w:pPr>
            <w:r w:rsidRPr="004A7857">
              <w:rPr>
                <w:rFonts w:hint="cs"/>
                <w:rtl/>
              </w:rPr>
              <w:t>2.8</w:t>
            </w:r>
          </w:p>
        </w:tc>
        <w:tc>
          <w:tcPr>
            <w:tcW w:w="3294" w:type="dxa"/>
          </w:tcPr>
          <w:p w14:paraId="0ACF73C6" w14:textId="77777777" w:rsidR="00DA29AE" w:rsidRPr="00160E93" w:rsidRDefault="00DA29AE" w:rsidP="002B4966">
            <w:pPr>
              <w:rPr>
                <w:rtl/>
              </w:rPr>
            </w:pPr>
            <w:r>
              <w:rPr>
                <w:rFonts w:hint="cs"/>
                <w:rtl/>
              </w:rPr>
              <w:t xml:space="preserve">בזמן השימוש בטוקסין, נוכחים בחדר רק מורשים לעבודה עם הטוקסין. </w:t>
            </w:r>
          </w:p>
        </w:tc>
        <w:tc>
          <w:tcPr>
            <w:tcW w:w="943" w:type="dxa"/>
          </w:tcPr>
          <w:p w14:paraId="26D94068" w14:textId="77777777" w:rsidR="00DA29AE" w:rsidRDefault="00DA29AE" w:rsidP="003F4FAC">
            <w:pPr>
              <w:ind w:firstLine="141"/>
              <w:rPr>
                <w:rtl/>
              </w:rPr>
            </w:pPr>
          </w:p>
        </w:tc>
        <w:tc>
          <w:tcPr>
            <w:tcW w:w="943" w:type="dxa"/>
          </w:tcPr>
          <w:p w14:paraId="0D947461" w14:textId="1C709A39" w:rsidR="00DA29AE" w:rsidRDefault="00DA29AE" w:rsidP="003F4FAC">
            <w:pPr>
              <w:ind w:firstLine="141"/>
              <w:rPr>
                <w:rtl/>
              </w:rPr>
            </w:pPr>
          </w:p>
        </w:tc>
        <w:tc>
          <w:tcPr>
            <w:tcW w:w="1084" w:type="dxa"/>
          </w:tcPr>
          <w:p w14:paraId="539925CE" w14:textId="5A0BB10F" w:rsidR="00DA29AE" w:rsidRDefault="00DA29AE" w:rsidP="003F4FAC">
            <w:pPr>
              <w:ind w:firstLine="141"/>
              <w:rPr>
                <w:rtl/>
              </w:rPr>
            </w:pPr>
          </w:p>
        </w:tc>
        <w:tc>
          <w:tcPr>
            <w:tcW w:w="2508" w:type="dxa"/>
          </w:tcPr>
          <w:p w14:paraId="354C367D" w14:textId="77777777" w:rsidR="00DA29AE" w:rsidRDefault="00DA29AE" w:rsidP="003F4FAC">
            <w:pPr>
              <w:ind w:firstLine="141"/>
              <w:rPr>
                <w:rtl/>
              </w:rPr>
            </w:pPr>
          </w:p>
        </w:tc>
      </w:tr>
      <w:tr w:rsidR="00DA29AE" w14:paraId="7BDD04A0" w14:textId="77777777" w:rsidTr="00DA29AE">
        <w:tc>
          <w:tcPr>
            <w:tcW w:w="952" w:type="dxa"/>
          </w:tcPr>
          <w:p w14:paraId="0B81BA03" w14:textId="77777777" w:rsidR="00DA29AE" w:rsidRPr="004A7857" w:rsidRDefault="00DA29AE" w:rsidP="00505168">
            <w:pPr>
              <w:ind w:left="35" w:firstLine="141"/>
              <w:jc w:val="right"/>
              <w:rPr>
                <w:rtl/>
              </w:rPr>
            </w:pPr>
            <w:r w:rsidRPr="004A7857">
              <w:rPr>
                <w:rFonts w:hint="cs"/>
                <w:rtl/>
              </w:rPr>
              <w:t>2.9</w:t>
            </w:r>
          </w:p>
        </w:tc>
        <w:tc>
          <w:tcPr>
            <w:tcW w:w="3294" w:type="dxa"/>
          </w:tcPr>
          <w:p w14:paraId="0AC9C6A8" w14:textId="77777777" w:rsidR="00DA29AE" w:rsidRPr="00CE7897" w:rsidRDefault="00DA29AE" w:rsidP="00BB39E6">
            <w:pPr>
              <w:rPr>
                <w:rtl/>
              </w:rPr>
            </w:pPr>
            <w:r>
              <w:rPr>
                <w:rFonts w:hint="cs"/>
                <w:rtl/>
              </w:rPr>
              <w:t>מתקן לאחסון הטוקסין (</w:t>
            </w:r>
            <w:r w:rsidRPr="00CE7897">
              <w:rPr>
                <w:rFonts w:hint="cs"/>
                <w:rtl/>
              </w:rPr>
              <w:t>מקרר</w:t>
            </w:r>
            <w:r>
              <w:rPr>
                <w:rFonts w:hint="cs"/>
                <w:rtl/>
              </w:rPr>
              <w:t xml:space="preserve">, מקפיא, ארון) </w:t>
            </w:r>
            <w:r w:rsidRPr="00CE7897">
              <w:rPr>
                <w:rFonts w:hint="cs"/>
                <w:rtl/>
              </w:rPr>
              <w:t>מסומ</w:t>
            </w:r>
            <w:r>
              <w:rPr>
                <w:rFonts w:hint="cs"/>
                <w:rtl/>
              </w:rPr>
              <w:t>ן</w:t>
            </w:r>
            <w:r w:rsidRPr="00CE7897">
              <w:rPr>
                <w:rFonts w:hint="cs"/>
                <w:rtl/>
              </w:rPr>
              <w:t xml:space="preserve"> </w:t>
            </w:r>
            <w:r>
              <w:rPr>
                <w:rFonts w:hint="cs"/>
                <w:rtl/>
              </w:rPr>
              <w:t>ונעול לפי דרישות יחידת הביטחון</w:t>
            </w:r>
            <w:r w:rsidRPr="00CE7897">
              <w:rPr>
                <w:rFonts w:hint="cs"/>
                <w:rtl/>
              </w:rPr>
              <w:t xml:space="preserve">. </w:t>
            </w:r>
          </w:p>
        </w:tc>
        <w:tc>
          <w:tcPr>
            <w:tcW w:w="943" w:type="dxa"/>
          </w:tcPr>
          <w:p w14:paraId="4F8BA21B" w14:textId="77777777" w:rsidR="00DA29AE" w:rsidRDefault="00DA29AE" w:rsidP="003F4FAC">
            <w:pPr>
              <w:ind w:firstLine="141"/>
              <w:rPr>
                <w:rtl/>
              </w:rPr>
            </w:pPr>
          </w:p>
        </w:tc>
        <w:tc>
          <w:tcPr>
            <w:tcW w:w="943" w:type="dxa"/>
          </w:tcPr>
          <w:p w14:paraId="4DC9426B" w14:textId="7788A0BE" w:rsidR="00DA29AE" w:rsidRDefault="00DA29AE" w:rsidP="003F4FAC">
            <w:pPr>
              <w:ind w:firstLine="141"/>
              <w:rPr>
                <w:rtl/>
              </w:rPr>
            </w:pPr>
          </w:p>
        </w:tc>
        <w:tc>
          <w:tcPr>
            <w:tcW w:w="1084" w:type="dxa"/>
          </w:tcPr>
          <w:p w14:paraId="79D6CC08" w14:textId="13415E3F" w:rsidR="00DA29AE" w:rsidRDefault="00DA29AE" w:rsidP="003F4FAC">
            <w:pPr>
              <w:ind w:firstLine="141"/>
              <w:rPr>
                <w:rtl/>
              </w:rPr>
            </w:pPr>
          </w:p>
        </w:tc>
        <w:tc>
          <w:tcPr>
            <w:tcW w:w="2508" w:type="dxa"/>
          </w:tcPr>
          <w:p w14:paraId="405E472B" w14:textId="77777777" w:rsidR="00DA29AE" w:rsidRDefault="00DA29AE" w:rsidP="003F4FAC">
            <w:pPr>
              <w:ind w:firstLine="141"/>
              <w:rPr>
                <w:rtl/>
              </w:rPr>
            </w:pPr>
          </w:p>
        </w:tc>
      </w:tr>
      <w:tr w:rsidR="00DA29AE" w14:paraId="50AA3497" w14:textId="77777777" w:rsidTr="00DA29AE">
        <w:tc>
          <w:tcPr>
            <w:tcW w:w="952" w:type="dxa"/>
          </w:tcPr>
          <w:p w14:paraId="69075D51" w14:textId="77777777" w:rsidR="00DA29AE" w:rsidRPr="004A7857" w:rsidRDefault="00DA29AE" w:rsidP="00505168">
            <w:pPr>
              <w:ind w:left="35" w:firstLine="141"/>
              <w:jc w:val="right"/>
              <w:rPr>
                <w:rtl/>
              </w:rPr>
            </w:pPr>
            <w:r w:rsidRPr="004A7857">
              <w:rPr>
                <w:rFonts w:hint="cs"/>
                <w:rtl/>
              </w:rPr>
              <w:t>2.10</w:t>
            </w:r>
          </w:p>
        </w:tc>
        <w:tc>
          <w:tcPr>
            <w:tcW w:w="3294" w:type="dxa"/>
          </w:tcPr>
          <w:p w14:paraId="5A93DB8B" w14:textId="77777777" w:rsidR="00DA29AE" w:rsidRPr="007F6478" w:rsidRDefault="00DA29AE" w:rsidP="00D71E78">
            <w:pPr>
              <w:rPr>
                <w:rtl/>
              </w:rPr>
            </w:pPr>
            <w:r w:rsidRPr="007F6478">
              <w:rPr>
                <w:rFonts w:hint="cs"/>
                <w:rtl/>
              </w:rPr>
              <w:t xml:space="preserve">הטוקסין מאוחסן במיכל בתוך מיכל משני אטום </w:t>
            </w:r>
            <w:r>
              <w:rPr>
                <w:rFonts w:hint="cs"/>
                <w:rtl/>
              </w:rPr>
              <w:t xml:space="preserve">ובלתי-שביר </w:t>
            </w:r>
            <w:r w:rsidRPr="007F6478">
              <w:rPr>
                <w:rFonts w:hint="cs"/>
                <w:rtl/>
              </w:rPr>
              <w:t>ומסומן ב</w:t>
            </w:r>
            <w:r>
              <w:rPr>
                <w:rFonts w:hint="cs"/>
                <w:rtl/>
              </w:rPr>
              <w:t>: שם הטוקסין, סימון זהירות ושם מנהל המעבדה</w:t>
            </w:r>
            <w:r w:rsidRPr="007F6478">
              <w:rPr>
                <w:rFonts w:hint="cs"/>
                <w:rtl/>
              </w:rPr>
              <w:t xml:space="preserve">. </w:t>
            </w:r>
          </w:p>
        </w:tc>
        <w:tc>
          <w:tcPr>
            <w:tcW w:w="943" w:type="dxa"/>
          </w:tcPr>
          <w:p w14:paraId="5A6F2164" w14:textId="77777777" w:rsidR="00DA29AE" w:rsidRDefault="00DA29AE" w:rsidP="003F4FAC">
            <w:pPr>
              <w:ind w:firstLine="141"/>
              <w:rPr>
                <w:rtl/>
              </w:rPr>
            </w:pPr>
          </w:p>
        </w:tc>
        <w:tc>
          <w:tcPr>
            <w:tcW w:w="943" w:type="dxa"/>
          </w:tcPr>
          <w:p w14:paraId="2801C07C" w14:textId="3AD6B875" w:rsidR="00DA29AE" w:rsidRDefault="00DA29AE" w:rsidP="003F4FAC">
            <w:pPr>
              <w:ind w:firstLine="141"/>
              <w:rPr>
                <w:rtl/>
              </w:rPr>
            </w:pPr>
          </w:p>
        </w:tc>
        <w:tc>
          <w:tcPr>
            <w:tcW w:w="1084" w:type="dxa"/>
          </w:tcPr>
          <w:p w14:paraId="755A4BA5" w14:textId="3D05F12B" w:rsidR="00DA29AE" w:rsidRDefault="00DA29AE" w:rsidP="003F4FAC">
            <w:pPr>
              <w:ind w:firstLine="141"/>
              <w:rPr>
                <w:rtl/>
              </w:rPr>
            </w:pPr>
          </w:p>
        </w:tc>
        <w:tc>
          <w:tcPr>
            <w:tcW w:w="2508" w:type="dxa"/>
          </w:tcPr>
          <w:p w14:paraId="2414E537" w14:textId="77777777" w:rsidR="00DA29AE" w:rsidRDefault="00DA29AE" w:rsidP="003F4FAC">
            <w:pPr>
              <w:ind w:firstLine="141"/>
              <w:rPr>
                <w:rtl/>
              </w:rPr>
            </w:pPr>
          </w:p>
        </w:tc>
      </w:tr>
      <w:tr w:rsidR="00DA29AE" w14:paraId="0D5D06AF" w14:textId="77777777" w:rsidTr="00DA29AE">
        <w:tc>
          <w:tcPr>
            <w:tcW w:w="952" w:type="dxa"/>
          </w:tcPr>
          <w:p w14:paraId="2CB054E1" w14:textId="77777777" w:rsidR="00DA29AE" w:rsidRPr="00A51650" w:rsidRDefault="00DA29AE" w:rsidP="00505168">
            <w:pPr>
              <w:ind w:left="35" w:firstLine="141"/>
              <w:jc w:val="right"/>
              <w:rPr>
                <w:b/>
                <w:bCs/>
                <w:rtl/>
              </w:rPr>
            </w:pPr>
          </w:p>
        </w:tc>
        <w:tc>
          <w:tcPr>
            <w:tcW w:w="3294" w:type="dxa"/>
          </w:tcPr>
          <w:p w14:paraId="03B51548" w14:textId="77777777" w:rsidR="00DA29AE" w:rsidRPr="00A51650" w:rsidRDefault="00DA29AE" w:rsidP="003F4FAC">
            <w:pPr>
              <w:ind w:firstLine="141"/>
              <w:rPr>
                <w:b/>
                <w:bCs/>
                <w:rtl/>
              </w:rPr>
            </w:pPr>
          </w:p>
        </w:tc>
        <w:tc>
          <w:tcPr>
            <w:tcW w:w="943" w:type="dxa"/>
          </w:tcPr>
          <w:p w14:paraId="434C9660" w14:textId="77777777" w:rsidR="00DA29AE" w:rsidRDefault="00DA29AE" w:rsidP="003F4FAC">
            <w:pPr>
              <w:ind w:firstLine="141"/>
              <w:rPr>
                <w:rtl/>
              </w:rPr>
            </w:pPr>
          </w:p>
        </w:tc>
        <w:tc>
          <w:tcPr>
            <w:tcW w:w="943" w:type="dxa"/>
          </w:tcPr>
          <w:p w14:paraId="121C4283" w14:textId="7460DEB4" w:rsidR="00DA29AE" w:rsidRDefault="00DA29AE" w:rsidP="003F4FAC">
            <w:pPr>
              <w:ind w:firstLine="141"/>
              <w:rPr>
                <w:rtl/>
              </w:rPr>
            </w:pPr>
          </w:p>
        </w:tc>
        <w:tc>
          <w:tcPr>
            <w:tcW w:w="1084" w:type="dxa"/>
          </w:tcPr>
          <w:p w14:paraId="54FE20F4" w14:textId="664221EC" w:rsidR="00DA29AE" w:rsidRDefault="00DA29AE" w:rsidP="003F4FAC">
            <w:pPr>
              <w:ind w:firstLine="141"/>
              <w:rPr>
                <w:rtl/>
              </w:rPr>
            </w:pPr>
          </w:p>
        </w:tc>
        <w:tc>
          <w:tcPr>
            <w:tcW w:w="2508" w:type="dxa"/>
          </w:tcPr>
          <w:p w14:paraId="34431A84" w14:textId="77777777" w:rsidR="00DA29AE" w:rsidRDefault="00DA29AE" w:rsidP="003F4FAC">
            <w:pPr>
              <w:ind w:firstLine="141"/>
              <w:rPr>
                <w:rtl/>
              </w:rPr>
            </w:pPr>
          </w:p>
        </w:tc>
      </w:tr>
      <w:tr w:rsidR="00DA29AE" w14:paraId="18229F50" w14:textId="77777777" w:rsidTr="00DA29AE">
        <w:tc>
          <w:tcPr>
            <w:tcW w:w="952" w:type="dxa"/>
          </w:tcPr>
          <w:p w14:paraId="44D61B0D" w14:textId="77777777" w:rsidR="00DA29AE" w:rsidRPr="00A51650" w:rsidRDefault="00DA29AE" w:rsidP="00505168">
            <w:pPr>
              <w:ind w:left="35" w:firstLine="141"/>
              <w:jc w:val="right"/>
              <w:rPr>
                <w:b/>
                <w:bCs/>
                <w:rtl/>
              </w:rPr>
            </w:pPr>
            <w:r w:rsidRPr="00A51650">
              <w:rPr>
                <w:rFonts w:hint="cs"/>
                <w:b/>
                <w:bCs/>
                <w:rtl/>
              </w:rPr>
              <w:t>3</w:t>
            </w:r>
          </w:p>
        </w:tc>
        <w:tc>
          <w:tcPr>
            <w:tcW w:w="3294" w:type="dxa"/>
          </w:tcPr>
          <w:p w14:paraId="64D89364" w14:textId="77777777" w:rsidR="00DA29AE" w:rsidRPr="00A51650" w:rsidRDefault="00DA29AE" w:rsidP="003F4FAC">
            <w:pPr>
              <w:ind w:firstLine="141"/>
              <w:rPr>
                <w:b/>
                <w:bCs/>
                <w:rtl/>
              </w:rPr>
            </w:pPr>
            <w:r w:rsidRPr="00A51650">
              <w:rPr>
                <w:rFonts w:hint="cs"/>
                <w:b/>
                <w:bCs/>
                <w:rtl/>
              </w:rPr>
              <w:t>ציוד בטיחות וכליאה</w:t>
            </w:r>
          </w:p>
        </w:tc>
        <w:tc>
          <w:tcPr>
            <w:tcW w:w="943" w:type="dxa"/>
          </w:tcPr>
          <w:p w14:paraId="4D6432AA" w14:textId="77777777" w:rsidR="00DA29AE" w:rsidRDefault="00DA29AE" w:rsidP="003F4FAC">
            <w:pPr>
              <w:ind w:firstLine="141"/>
              <w:rPr>
                <w:rtl/>
              </w:rPr>
            </w:pPr>
          </w:p>
        </w:tc>
        <w:tc>
          <w:tcPr>
            <w:tcW w:w="943" w:type="dxa"/>
          </w:tcPr>
          <w:p w14:paraId="18A04AF5" w14:textId="6C31CBCC" w:rsidR="00DA29AE" w:rsidRDefault="00DA29AE" w:rsidP="003F4FAC">
            <w:pPr>
              <w:ind w:firstLine="141"/>
              <w:rPr>
                <w:rtl/>
              </w:rPr>
            </w:pPr>
          </w:p>
        </w:tc>
        <w:tc>
          <w:tcPr>
            <w:tcW w:w="1084" w:type="dxa"/>
          </w:tcPr>
          <w:p w14:paraId="639B6314" w14:textId="61306505" w:rsidR="00DA29AE" w:rsidRDefault="00DA29AE" w:rsidP="003F4FAC">
            <w:pPr>
              <w:ind w:firstLine="141"/>
              <w:rPr>
                <w:rtl/>
              </w:rPr>
            </w:pPr>
          </w:p>
        </w:tc>
        <w:tc>
          <w:tcPr>
            <w:tcW w:w="2508" w:type="dxa"/>
          </w:tcPr>
          <w:p w14:paraId="5B34EADA" w14:textId="77777777" w:rsidR="00DA29AE" w:rsidRDefault="00DA29AE" w:rsidP="003F4FAC">
            <w:pPr>
              <w:ind w:firstLine="141"/>
              <w:rPr>
                <w:rtl/>
              </w:rPr>
            </w:pPr>
          </w:p>
        </w:tc>
      </w:tr>
      <w:tr w:rsidR="00DA29AE" w14:paraId="467ABA52" w14:textId="77777777" w:rsidTr="00DA29AE">
        <w:tc>
          <w:tcPr>
            <w:tcW w:w="952" w:type="dxa"/>
          </w:tcPr>
          <w:p w14:paraId="03468C0B" w14:textId="77777777" w:rsidR="00DA29AE" w:rsidRDefault="00DA29AE" w:rsidP="00505168">
            <w:pPr>
              <w:ind w:left="35" w:firstLine="141"/>
              <w:jc w:val="right"/>
              <w:rPr>
                <w:rtl/>
              </w:rPr>
            </w:pPr>
            <w:r>
              <w:rPr>
                <w:rFonts w:hint="cs"/>
                <w:rtl/>
              </w:rPr>
              <w:lastRenderedPageBreak/>
              <w:t>3.1</w:t>
            </w:r>
          </w:p>
        </w:tc>
        <w:tc>
          <w:tcPr>
            <w:tcW w:w="3294" w:type="dxa"/>
          </w:tcPr>
          <w:p w14:paraId="44773C84" w14:textId="77777777" w:rsidR="00DA29AE" w:rsidRDefault="00DA29AE" w:rsidP="00BB39E6">
            <w:pPr>
              <w:rPr>
                <w:rtl/>
              </w:rPr>
            </w:pPr>
            <w:r>
              <w:rPr>
                <w:rFonts w:hint="cs"/>
                <w:rtl/>
              </w:rPr>
              <w:t xml:space="preserve">לפי הערכת הסיכונים, בזמן פעולה בעלת סיכון מוגבר עם טוקסין (לרבות שימוש בכמות טוקסין קטלני לבן אדם) יהיו נוכחים במעבדה לפחות שני עובדים המכירים את נהלי העבודה עם אותו טוקסין, כולל תגובה לאירוע. </w:t>
            </w:r>
          </w:p>
        </w:tc>
        <w:tc>
          <w:tcPr>
            <w:tcW w:w="943" w:type="dxa"/>
          </w:tcPr>
          <w:p w14:paraId="35D70726" w14:textId="77777777" w:rsidR="00DA29AE" w:rsidRDefault="00DA29AE" w:rsidP="003F4FAC">
            <w:pPr>
              <w:ind w:firstLine="141"/>
              <w:rPr>
                <w:rtl/>
              </w:rPr>
            </w:pPr>
          </w:p>
        </w:tc>
        <w:tc>
          <w:tcPr>
            <w:tcW w:w="943" w:type="dxa"/>
          </w:tcPr>
          <w:p w14:paraId="373EDA58" w14:textId="17F890C8" w:rsidR="00DA29AE" w:rsidRDefault="00DA29AE" w:rsidP="003F4FAC">
            <w:pPr>
              <w:ind w:firstLine="141"/>
              <w:rPr>
                <w:rtl/>
              </w:rPr>
            </w:pPr>
          </w:p>
        </w:tc>
        <w:tc>
          <w:tcPr>
            <w:tcW w:w="1084" w:type="dxa"/>
          </w:tcPr>
          <w:p w14:paraId="2D59687A" w14:textId="5868602F" w:rsidR="00DA29AE" w:rsidRDefault="00DA29AE" w:rsidP="003F4FAC">
            <w:pPr>
              <w:ind w:firstLine="141"/>
              <w:rPr>
                <w:rtl/>
              </w:rPr>
            </w:pPr>
          </w:p>
        </w:tc>
        <w:tc>
          <w:tcPr>
            <w:tcW w:w="2508" w:type="dxa"/>
          </w:tcPr>
          <w:p w14:paraId="5A09D69A" w14:textId="77777777" w:rsidR="00DA29AE" w:rsidRDefault="00DA29AE" w:rsidP="003F4FAC">
            <w:pPr>
              <w:ind w:firstLine="141"/>
              <w:rPr>
                <w:rtl/>
              </w:rPr>
            </w:pPr>
          </w:p>
        </w:tc>
      </w:tr>
      <w:tr w:rsidR="00DA29AE" w14:paraId="4A77B7D4" w14:textId="77777777" w:rsidTr="00DA29AE">
        <w:tc>
          <w:tcPr>
            <w:tcW w:w="952" w:type="dxa"/>
          </w:tcPr>
          <w:p w14:paraId="6D4AB69A" w14:textId="77777777" w:rsidR="00DA29AE" w:rsidRPr="00160E93" w:rsidRDefault="00DA29AE" w:rsidP="00505168">
            <w:pPr>
              <w:ind w:left="35" w:firstLine="141"/>
              <w:jc w:val="right"/>
              <w:rPr>
                <w:rtl/>
              </w:rPr>
            </w:pPr>
            <w:r>
              <w:rPr>
                <w:rFonts w:hint="cs"/>
                <w:rtl/>
              </w:rPr>
              <w:t>3.2</w:t>
            </w:r>
          </w:p>
        </w:tc>
        <w:tc>
          <w:tcPr>
            <w:tcW w:w="3294" w:type="dxa"/>
          </w:tcPr>
          <w:p w14:paraId="664C117A" w14:textId="77777777" w:rsidR="00DA29AE" w:rsidRPr="00160E93" w:rsidRDefault="00DA29AE" w:rsidP="00505168">
            <w:pPr>
              <w:rPr>
                <w:rtl/>
              </w:rPr>
            </w:pPr>
            <w:r>
              <w:rPr>
                <w:rFonts w:hint="cs"/>
                <w:rtl/>
              </w:rPr>
              <w:t xml:space="preserve">לפי הערכת הסיכונים, עובדים עם טוקסינים בתוך מנדף </w:t>
            </w:r>
            <w:proofErr w:type="spellStart"/>
            <w:r>
              <w:rPr>
                <w:rFonts w:hint="cs"/>
                <w:rtl/>
              </w:rPr>
              <w:t>ביוהזרד</w:t>
            </w:r>
            <w:proofErr w:type="spellEnd"/>
            <w:r>
              <w:rPr>
                <w:rFonts w:hint="cs"/>
                <w:rtl/>
              </w:rPr>
              <w:t xml:space="preserve"> </w:t>
            </w:r>
            <w:r>
              <w:t>IIA</w:t>
            </w:r>
            <w:r>
              <w:rPr>
                <w:rFonts w:hint="cs"/>
                <w:rtl/>
              </w:rPr>
              <w:t xml:space="preserve"> </w:t>
            </w:r>
            <w:r>
              <w:rPr>
                <w:rFonts w:hint="cs"/>
              </w:rPr>
              <w:t>CLASS</w:t>
            </w:r>
            <w:r>
              <w:rPr>
                <w:rFonts w:hint="cs"/>
                <w:rtl/>
              </w:rPr>
              <w:t xml:space="preserve"> או מנדף כימי. </w:t>
            </w:r>
          </w:p>
        </w:tc>
        <w:tc>
          <w:tcPr>
            <w:tcW w:w="943" w:type="dxa"/>
          </w:tcPr>
          <w:p w14:paraId="6D926B7F" w14:textId="77777777" w:rsidR="00DA29AE" w:rsidRDefault="00DA29AE" w:rsidP="003F4FAC">
            <w:pPr>
              <w:ind w:firstLine="141"/>
              <w:rPr>
                <w:rtl/>
              </w:rPr>
            </w:pPr>
          </w:p>
        </w:tc>
        <w:tc>
          <w:tcPr>
            <w:tcW w:w="943" w:type="dxa"/>
          </w:tcPr>
          <w:p w14:paraId="3CBE3755" w14:textId="153A0304" w:rsidR="00DA29AE" w:rsidRDefault="00DA29AE" w:rsidP="003F4FAC">
            <w:pPr>
              <w:ind w:firstLine="141"/>
              <w:rPr>
                <w:rtl/>
              </w:rPr>
            </w:pPr>
          </w:p>
        </w:tc>
        <w:tc>
          <w:tcPr>
            <w:tcW w:w="1084" w:type="dxa"/>
          </w:tcPr>
          <w:p w14:paraId="0F4765F1" w14:textId="014B31B2" w:rsidR="00DA29AE" w:rsidRDefault="00DA29AE" w:rsidP="003F4FAC">
            <w:pPr>
              <w:ind w:firstLine="141"/>
              <w:rPr>
                <w:rtl/>
              </w:rPr>
            </w:pPr>
          </w:p>
        </w:tc>
        <w:tc>
          <w:tcPr>
            <w:tcW w:w="2508" w:type="dxa"/>
          </w:tcPr>
          <w:p w14:paraId="411E8240" w14:textId="77777777" w:rsidR="00DA29AE" w:rsidRDefault="00DA29AE" w:rsidP="003F4FAC">
            <w:pPr>
              <w:ind w:firstLine="141"/>
              <w:rPr>
                <w:rtl/>
              </w:rPr>
            </w:pPr>
          </w:p>
        </w:tc>
      </w:tr>
      <w:tr w:rsidR="00DA29AE" w:rsidRPr="00C94E91" w14:paraId="529DF527" w14:textId="77777777" w:rsidTr="00DA29AE">
        <w:trPr>
          <w:trHeight w:val="331"/>
        </w:trPr>
        <w:tc>
          <w:tcPr>
            <w:tcW w:w="952" w:type="dxa"/>
          </w:tcPr>
          <w:p w14:paraId="6DD40D0A" w14:textId="77777777" w:rsidR="00DA29AE" w:rsidRDefault="00DA29AE" w:rsidP="00505168">
            <w:pPr>
              <w:ind w:left="35" w:firstLine="141"/>
              <w:jc w:val="right"/>
              <w:rPr>
                <w:rtl/>
              </w:rPr>
            </w:pPr>
            <w:r>
              <w:rPr>
                <w:rFonts w:hint="cs"/>
                <w:rtl/>
              </w:rPr>
              <w:t>3.3</w:t>
            </w:r>
          </w:p>
        </w:tc>
        <w:tc>
          <w:tcPr>
            <w:tcW w:w="3294" w:type="dxa"/>
          </w:tcPr>
          <w:p w14:paraId="7B052E58" w14:textId="77777777" w:rsidR="00DA29AE" w:rsidRDefault="00DA29AE" w:rsidP="003F4FAC">
            <w:pPr>
              <w:rPr>
                <w:rtl/>
              </w:rPr>
            </w:pPr>
            <w:r>
              <w:rPr>
                <w:rFonts w:hint="cs"/>
                <w:rtl/>
              </w:rPr>
              <w:t>המנדף הכימי תקין ובדיקתו בתוקף.</w:t>
            </w:r>
          </w:p>
        </w:tc>
        <w:tc>
          <w:tcPr>
            <w:tcW w:w="943" w:type="dxa"/>
          </w:tcPr>
          <w:p w14:paraId="27E57FC6" w14:textId="77777777" w:rsidR="00DA29AE" w:rsidRPr="00C94E91" w:rsidRDefault="00DA29AE" w:rsidP="003F4FAC">
            <w:pPr>
              <w:ind w:firstLine="141"/>
              <w:jc w:val="center"/>
              <w:rPr>
                <w:b/>
                <w:bCs/>
                <w:rtl/>
              </w:rPr>
            </w:pPr>
          </w:p>
        </w:tc>
        <w:tc>
          <w:tcPr>
            <w:tcW w:w="943" w:type="dxa"/>
          </w:tcPr>
          <w:p w14:paraId="65BDDEBB" w14:textId="2532C613" w:rsidR="00DA29AE" w:rsidRPr="00C94E91" w:rsidRDefault="00DA29AE" w:rsidP="003F4FAC">
            <w:pPr>
              <w:ind w:firstLine="141"/>
              <w:jc w:val="center"/>
              <w:rPr>
                <w:b/>
                <w:bCs/>
                <w:rtl/>
              </w:rPr>
            </w:pPr>
          </w:p>
        </w:tc>
        <w:tc>
          <w:tcPr>
            <w:tcW w:w="1084" w:type="dxa"/>
          </w:tcPr>
          <w:p w14:paraId="10CFCD99" w14:textId="685D7E29" w:rsidR="00DA29AE" w:rsidRPr="00C94E91" w:rsidRDefault="00DA29AE" w:rsidP="003F4FAC">
            <w:pPr>
              <w:ind w:firstLine="141"/>
              <w:jc w:val="center"/>
              <w:rPr>
                <w:b/>
                <w:bCs/>
                <w:rtl/>
              </w:rPr>
            </w:pPr>
          </w:p>
        </w:tc>
        <w:tc>
          <w:tcPr>
            <w:tcW w:w="2508" w:type="dxa"/>
          </w:tcPr>
          <w:p w14:paraId="0F0F2227" w14:textId="77777777" w:rsidR="00DA29AE" w:rsidRPr="00C94E91" w:rsidRDefault="00DA29AE" w:rsidP="003F4FAC">
            <w:pPr>
              <w:ind w:firstLine="141"/>
              <w:jc w:val="center"/>
              <w:rPr>
                <w:b/>
                <w:bCs/>
                <w:rtl/>
              </w:rPr>
            </w:pPr>
          </w:p>
        </w:tc>
      </w:tr>
      <w:tr w:rsidR="00DA29AE" w14:paraId="5404E2C7" w14:textId="77777777" w:rsidTr="00DA29AE">
        <w:tc>
          <w:tcPr>
            <w:tcW w:w="952" w:type="dxa"/>
          </w:tcPr>
          <w:p w14:paraId="10D2C1D9" w14:textId="77777777" w:rsidR="00DA29AE" w:rsidRDefault="00DA29AE" w:rsidP="00505168">
            <w:pPr>
              <w:ind w:left="35" w:firstLine="141"/>
              <w:jc w:val="right"/>
              <w:rPr>
                <w:rtl/>
              </w:rPr>
            </w:pPr>
            <w:r>
              <w:rPr>
                <w:rFonts w:hint="cs"/>
                <w:rtl/>
              </w:rPr>
              <w:t>3.4</w:t>
            </w:r>
          </w:p>
        </w:tc>
        <w:tc>
          <w:tcPr>
            <w:tcW w:w="3294" w:type="dxa"/>
          </w:tcPr>
          <w:p w14:paraId="00634BCC" w14:textId="77777777" w:rsidR="00DA29AE" w:rsidRPr="008959CB" w:rsidRDefault="00DA29AE" w:rsidP="003F4FAC">
            <w:pPr>
              <w:rPr>
                <w:rtl/>
              </w:rPr>
            </w:pPr>
            <w:r>
              <w:rPr>
                <w:rFonts w:hint="cs"/>
                <w:rtl/>
              </w:rPr>
              <w:t xml:space="preserve">המנדף </w:t>
            </w:r>
            <w:proofErr w:type="spellStart"/>
            <w:r>
              <w:rPr>
                <w:rFonts w:hint="cs"/>
                <w:rtl/>
              </w:rPr>
              <w:t>הביוהזרד</w:t>
            </w:r>
            <w:proofErr w:type="spellEnd"/>
            <w:r>
              <w:rPr>
                <w:rFonts w:hint="cs"/>
                <w:rtl/>
              </w:rPr>
              <w:t xml:space="preserve"> תקין ובדיקתו בתוקף. </w:t>
            </w:r>
          </w:p>
        </w:tc>
        <w:tc>
          <w:tcPr>
            <w:tcW w:w="943" w:type="dxa"/>
          </w:tcPr>
          <w:p w14:paraId="4B880829" w14:textId="77777777" w:rsidR="00DA29AE" w:rsidRDefault="00DA29AE" w:rsidP="003F4FAC">
            <w:pPr>
              <w:ind w:firstLine="141"/>
              <w:rPr>
                <w:rtl/>
              </w:rPr>
            </w:pPr>
          </w:p>
        </w:tc>
        <w:tc>
          <w:tcPr>
            <w:tcW w:w="943" w:type="dxa"/>
          </w:tcPr>
          <w:p w14:paraId="3FC8588B" w14:textId="2A63A39A" w:rsidR="00DA29AE" w:rsidRDefault="00DA29AE" w:rsidP="003F4FAC">
            <w:pPr>
              <w:ind w:firstLine="141"/>
              <w:rPr>
                <w:rtl/>
              </w:rPr>
            </w:pPr>
          </w:p>
        </w:tc>
        <w:tc>
          <w:tcPr>
            <w:tcW w:w="1084" w:type="dxa"/>
          </w:tcPr>
          <w:p w14:paraId="7C5F79CB" w14:textId="4016A518" w:rsidR="00DA29AE" w:rsidRDefault="00DA29AE" w:rsidP="003F4FAC">
            <w:pPr>
              <w:ind w:firstLine="141"/>
              <w:rPr>
                <w:rtl/>
              </w:rPr>
            </w:pPr>
          </w:p>
        </w:tc>
        <w:tc>
          <w:tcPr>
            <w:tcW w:w="2508" w:type="dxa"/>
          </w:tcPr>
          <w:p w14:paraId="75D052C9" w14:textId="77777777" w:rsidR="00DA29AE" w:rsidRDefault="00DA29AE" w:rsidP="003F4FAC">
            <w:pPr>
              <w:ind w:firstLine="141"/>
              <w:rPr>
                <w:rtl/>
              </w:rPr>
            </w:pPr>
          </w:p>
        </w:tc>
      </w:tr>
    </w:tbl>
    <w:p w14:paraId="5A7CCC93" w14:textId="49F57584" w:rsidR="00D71E78" w:rsidRDefault="00D71E78"/>
    <w:tbl>
      <w:tblPr>
        <w:tblStyle w:val="TableGrid"/>
        <w:bidiVisual/>
        <w:tblW w:w="9724" w:type="dxa"/>
        <w:tblInd w:w="-237" w:type="dxa"/>
        <w:tblLook w:val="04A0" w:firstRow="1" w:lastRow="0" w:firstColumn="1" w:lastColumn="0" w:noHBand="0" w:noVBand="1"/>
      </w:tblPr>
      <w:tblGrid>
        <w:gridCol w:w="943"/>
        <w:gridCol w:w="3605"/>
        <w:gridCol w:w="1025"/>
        <w:gridCol w:w="884"/>
        <w:gridCol w:w="843"/>
        <w:gridCol w:w="2424"/>
      </w:tblGrid>
      <w:tr w:rsidR="00DA29AE" w14:paraId="65901095" w14:textId="77777777" w:rsidTr="00DA29AE">
        <w:tc>
          <w:tcPr>
            <w:tcW w:w="965" w:type="dxa"/>
          </w:tcPr>
          <w:p w14:paraId="00C10CE8" w14:textId="77777777" w:rsidR="00DA29AE" w:rsidRDefault="00DA29AE" w:rsidP="00920DDF">
            <w:pPr>
              <w:ind w:left="35" w:firstLine="141"/>
              <w:jc w:val="right"/>
              <w:rPr>
                <w:rtl/>
              </w:rPr>
            </w:pPr>
          </w:p>
        </w:tc>
        <w:tc>
          <w:tcPr>
            <w:tcW w:w="3994" w:type="dxa"/>
          </w:tcPr>
          <w:p w14:paraId="0918CA2B" w14:textId="77777777" w:rsidR="00DA29AE" w:rsidRDefault="00DA29AE" w:rsidP="00920DDF">
            <w:pPr>
              <w:ind w:left="628" w:firstLine="141"/>
              <w:rPr>
                <w:rtl/>
              </w:rPr>
            </w:pPr>
          </w:p>
        </w:tc>
        <w:tc>
          <w:tcPr>
            <w:tcW w:w="658" w:type="dxa"/>
          </w:tcPr>
          <w:p w14:paraId="5B172BBE" w14:textId="5A352C06" w:rsidR="00DA29AE" w:rsidRPr="00C94E91" w:rsidRDefault="00DA29AE" w:rsidP="00920DDF">
            <w:pPr>
              <w:ind w:firstLine="141"/>
              <w:jc w:val="center"/>
              <w:rPr>
                <w:rFonts w:hint="cs"/>
                <w:b/>
                <w:bCs/>
                <w:rtl/>
              </w:rPr>
            </w:pPr>
            <w:r>
              <w:rPr>
                <w:rFonts w:hint="cs"/>
                <w:b/>
                <w:bCs/>
                <w:rtl/>
              </w:rPr>
              <w:t>מתקיים</w:t>
            </w:r>
          </w:p>
        </w:tc>
        <w:tc>
          <w:tcPr>
            <w:tcW w:w="658" w:type="dxa"/>
          </w:tcPr>
          <w:p w14:paraId="21830C5D" w14:textId="6215A581" w:rsidR="00DA29AE" w:rsidRPr="00C94E91" w:rsidRDefault="00DA29AE" w:rsidP="00920DDF">
            <w:pPr>
              <w:ind w:firstLine="141"/>
              <w:jc w:val="center"/>
              <w:rPr>
                <w:rFonts w:hint="cs"/>
                <w:b/>
                <w:bCs/>
                <w:rtl/>
              </w:rPr>
            </w:pPr>
            <w:r>
              <w:rPr>
                <w:rFonts w:hint="cs"/>
                <w:b/>
                <w:bCs/>
                <w:rtl/>
              </w:rPr>
              <w:t>לא מתקיים</w:t>
            </w:r>
          </w:p>
        </w:tc>
        <w:tc>
          <w:tcPr>
            <w:tcW w:w="752" w:type="dxa"/>
          </w:tcPr>
          <w:p w14:paraId="17109BB5" w14:textId="20B33D2E" w:rsidR="00DA29AE" w:rsidRPr="00C94E91" w:rsidRDefault="00DA29AE" w:rsidP="00920DDF">
            <w:pPr>
              <w:ind w:firstLine="141"/>
              <w:jc w:val="center"/>
              <w:rPr>
                <w:b/>
                <w:bCs/>
                <w:rtl/>
              </w:rPr>
            </w:pPr>
            <w:r>
              <w:rPr>
                <w:rFonts w:hint="cs"/>
                <w:b/>
                <w:bCs/>
                <w:rtl/>
              </w:rPr>
              <w:t>לא רלוונטי</w:t>
            </w:r>
          </w:p>
        </w:tc>
        <w:tc>
          <w:tcPr>
            <w:tcW w:w="2697" w:type="dxa"/>
          </w:tcPr>
          <w:p w14:paraId="733223B0" w14:textId="77777777" w:rsidR="00DA29AE" w:rsidRPr="00C94E91" w:rsidRDefault="00DA29AE" w:rsidP="00920DDF">
            <w:pPr>
              <w:ind w:firstLine="141"/>
              <w:jc w:val="center"/>
              <w:rPr>
                <w:b/>
                <w:bCs/>
                <w:rtl/>
              </w:rPr>
            </w:pPr>
            <w:r w:rsidRPr="00C94E91">
              <w:rPr>
                <w:rFonts w:hint="cs"/>
                <w:b/>
                <w:bCs/>
                <w:rtl/>
              </w:rPr>
              <w:t>הער</w:t>
            </w:r>
            <w:r>
              <w:rPr>
                <w:rFonts w:hint="cs"/>
                <w:b/>
                <w:bCs/>
                <w:rtl/>
              </w:rPr>
              <w:t>ות</w:t>
            </w:r>
          </w:p>
        </w:tc>
      </w:tr>
      <w:tr w:rsidR="00DA29AE" w14:paraId="57945EDA" w14:textId="77777777" w:rsidTr="00DA29AE">
        <w:tc>
          <w:tcPr>
            <w:tcW w:w="965" w:type="dxa"/>
          </w:tcPr>
          <w:p w14:paraId="62D90D1A" w14:textId="77777777" w:rsidR="00DA29AE" w:rsidRDefault="00DA29AE" w:rsidP="00920DDF">
            <w:pPr>
              <w:ind w:left="35" w:firstLine="141"/>
              <w:jc w:val="right"/>
              <w:rPr>
                <w:rtl/>
              </w:rPr>
            </w:pPr>
            <w:r>
              <w:rPr>
                <w:rFonts w:hint="cs"/>
                <w:rtl/>
              </w:rPr>
              <w:t>3.5</w:t>
            </w:r>
          </w:p>
        </w:tc>
        <w:tc>
          <w:tcPr>
            <w:tcW w:w="3994" w:type="dxa"/>
          </w:tcPr>
          <w:p w14:paraId="3BD88AA4" w14:textId="77777777" w:rsidR="00DA29AE" w:rsidRDefault="00DA29AE" w:rsidP="00920DDF">
            <w:pPr>
              <w:rPr>
                <w:rtl/>
              </w:rPr>
            </w:pPr>
            <w:r>
              <w:rPr>
                <w:rFonts w:hint="cs"/>
                <w:rtl/>
              </w:rPr>
              <w:t>עובדים במנדף הכימי/</w:t>
            </w:r>
            <w:proofErr w:type="spellStart"/>
            <w:r>
              <w:rPr>
                <w:rFonts w:hint="cs"/>
                <w:rtl/>
              </w:rPr>
              <w:t>ביוהזרד</w:t>
            </w:r>
            <w:proofErr w:type="spellEnd"/>
            <w:r>
              <w:rPr>
                <w:rFonts w:hint="cs"/>
                <w:rtl/>
              </w:rPr>
              <w:t xml:space="preserve"> לפי נהלי העבודה הרשומים במדבקה על דופן המנדף. </w:t>
            </w:r>
          </w:p>
        </w:tc>
        <w:tc>
          <w:tcPr>
            <w:tcW w:w="658" w:type="dxa"/>
          </w:tcPr>
          <w:p w14:paraId="5057FC70" w14:textId="77777777" w:rsidR="00DA29AE" w:rsidRDefault="00DA29AE" w:rsidP="00920DDF">
            <w:pPr>
              <w:ind w:firstLine="141"/>
              <w:rPr>
                <w:rtl/>
              </w:rPr>
            </w:pPr>
          </w:p>
        </w:tc>
        <w:tc>
          <w:tcPr>
            <w:tcW w:w="658" w:type="dxa"/>
          </w:tcPr>
          <w:p w14:paraId="6DF28546" w14:textId="22F5F22A" w:rsidR="00DA29AE" w:rsidRDefault="00DA29AE" w:rsidP="00920DDF">
            <w:pPr>
              <w:ind w:firstLine="141"/>
              <w:rPr>
                <w:rtl/>
              </w:rPr>
            </w:pPr>
          </w:p>
        </w:tc>
        <w:tc>
          <w:tcPr>
            <w:tcW w:w="752" w:type="dxa"/>
          </w:tcPr>
          <w:p w14:paraId="7D4B9A81" w14:textId="3B7E0E2C" w:rsidR="00DA29AE" w:rsidRDefault="00DA29AE" w:rsidP="00920DDF">
            <w:pPr>
              <w:ind w:firstLine="141"/>
              <w:rPr>
                <w:rtl/>
              </w:rPr>
            </w:pPr>
          </w:p>
        </w:tc>
        <w:tc>
          <w:tcPr>
            <w:tcW w:w="2697" w:type="dxa"/>
          </w:tcPr>
          <w:p w14:paraId="58733A67" w14:textId="77777777" w:rsidR="00DA29AE" w:rsidRDefault="00DA29AE" w:rsidP="00920DDF">
            <w:pPr>
              <w:ind w:firstLine="141"/>
              <w:rPr>
                <w:rtl/>
              </w:rPr>
            </w:pPr>
          </w:p>
        </w:tc>
      </w:tr>
      <w:tr w:rsidR="00DA29AE" w14:paraId="2F07DE82" w14:textId="77777777" w:rsidTr="00DA29AE">
        <w:tc>
          <w:tcPr>
            <w:tcW w:w="965" w:type="dxa"/>
          </w:tcPr>
          <w:p w14:paraId="7207BE70" w14:textId="77777777" w:rsidR="00DA29AE" w:rsidRDefault="00DA29AE" w:rsidP="00920DDF">
            <w:pPr>
              <w:ind w:left="35" w:firstLine="141"/>
              <w:jc w:val="right"/>
              <w:rPr>
                <w:rtl/>
              </w:rPr>
            </w:pPr>
            <w:r>
              <w:rPr>
                <w:rFonts w:hint="cs"/>
                <w:rtl/>
              </w:rPr>
              <w:t>3.6</w:t>
            </w:r>
          </w:p>
        </w:tc>
        <w:tc>
          <w:tcPr>
            <w:tcW w:w="3994" w:type="dxa"/>
          </w:tcPr>
          <w:p w14:paraId="2E21C873" w14:textId="77777777" w:rsidR="00DA29AE" w:rsidRDefault="00DA29AE" w:rsidP="00920DDF">
            <w:pPr>
              <w:rPr>
                <w:rtl/>
              </w:rPr>
            </w:pPr>
            <w:r>
              <w:rPr>
                <w:rFonts w:hint="cs"/>
                <w:rtl/>
              </w:rPr>
              <w:t xml:space="preserve">לאחר השימוש במנדף הכימי/ביולוגי, מטהרים משטחי העבודה ודפנות המנדף.  </w:t>
            </w:r>
          </w:p>
        </w:tc>
        <w:tc>
          <w:tcPr>
            <w:tcW w:w="658" w:type="dxa"/>
          </w:tcPr>
          <w:p w14:paraId="6C47DDBA" w14:textId="77777777" w:rsidR="00DA29AE" w:rsidRDefault="00DA29AE" w:rsidP="00920DDF">
            <w:pPr>
              <w:ind w:firstLine="141"/>
              <w:rPr>
                <w:rtl/>
              </w:rPr>
            </w:pPr>
          </w:p>
        </w:tc>
        <w:tc>
          <w:tcPr>
            <w:tcW w:w="658" w:type="dxa"/>
          </w:tcPr>
          <w:p w14:paraId="079AE843" w14:textId="5A7C43F4" w:rsidR="00DA29AE" w:rsidRDefault="00DA29AE" w:rsidP="00920DDF">
            <w:pPr>
              <w:ind w:firstLine="141"/>
              <w:rPr>
                <w:rtl/>
              </w:rPr>
            </w:pPr>
          </w:p>
        </w:tc>
        <w:tc>
          <w:tcPr>
            <w:tcW w:w="752" w:type="dxa"/>
          </w:tcPr>
          <w:p w14:paraId="61139DB2" w14:textId="0BEFBFBA" w:rsidR="00DA29AE" w:rsidRDefault="00DA29AE" w:rsidP="00920DDF">
            <w:pPr>
              <w:ind w:firstLine="141"/>
              <w:rPr>
                <w:rtl/>
              </w:rPr>
            </w:pPr>
          </w:p>
        </w:tc>
        <w:tc>
          <w:tcPr>
            <w:tcW w:w="2697" w:type="dxa"/>
          </w:tcPr>
          <w:p w14:paraId="48959F2A" w14:textId="77777777" w:rsidR="00DA29AE" w:rsidRDefault="00DA29AE" w:rsidP="00920DDF">
            <w:pPr>
              <w:ind w:firstLine="141"/>
              <w:rPr>
                <w:rtl/>
              </w:rPr>
            </w:pPr>
          </w:p>
        </w:tc>
      </w:tr>
      <w:tr w:rsidR="00DA29AE" w14:paraId="1CFCBC21" w14:textId="77777777" w:rsidTr="00DA29AE">
        <w:tc>
          <w:tcPr>
            <w:tcW w:w="965" w:type="dxa"/>
          </w:tcPr>
          <w:p w14:paraId="5BEFE94E" w14:textId="77777777" w:rsidR="00DA29AE" w:rsidRDefault="00DA29AE" w:rsidP="00920DDF">
            <w:pPr>
              <w:ind w:left="35" w:firstLine="141"/>
              <w:jc w:val="right"/>
              <w:rPr>
                <w:rtl/>
              </w:rPr>
            </w:pPr>
            <w:r>
              <w:rPr>
                <w:rFonts w:hint="cs"/>
                <w:rtl/>
              </w:rPr>
              <w:t>3.7</w:t>
            </w:r>
          </w:p>
        </w:tc>
        <w:tc>
          <w:tcPr>
            <w:tcW w:w="3994" w:type="dxa"/>
          </w:tcPr>
          <w:p w14:paraId="1DD64B80" w14:textId="77777777" w:rsidR="00DA29AE" w:rsidRDefault="00DA29AE" w:rsidP="00D71E78">
            <w:pPr>
              <w:rPr>
                <w:rtl/>
              </w:rPr>
            </w:pPr>
            <w:r>
              <w:rPr>
                <w:rFonts w:hint="cs"/>
                <w:rtl/>
              </w:rPr>
              <w:t xml:space="preserve">לובשים ציוד מגן אישי המותאם להערכת הסיכונים, לרבות: חלוק רכוס המגיע עד לברכיים; מכנסיים או חולצה עד לקרסוליים; נעליים סגורות; כפפות חד-פעמיות; ומשקפי מגן תקניים.  </w:t>
            </w:r>
          </w:p>
        </w:tc>
        <w:tc>
          <w:tcPr>
            <w:tcW w:w="658" w:type="dxa"/>
          </w:tcPr>
          <w:p w14:paraId="7B7A364D" w14:textId="77777777" w:rsidR="00DA29AE" w:rsidRDefault="00DA29AE" w:rsidP="00920DDF">
            <w:pPr>
              <w:ind w:firstLine="141"/>
              <w:rPr>
                <w:rtl/>
              </w:rPr>
            </w:pPr>
          </w:p>
        </w:tc>
        <w:tc>
          <w:tcPr>
            <w:tcW w:w="658" w:type="dxa"/>
          </w:tcPr>
          <w:p w14:paraId="427E7C6A" w14:textId="1C120C9A" w:rsidR="00DA29AE" w:rsidRDefault="00DA29AE" w:rsidP="00920DDF">
            <w:pPr>
              <w:ind w:firstLine="141"/>
              <w:rPr>
                <w:rtl/>
              </w:rPr>
            </w:pPr>
          </w:p>
        </w:tc>
        <w:tc>
          <w:tcPr>
            <w:tcW w:w="752" w:type="dxa"/>
          </w:tcPr>
          <w:p w14:paraId="411B3222" w14:textId="5CCD13D3" w:rsidR="00DA29AE" w:rsidRDefault="00DA29AE" w:rsidP="00920DDF">
            <w:pPr>
              <w:ind w:firstLine="141"/>
              <w:rPr>
                <w:rtl/>
              </w:rPr>
            </w:pPr>
          </w:p>
        </w:tc>
        <w:tc>
          <w:tcPr>
            <w:tcW w:w="2697" w:type="dxa"/>
          </w:tcPr>
          <w:p w14:paraId="4B5F2AE0" w14:textId="77777777" w:rsidR="00DA29AE" w:rsidRDefault="00DA29AE" w:rsidP="00920DDF">
            <w:pPr>
              <w:ind w:firstLine="141"/>
              <w:rPr>
                <w:rtl/>
              </w:rPr>
            </w:pPr>
          </w:p>
        </w:tc>
      </w:tr>
      <w:tr w:rsidR="00DA29AE" w14:paraId="3C5CB74E" w14:textId="77777777" w:rsidTr="00DA29AE">
        <w:tc>
          <w:tcPr>
            <w:tcW w:w="965" w:type="dxa"/>
          </w:tcPr>
          <w:p w14:paraId="26C9EEEB" w14:textId="77777777" w:rsidR="00DA29AE" w:rsidRDefault="00DA29AE" w:rsidP="00920DDF">
            <w:pPr>
              <w:ind w:left="35" w:firstLine="141"/>
              <w:jc w:val="right"/>
              <w:rPr>
                <w:rtl/>
              </w:rPr>
            </w:pPr>
            <w:r>
              <w:rPr>
                <w:rFonts w:hint="cs"/>
                <w:rtl/>
              </w:rPr>
              <w:t>3.8</w:t>
            </w:r>
          </w:p>
        </w:tc>
        <w:tc>
          <w:tcPr>
            <w:tcW w:w="3994" w:type="dxa"/>
          </w:tcPr>
          <w:p w14:paraId="2BDF784D" w14:textId="77777777" w:rsidR="00DA29AE" w:rsidRDefault="00DA29AE" w:rsidP="00D71E78">
            <w:pPr>
              <w:rPr>
                <w:rtl/>
              </w:rPr>
            </w:pPr>
            <w:r>
              <w:rPr>
                <w:rFonts w:hint="cs"/>
                <w:rtl/>
              </w:rPr>
              <w:t xml:space="preserve">לפי הערכת הסיכונים, משתמשים בהגנה נשימתית נוספת (נשמיה או מסכת פנים בעל מסנן מתאים). </w:t>
            </w:r>
          </w:p>
        </w:tc>
        <w:tc>
          <w:tcPr>
            <w:tcW w:w="658" w:type="dxa"/>
          </w:tcPr>
          <w:p w14:paraId="0BC55545" w14:textId="77777777" w:rsidR="00DA29AE" w:rsidRDefault="00DA29AE" w:rsidP="00920DDF">
            <w:pPr>
              <w:ind w:firstLine="141"/>
              <w:rPr>
                <w:rtl/>
              </w:rPr>
            </w:pPr>
          </w:p>
        </w:tc>
        <w:tc>
          <w:tcPr>
            <w:tcW w:w="658" w:type="dxa"/>
          </w:tcPr>
          <w:p w14:paraId="52BB3699" w14:textId="1A821752" w:rsidR="00DA29AE" w:rsidRDefault="00DA29AE" w:rsidP="00920DDF">
            <w:pPr>
              <w:ind w:firstLine="141"/>
              <w:rPr>
                <w:rtl/>
              </w:rPr>
            </w:pPr>
          </w:p>
        </w:tc>
        <w:tc>
          <w:tcPr>
            <w:tcW w:w="752" w:type="dxa"/>
          </w:tcPr>
          <w:p w14:paraId="3716EE07" w14:textId="0977C487" w:rsidR="00DA29AE" w:rsidRDefault="00DA29AE" w:rsidP="00920DDF">
            <w:pPr>
              <w:ind w:firstLine="141"/>
              <w:rPr>
                <w:rtl/>
              </w:rPr>
            </w:pPr>
          </w:p>
        </w:tc>
        <w:tc>
          <w:tcPr>
            <w:tcW w:w="2697" w:type="dxa"/>
          </w:tcPr>
          <w:p w14:paraId="05B64409" w14:textId="77777777" w:rsidR="00DA29AE" w:rsidRDefault="00DA29AE" w:rsidP="00920DDF">
            <w:pPr>
              <w:ind w:firstLine="141"/>
              <w:rPr>
                <w:rtl/>
              </w:rPr>
            </w:pPr>
          </w:p>
        </w:tc>
      </w:tr>
      <w:tr w:rsidR="00DA29AE" w14:paraId="3B497B5C" w14:textId="77777777" w:rsidTr="00DA29AE">
        <w:tc>
          <w:tcPr>
            <w:tcW w:w="965" w:type="dxa"/>
          </w:tcPr>
          <w:p w14:paraId="4BF1015A" w14:textId="77777777" w:rsidR="00DA29AE" w:rsidRDefault="00DA29AE" w:rsidP="00920DDF">
            <w:pPr>
              <w:ind w:left="35" w:firstLine="141"/>
              <w:jc w:val="right"/>
              <w:rPr>
                <w:rtl/>
              </w:rPr>
            </w:pPr>
            <w:r>
              <w:rPr>
                <w:rFonts w:hint="cs"/>
                <w:rtl/>
              </w:rPr>
              <w:t>3.9</w:t>
            </w:r>
          </w:p>
        </w:tc>
        <w:tc>
          <w:tcPr>
            <w:tcW w:w="3994" w:type="dxa"/>
          </w:tcPr>
          <w:p w14:paraId="77CDC79D" w14:textId="77777777" w:rsidR="00DA29AE" w:rsidRDefault="00DA29AE" w:rsidP="00AE27E9">
            <w:pPr>
              <w:rPr>
                <w:rtl/>
              </w:rPr>
            </w:pPr>
            <w:r>
              <w:rPr>
                <w:rFonts w:hint="cs"/>
                <w:rtl/>
              </w:rPr>
              <w:t xml:space="preserve">גם בתוך המעבדה, מסיעים טוקסינים (כולל תמיסות מהולות) בכלי ראשוני שהוכנס לתוך כלי משני נקי, בלתי-שביר ומכוסה. לפני הכנסתו לכלי המשני, הכלי הראשוני יטוהר מבחוץ על ידי ניגוב בחומר אשר מתאים לנטרול הטוקסין.  </w:t>
            </w:r>
          </w:p>
        </w:tc>
        <w:tc>
          <w:tcPr>
            <w:tcW w:w="658" w:type="dxa"/>
          </w:tcPr>
          <w:p w14:paraId="39AC82A3" w14:textId="77777777" w:rsidR="00DA29AE" w:rsidRDefault="00DA29AE" w:rsidP="00920DDF">
            <w:pPr>
              <w:ind w:firstLine="141"/>
              <w:rPr>
                <w:rtl/>
              </w:rPr>
            </w:pPr>
          </w:p>
        </w:tc>
        <w:tc>
          <w:tcPr>
            <w:tcW w:w="658" w:type="dxa"/>
          </w:tcPr>
          <w:p w14:paraId="3F30B2FF" w14:textId="2C64FF8D" w:rsidR="00DA29AE" w:rsidRDefault="00DA29AE" w:rsidP="00920DDF">
            <w:pPr>
              <w:ind w:firstLine="141"/>
              <w:rPr>
                <w:rtl/>
              </w:rPr>
            </w:pPr>
          </w:p>
        </w:tc>
        <w:tc>
          <w:tcPr>
            <w:tcW w:w="752" w:type="dxa"/>
          </w:tcPr>
          <w:p w14:paraId="2C6FBDC9" w14:textId="732A7753" w:rsidR="00DA29AE" w:rsidRDefault="00DA29AE" w:rsidP="00920DDF">
            <w:pPr>
              <w:ind w:firstLine="141"/>
              <w:rPr>
                <w:rtl/>
              </w:rPr>
            </w:pPr>
          </w:p>
        </w:tc>
        <w:tc>
          <w:tcPr>
            <w:tcW w:w="2697" w:type="dxa"/>
          </w:tcPr>
          <w:p w14:paraId="55D08349" w14:textId="77777777" w:rsidR="00DA29AE" w:rsidRDefault="00DA29AE" w:rsidP="00920DDF">
            <w:pPr>
              <w:ind w:firstLine="141"/>
              <w:rPr>
                <w:rtl/>
              </w:rPr>
            </w:pPr>
          </w:p>
        </w:tc>
      </w:tr>
      <w:tr w:rsidR="00DA29AE" w14:paraId="4EF23795" w14:textId="77777777" w:rsidTr="00DA29AE">
        <w:tc>
          <w:tcPr>
            <w:tcW w:w="965" w:type="dxa"/>
          </w:tcPr>
          <w:p w14:paraId="0D0E4B39" w14:textId="77777777" w:rsidR="00DA29AE" w:rsidRPr="00160E93" w:rsidRDefault="00DA29AE" w:rsidP="00920DDF">
            <w:pPr>
              <w:ind w:left="35" w:firstLine="141"/>
              <w:jc w:val="right"/>
              <w:rPr>
                <w:b/>
                <w:bCs/>
                <w:rtl/>
              </w:rPr>
            </w:pPr>
          </w:p>
        </w:tc>
        <w:tc>
          <w:tcPr>
            <w:tcW w:w="3994" w:type="dxa"/>
          </w:tcPr>
          <w:p w14:paraId="7868722A" w14:textId="77777777" w:rsidR="00DA29AE" w:rsidRDefault="00DA29AE" w:rsidP="00920DDF">
            <w:pPr>
              <w:ind w:firstLine="141"/>
              <w:rPr>
                <w:rtl/>
              </w:rPr>
            </w:pPr>
          </w:p>
        </w:tc>
        <w:tc>
          <w:tcPr>
            <w:tcW w:w="658" w:type="dxa"/>
          </w:tcPr>
          <w:p w14:paraId="24531375" w14:textId="77777777" w:rsidR="00DA29AE" w:rsidRDefault="00DA29AE" w:rsidP="00920DDF">
            <w:pPr>
              <w:ind w:firstLine="141"/>
              <w:rPr>
                <w:rtl/>
              </w:rPr>
            </w:pPr>
          </w:p>
        </w:tc>
        <w:tc>
          <w:tcPr>
            <w:tcW w:w="658" w:type="dxa"/>
          </w:tcPr>
          <w:p w14:paraId="7183570A" w14:textId="2A1C8CD2" w:rsidR="00DA29AE" w:rsidRDefault="00DA29AE" w:rsidP="00920DDF">
            <w:pPr>
              <w:ind w:firstLine="141"/>
              <w:rPr>
                <w:rtl/>
              </w:rPr>
            </w:pPr>
          </w:p>
        </w:tc>
        <w:tc>
          <w:tcPr>
            <w:tcW w:w="752" w:type="dxa"/>
          </w:tcPr>
          <w:p w14:paraId="59F0B8C1" w14:textId="4A4FC69D" w:rsidR="00DA29AE" w:rsidRDefault="00DA29AE" w:rsidP="00920DDF">
            <w:pPr>
              <w:ind w:firstLine="141"/>
              <w:rPr>
                <w:rtl/>
              </w:rPr>
            </w:pPr>
          </w:p>
        </w:tc>
        <w:tc>
          <w:tcPr>
            <w:tcW w:w="2697" w:type="dxa"/>
          </w:tcPr>
          <w:p w14:paraId="02ECBBED" w14:textId="77777777" w:rsidR="00DA29AE" w:rsidRDefault="00DA29AE" w:rsidP="00920DDF">
            <w:pPr>
              <w:ind w:firstLine="141"/>
              <w:rPr>
                <w:rtl/>
              </w:rPr>
            </w:pPr>
          </w:p>
        </w:tc>
      </w:tr>
      <w:tr w:rsidR="00DA29AE" w14:paraId="79F9211A" w14:textId="77777777" w:rsidTr="00DA29AE">
        <w:tc>
          <w:tcPr>
            <w:tcW w:w="965" w:type="dxa"/>
          </w:tcPr>
          <w:p w14:paraId="3D4B29B8" w14:textId="77777777" w:rsidR="00DA29AE" w:rsidRPr="00364191" w:rsidRDefault="00DA29AE" w:rsidP="00920DDF">
            <w:pPr>
              <w:ind w:left="35"/>
              <w:jc w:val="right"/>
              <w:rPr>
                <w:b/>
                <w:bCs/>
                <w:rtl/>
              </w:rPr>
            </w:pPr>
            <w:r>
              <w:br w:type="page"/>
            </w:r>
            <w:r w:rsidRPr="00364191">
              <w:rPr>
                <w:rFonts w:hint="cs"/>
                <w:b/>
                <w:bCs/>
                <w:rtl/>
              </w:rPr>
              <w:t>4</w:t>
            </w:r>
          </w:p>
        </w:tc>
        <w:tc>
          <w:tcPr>
            <w:tcW w:w="3994" w:type="dxa"/>
          </w:tcPr>
          <w:p w14:paraId="078C597B" w14:textId="77777777" w:rsidR="00DA29AE" w:rsidRPr="00837DFA" w:rsidRDefault="00DA29AE" w:rsidP="00920DDF">
            <w:pPr>
              <w:rPr>
                <w:b/>
                <w:bCs/>
                <w:rtl/>
              </w:rPr>
            </w:pPr>
            <w:r w:rsidRPr="00837DFA">
              <w:rPr>
                <w:rFonts w:hint="cs"/>
                <w:b/>
                <w:bCs/>
                <w:rtl/>
              </w:rPr>
              <w:t xml:space="preserve">נהלי עבודה </w:t>
            </w:r>
          </w:p>
        </w:tc>
        <w:tc>
          <w:tcPr>
            <w:tcW w:w="658" w:type="dxa"/>
          </w:tcPr>
          <w:p w14:paraId="79E5E0B4" w14:textId="77777777" w:rsidR="00DA29AE" w:rsidRDefault="00DA29AE" w:rsidP="00920DDF">
            <w:pPr>
              <w:ind w:firstLine="141"/>
              <w:rPr>
                <w:rtl/>
              </w:rPr>
            </w:pPr>
          </w:p>
        </w:tc>
        <w:tc>
          <w:tcPr>
            <w:tcW w:w="658" w:type="dxa"/>
          </w:tcPr>
          <w:p w14:paraId="1443F0E9" w14:textId="221E27B4" w:rsidR="00DA29AE" w:rsidRDefault="00DA29AE" w:rsidP="00920DDF">
            <w:pPr>
              <w:ind w:firstLine="141"/>
              <w:rPr>
                <w:rtl/>
              </w:rPr>
            </w:pPr>
          </w:p>
        </w:tc>
        <w:tc>
          <w:tcPr>
            <w:tcW w:w="752" w:type="dxa"/>
          </w:tcPr>
          <w:p w14:paraId="2E516ACC" w14:textId="56AF0AF3" w:rsidR="00DA29AE" w:rsidRDefault="00DA29AE" w:rsidP="00920DDF">
            <w:pPr>
              <w:ind w:firstLine="141"/>
              <w:rPr>
                <w:rtl/>
              </w:rPr>
            </w:pPr>
          </w:p>
        </w:tc>
        <w:tc>
          <w:tcPr>
            <w:tcW w:w="2697" w:type="dxa"/>
          </w:tcPr>
          <w:p w14:paraId="047AE6E9" w14:textId="77777777" w:rsidR="00DA29AE" w:rsidRDefault="00DA29AE" w:rsidP="00920DDF">
            <w:pPr>
              <w:ind w:firstLine="141"/>
              <w:rPr>
                <w:rtl/>
              </w:rPr>
            </w:pPr>
          </w:p>
        </w:tc>
      </w:tr>
      <w:tr w:rsidR="00DA29AE" w14:paraId="121676AA" w14:textId="77777777" w:rsidTr="00DA29AE">
        <w:tc>
          <w:tcPr>
            <w:tcW w:w="965" w:type="dxa"/>
          </w:tcPr>
          <w:p w14:paraId="6577E5F1" w14:textId="77777777" w:rsidR="00DA29AE" w:rsidRDefault="00DA29AE" w:rsidP="00920DDF">
            <w:pPr>
              <w:ind w:left="35" w:firstLine="141"/>
              <w:jc w:val="right"/>
              <w:rPr>
                <w:rtl/>
              </w:rPr>
            </w:pPr>
            <w:r>
              <w:rPr>
                <w:rFonts w:hint="cs"/>
                <w:rtl/>
              </w:rPr>
              <w:t>4.1</w:t>
            </w:r>
          </w:p>
        </w:tc>
        <w:tc>
          <w:tcPr>
            <w:tcW w:w="3994" w:type="dxa"/>
          </w:tcPr>
          <w:p w14:paraId="43BD465C" w14:textId="77777777" w:rsidR="00DA29AE" w:rsidRDefault="00DA29AE" w:rsidP="00920DDF">
            <w:pPr>
              <w:rPr>
                <w:rtl/>
              </w:rPr>
            </w:pPr>
            <w:r>
              <w:rPr>
                <w:rFonts w:hint="cs"/>
                <w:rtl/>
              </w:rPr>
              <w:t xml:space="preserve">נמנעים משימוש בטוקסינים יבשים, ומעדיפים רכישת תמיסות. אם נחוצה עבודה בטוקסינים יבשים (במיוחד אבקות), עובדים בתוך מנדף </w:t>
            </w:r>
            <w:proofErr w:type="spellStart"/>
            <w:r>
              <w:rPr>
                <w:rFonts w:hint="cs"/>
                <w:rtl/>
              </w:rPr>
              <w:t>ביוהזרד</w:t>
            </w:r>
            <w:proofErr w:type="spellEnd"/>
            <w:r>
              <w:rPr>
                <w:rFonts w:hint="cs"/>
                <w:rtl/>
              </w:rPr>
              <w:t xml:space="preserve"> מופעל, תא כפפות או מנדף כימי בלתי-מופעל, בתוספת ציוד מגן מתאים (לרבות כפפות מונעות  חשמל סטטי  </w:t>
            </w:r>
            <w:r>
              <w:t xml:space="preserve"> static-free</w:t>
            </w:r>
            <w:r>
              <w:rPr>
                <w:rFonts w:hint="cs"/>
                <w:rtl/>
              </w:rPr>
              <w:t xml:space="preserve">). </w:t>
            </w:r>
          </w:p>
        </w:tc>
        <w:tc>
          <w:tcPr>
            <w:tcW w:w="658" w:type="dxa"/>
          </w:tcPr>
          <w:p w14:paraId="74C0BF46" w14:textId="77777777" w:rsidR="00DA29AE" w:rsidRDefault="00DA29AE" w:rsidP="00920DDF">
            <w:pPr>
              <w:ind w:firstLine="141"/>
              <w:rPr>
                <w:rtl/>
              </w:rPr>
            </w:pPr>
          </w:p>
        </w:tc>
        <w:tc>
          <w:tcPr>
            <w:tcW w:w="658" w:type="dxa"/>
          </w:tcPr>
          <w:p w14:paraId="2E05F0AF" w14:textId="02EA6210" w:rsidR="00DA29AE" w:rsidRDefault="00DA29AE" w:rsidP="00920DDF">
            <w:pPr>
              <w:ind w:firstLine="141"/>
              <w:rPr>
                <w:rtl/>
              </w:rPr>
            </w:pPr>
          </w:p>
        </w:tc>
        <w:tc>
          <w:tcPr>
            <w:tcW w:w="752" w:type="dxa"/>
          </w:tcPr>
          <w:p w14:paraId="4F412245" w14:textId="0D7DCBF3" w:rsidR="00DA29AE" w:rsidRDefault="00DA29AE" w:rsidP="00920DDF">
            <w:pPr>
              <w:ind w:firstLine="141"/>
              <w:rPr>
                <w:rtl/>
              </w:rPr>
            </w:pPr>
          </w:p>
        </w:tc>
        <w:tc>
          <w:tcPr>
            <w:tcW w:w="2697" w:type="dxa"/>
          </w:tcPr>
          <w:p w14:paraId="10CC8BA8" w14:textId="77777777" w:rsidR="00DA29AE" w:rsidRDefault="00DA29AE" w:rsidP="00920DDF">
            <w:pPr>
              <w:ind w:firstLine="141"/>
              <w:rPr>
                <w:rtl/>
              </w:rPr>
            </w:pPr>
          </w:p>
        </w:tc>
      </w:tr>
      <w:tr w:rsidR="00DA29AE" w14:paraId="5D7312D1" w14:textId="77777777" w:rsidTr="00DA29AE">
        <w:tc>
          <w:tcPr>
            <w:tcW w:w="965" w:type="dxa"/>
          </w:tcPr>
          <w:p w14:paraId="02D307F1" w14:textId="77777777" w:rsidR="00DA29AE" w:rsidRDefault="00DA29AE" w:rsidP="00920DDF">
            <w:pPr>
              <w:ind w:left="35" w:firstLine="141"/>
              <w:jc w:val="right"/>
              <w:rPr>
                <w:rtl/>
              </w:rPr>
            </w:pPr>
            <w:r>
              <w:rPr>
                <w:rFonts w:hint="cs"/>
                <w:rtl/>
              </w:rPr>
              <w:t>4.2</w:t>
            </w:r>
          </w:p>
        </w:tc>
        <w:tc>
          <w:tcPr>
            <w:tcW w:w="3994" w:type="dxa"/>
          </w:tcPr>
          <w:p w14:paraId="74E45428" w14:textId="77777777" w:rsidR="00DA29AE" w:rsidRPr="00160E93" w:rsidRDefault="00DA29AE" w:rsidP="00920DDF">
            <w:pPr>
              <w:rPr>
                <w:rtl/>
              </w:rPr>
            </w:pPr>
            <w:r>
              <w:rPr>
                <w:rFonts w:hint="cs"/>
                <w:rtl/>
              </w:rPr>
              <w:t>משטחי עבודה מכוסים בנייר סופג (לרבות  עבודה בתוך מנדף כימי/</w:t>
            </w:r>
            <w:proofErr w:type="spellStart"/>
            <w:r>
              <w:rPr>
                <w:rFonts w:hint="cs"/>
                <w:rtl/>
              </w:rPr>
              <w:t>ביוהזרד</w:t>
            </w:r>
            <w:proofErr w:type="spellEnd"/>
            <w:r>
              <w:rPr>
                <w:rFonts w:hint="cs"/>
                <w:rtl/>
              </w:rPr>
              <w:t xml:space="preserve">) </w:t>
            </w:r>
          </w:p>
        </w:tc>
        <w:tc>
          <w:tcPr>
            <w:tcW w:w="658" w:type="dxa"/>
          </w:tcPr>
          <w:p w14:paraId="67B7398F" w14:textId="77777777" w:rsidR="00DA29AE" w:rsidRDefault="00DA29AE" w:rsidP="00920DDF">
            <w:pPr>
              <w:ind w:firstLine="141"/>
              <w:rPr>
                <w:rtl/>
              </w:rPr>
            </w:pPr>
          </w:p>
        </w:tc>
        <w:tc>
          <w:tcPr>
            <w:tcW w:w="658" w:type="dxa"/>
          </w:tcPr>
          <w:p w14:paraId="5A926453" w14:textId="2176DADE" w:rsidR="00DA29AE" w:rsidRDefault="00DA29AE" w:rsidP="00920DDF">
            <w:pPr>
              <w:ind w:firstLine="141"/>
              <w:rPr>
                <w:rtl/>
              </w:rPr>
            </w:pPr>
          </w:p>
        </w:tc>
        <w:tc>
          <w:tcPr>
            <w:tcW w:w="752" w:type="dxa"/>
          </w:tcPr>
          <w:p w14:paraId="767D77CB" w14:textId="34EF4763" w:rsidR="00DA29AE" w:rsidRDefault="00DA29AE" w:rsidP="00920DDF">
            <w:pPr>
              <w:ind w:firstLine="141"/>
              <w:rPr>
                <w:rtl/>
              </w:rPr>
            </w:pPr>
          </w:p>
        </w:tc>
        <w:tc>
          <w:tcPr>
            <w:tcW w:w="2697" w:type="dxa"/>
          </w:tcPr>
          <w:p w14:paraId="4669A1DA" w14:textId="77777777" w:rsidR="00DA29AE" w:rsidRDefault="00DA29AE" w:rsidP="00920DDF">
            <w:pPr>
              <w:ind w:firstLine="141"/>
              <w:rPr>
                <w:rtl/>
              </w:rPr>
            </w:pPr>
          </w:p>
        </w:tc>
      </w:tr>
      <w:tr w:rsidR="00DA29AE" w14:paraId="5AEBFE74" w14:textId="77777777" w:rsidTr="00DA29AE">
        <w:tc>
          <w:tcPr>
            <w:tcW w:w="965" w:type="dxa"/>
          </w:tcPr>
          <w:p w14:paraId="22A5C7F9" w14:textId="77777777" w:rsidR="00DA29AE" w:rsidRPr="00160E93" w:rsidRDefault="00DA29AE" w:rsidP="00920DDF">
            <w:pPr>
              <w:ind w:left="35" w:firstLine="141"/>
              <w:jc w:val="right"/>
              <w:rPr>
                <w:rtl/>
              </w:rPr>
            </w:pPr>
            <w:r>
              <w:rPr>
                <w:rFonts w:hint="cs"/>
                <w:rtl/>
              </w:rPr>
              <w:t>4.3</w:t>
            </w:r>
          </w:p>
        </w:tc>
        <w:tc>
          <w:tcPr>
            <w:tcW w:w="3994" w:type="dxa"/>
          </w:tcPr>
          <w:p w14:paraId="4CF57273" w14:textId="77777777" w:rsidR="00DA29AE" w:rsidRPr="00160E93" w:rsidRDefault="00DA29AE" w:rsidP="00AE27E9">
            <w:pPr>
              <w:rPr>
                <w:rtl/>
              </w:rPr>
            </w:pPr>
            <w:r>
              <w:rPr>
                <w:rFonts w:hint="cs"/>
                <w:rtl/>
              </w:rPr>
              <w:t>משתמשים באמצעים למזער היווצרות ופיזור של אירוסול, לרבות סגירת תהליכים וכלים ככל שניתן.</w:t>
            </w:r>
          </w:p>
        </w:tc>
        <w:tc>
          <w:tcPr>
            <w:tcW w:w="658" w:type="dxa"/>
          </w:tcPr>
          <w:p w14:paraId="4947757A" w14:textId="77777777" w:rsidR="00DA29AE" w:rsidRDefault="00DA29AE" w:rsidP="00920DDF">
            <w:pPr>
              <w:ind w:firstLine="141"/>
              <w:rPr>
                <w:rtl/>
              </w:rPr>
            </w:pPr>
          </w:p>
        </w:tc>
        <w:tc>
          <w:tcPr>
            <w:tcW w:w="658" w:type="dxa"/>
          </w:tcPr>
          <w:p w14:paraId="02AEF76C" w14:textId="7B2804A7" w:rsidR="00DA29AE" w:rsidRDefault="00DA29AE" w:rsidP="00920DDF">
            <w:pPr>
              <w:ind w:firstLine="141"/>
              <w:rPr>
                <w:rtl/>
              </w:rPr>
            </w:pPr>
          </w:p>
        </w:tc>
        <w:tc>
          <w:tcPr>
            <w:tcW w:w="752" w:type="dxa"/>
          </w:tcPr>
          <w:p w14:paraId="7F347B31" w14:textId="3D1FA94E" w:rsidR="00DA29AE" w:rsidRDefault="00DA29AE" w:rsidP="00920DDF">
            <w:pPr>
              <w:ind w:firstLine="141"/>
              <w:rPr>
                <w:rtl/>
              </w:rPr>
            </w:pPr>
          </w:p>
        </w:tc>
        <w:tc>
          <w:tcPr>
            <w:tcW w:w="2697" w:type="dxa"/>
          </w:tcPr>
          <w:p w14:paraId="1B6709B4" w14:textId="77777777" w:rsidR="00DA29AE" w:rsidRDefault="00DA29AE" w:rsidP="00920DDF">
            <w:pPr>
              <w:ind w:firstLine="141"/>
              <w:rPr>
                <w:rtl/>
              </w:rPr>
            </w:pPr>
          </w:p>
        </w:tc>
      </w:tr>
      <w:tr w:rsidR="00DA29AE" w14:paraId="1569CFD0" w14:textId="77777777" w:rsidTr="00DA29AE">
        <w:tc>
          <w:tcPr>
            <w:tcW w:w="965" w:type="dxa"/>
          </w:tcPr>
          <w:p w14:paraId="2A8D8D98" w14:textId="77777777" w:rsidR="00DA29AE" w:rsidRPr="00160E93" w:rsidRDefault="00DA29AE" w:rsidP="00920DDF">
            <w:pPr>
              <w:ind w:left="35" w:firstLine="141"/>
              <w:jc w:val="right"/>
              <w:rPr>
                <w:rtl/>
              </w:rPr>
            </w:pPr>
            <w:r>
              <w:rPr>
                <w:rFonts w:hint="cs"/>
                <w:rtl/>
              </w:rPr>
              <w:t>4.4</w:t>
            </w:r>
          </w:p>
        </w:tc>
        <w:tc>
          <w:tcPr>
            <w:tcW w:w="3994" w:type="dxa"/>
          </w:tcPr>
          <w:p w14:paraId="137DD7D0" w14:textId="77777777" w:rsidR="00DA29AE" w:rsidRPr="00160E93" w:rsidRDefault="00DA29AE" w:rsidP="00920DDF">
            <w:pPr>
              <w:rPr>
                <w:rtl/>
              </w:rPr>
            </w:pPr>
            <w:r>
              <w:rPr>
                <w:rFonts w:hint="cs"/>
                <w:rtl/>
              </w:rPr>
              <w:t xml:space="preserve">פותחים מכלי טוקסינים בתוך מנדף כימי או </w:t>
            </w:r>
            <w:proofErr w:type="spellStart"/>
            <w:r>
              <w:rPr>
                <w:rFonts w:hint="cs"/>
                <w:rtl/>
              </w:rPr>
              <w:t>ביהזרד</w:t>
            </w:r>
            <w:proofErr w:type="spellEnd"/>
            <w:r>
              <w:rPr>
                <w:rFonts w:hint="cs"/>
                <w:rtl/>
              </w:rPr>
              <w:t>.</w:t>
            </w:r>
          </w:p>
        </w:tc>
        <w:tc>
          <w:tcPr>
            <w:tcW w:w="658" w:type="dxa"/>
          </w:tcPr>
          <w:p w14:paraId="2840C0B5" w14:textId="77777777" w:rsidR="00DA29AE" w:rsidRDefault="00DA29AE" w:rsidP="00920DDF">
            <w:pPr>
              <w:ind w:firstLine="141"/>
              <w:rPr>
                <w:rtl/>
              </w:rPr>
            </w:pPr>
          </w:p>
        </w:tc>
        <w:tc>
          <w:tcPr>
            <w:tcW w:w="658" w:type="dxa"/>
          </w:tcPr>
          <w:p w14:paraId="4D97102E" w14:textId="55729812" w:rsidR="00DA29AE" w:rsidRDefault="00DA29AE" w:rsidP="00920DDF">
            <w:pPr>
              <w:ind w:firstLine="141"/>
              <w:rPr>
                <w:rtl/>
              </w:rPr>
            </w:pPr>
          </w:p>
        </w:tc>
        <w:tc>
          <w:tcPr>
            <w:tcW w:w="752" w:type="dxa"/>
          </w:tcPr>
          <w:p w14:paraId="5DCD0700" w14:textId="0D5694CC" w:rsidR="00DA29AE" w:rsidRDefault="00DA29AE" w:rsidP="00920DDF">
            <w:pPr>
              <w:ind w:firstLine="141"/>
              <w:rPr>
                <w:rtl/>
              </w:rPr>
            </w:pPr>
          </w:p>
        </w:tc>
        <w:tc>
          <w:tcPr>
            <w:tcW w:w="2697" w:type="dxa"/>
          </w:tcPr>
          <w:p w14:paraId="1D926CEF" w14:textId="77777777" w:rsidR="00DA29AE" w:rsidRDefault="00DA29AE" w:rsidP="00920DDF">
            <w:pPr>
              <w:ind w:firstLine="141"/>
              <w:rPr>
                <w:rtl/>
              </w:rPr>
            </w:pPr>
          </w:p>
        </w:tc>
      </w:tr>
      <w:tr w:rsidR="00DA29AE" w14:paraId="2581A1ED" w14:textId="77777777" w:rsidTr="00DA29AE">
        <w:tc>
          <w:tcPr>
            <w:tcW w:w="965" w:type="dxa"/>
          </w:tcPr>
          <w:p w14:paraId="175620E0" w14:textId="77777777" w:rsidR="00DA29AE" w:rsidRPr="00160E93" w:rsidRDefault="00DA29AE" w:rsidP="00920DDF">
            <w:pPr>
              <w:ind w:left="35" w:firstLine="141"/>
              <w:jc w:val="right"/>
              <w:rPr>
                <w:rtl/>
              </w:rPr>
            </w:pPr>
            <w:r>
              <w:rPr>
                <w:rFonts w:hint="cs"/>
                <w:rtl/>
              </w:rPr>
              <w:t>4.5</w:t>
            </w:r>
          </w:p>
        </w:tc>
        <w:tc>
          <w:tcPr>
            <w:tcW w:w="3994" w:type="dxa"/>
          </w:tcPr>
          <w:p w14:paraId="5E3801B2" w14:textId="77777777" w:rsidR="00DA29AE" w:rsidRPr="00160E93" w:rsidRDefault="00DA29AE" w:rsidP="00920DDF">
            <w:pPr>
              <w:rPr>
                <w:rtl/>
              </w:rPr>
            </w:pPr>
            <w:r>
              <w:rPr>
                <w:rFonts w:hint="cs"/>
                <w:rtl/>
              </w:rPr>
              <w:t xml:space="preserve">מבצעים תהליכי לחץ או ווקום בתוך מנדף כימי או </w:t>
            </w:r>
            <w:proofErr w:type="spellStart"/>
            <w:r>
              <w:rPr>
                <w:rFonts w:hint="cs"/>
                <w:rtl/>
              </w:rPr>
              <w:t>ביוהזרד</w:t>
            </w:r>
            <w:proofErr w:type="spellEnd"/>
            <w:r>
              <w:rPr>
                <w:rFonts w:hint="cs"/>
                <w:rtl/>
              </w:rPr>
              <w:t xml:space="preserve">. </w:t>
            </w:r>
          </w:p>
        </w:tc>
        <w:tc>
          <w:tcPr>
            <w:tcW w:w="658" w:type="dxa"/>
          </w:tcPr>
          <w:p w14:paraId="0F8F1565" w14:textId="77777777" w:rsidR="00DA29AE" w:rsidRDefault="00DA29AE" w:rsidP="00920DDF">
            <w:pPr>
              <w:ind w:firstLine="141"/>
              <w:rPr>
                <w:rtl/>
              </w:rPr>
            </w:pPr>
          </w:p>
        </w:tc>
        <w:tc>
          <w:tcPr>
            <w:tcW w:w="658" w:type="dxa"/>
          </w:tcPr>
          <w:p w14:paraId="440F5450" w14:textId="572DB53F" w:rsidR="00DA29AE" w:rsidRDefault="00DA29AE" w:rsidP="00920DDF">
            <w:pPr>
              <w:ind w:firstLine="141"/>
              <w:rPr>
                <w:rtl/>
              </w:rPr>
            </w:pPr>
          </w:p>
        </w:tc>
        <w:tc>
          <w:tcPr>
            <w:tcW w:w="752" w:type="dxa"/>
          </w:tcPr>
          <w:p w14:paraId="25A5FF14" w14:textId="37549CC7" w:rsidR="00DA29AE" w:rsidRDefault="00DA29AE" w:rsidP="00920DDF">
            <w:pPr>
              <w:ind w:firstLine="141"/>
              <w:rPr>
                <w:rtl/>
              </w:rPr>
            </w:pPr>
          </w:p>
        </w:tc>
        <w:tc>
          <w:tcPr>
            <w:tcW w:w="2697" w:type="dxa"/>
          </w:tcPr>
          <w:p w14:paraId="6C376DF1" w14:textId="77777777" w:rsidR="00DA29AE" w:rsidRDefault="00DA29AE" w:rsidP="00920DDF">
            <w:pPr>
              <w:ind w:firstLine="141"/>
              <w:rPr>
                <w:rtl/>
              </w:rPr>
            </w:pPr>
          </w:p>
        </w:tc>
      </w:tr>
      <w:tr w:rsidR="00DA29AE" w14:paraId="786CF100" w14:textId="77777777" w:rsidTr="00DA29AE">
        <w:tc>
          <w:tcPr>
            <w:tcW w:w="965" w:type="dxa"/>
          </w:tcPr>
          <w:p w14:paraId="792DBFCF" w14:textId="77777777" w:rsidR="00DA29AE" w:rsidRDefault="00DA29AE" w:rsidP="00920DDF">
            <w:pPr>
              <w:ind w:left="35" w:firstLine="141"/>
              <w:jc w:val="right"/>
              <w:rPr>
                <w:rtl/>
              </w:rPr>
            </w:pPr>
            <w:r>
              <w:rPr>
                <w:rFonts w:hint="cs"/>
                <w:rtl/>
              </w:rPr>
              <w:lastRenderedPageBreak/>
              <w:t>4.6</w:t>
            </w:r>
          </w:p>
        </w:tc>
        <w:tc>
          <w:tcPr>
            <w:tcW w:w="3994" w:type="dxa"/>
          </w:tcPr>
          <w:p w14:paraId="6B2469AC" w14:textId="77777777" w:rsidR="00DA29AE" w:rsidRPr="00160E93" w:rsidRDefault="00DA29AE" w:rsidP="00BB39E6">
            <w:pPr>
              <w:rPr>
                <w:rtl/>
              </w:rPr>
            </w:pPr>
            <w:r>
              <w:rPr>
                <w:rFonts w:hint="cs"/>
                <w:rtl/>
              </w:rPr>
              <w:t xml:space="preserve">בצנרת ווקום מותקן מסנן </w:t>
            </w:r>
            <w:r>
              <w:rPr>
                <w:rFonts w:hint="cs"/>
              </w:rPr>
              <w:t>HEPA</w:t>
            </w:r>
            <w:r>
              <w:rPr>
                <w:rFonts w:hint="cs"/>
                <w:rtl/>
              </w:rPr>
              <w:t xml:space="preserve">  כדי למנוע חדירת טוקסין לצנרת. </w:t>
            </w:r>
          </w:p>
        </w:tc>
        <w:tc>
          <w:tcPr>
            <w:tcW w:w="658" w:type="dxa"/>
          </w:tcPr>
          <w:p w14:paraId="1C0E6FD0" w14:textId="77777777" w:rsidR="00DA29AE" w:rsidRDefault="00DA29AE" w:rsidP="00920DDF">
            <w:pPr>
              <w:ind w:firstLine="141"/>
              <w:rPr>
                <w:rtl/>
              </w:rPr>
            </w:pPr>
          </w:p>
        </w:tc>
        <w:tc>
          <w:tcPr>
            <w:tcW w:w="658" w:type="dxa"/>
          </w:tcPr>
          <w:p w14:paraId="0D48C126" w14:textId="7F347F8E" w:rsidR="00DA29AE" w:rsidRDefault="00DA29AE" w:rsidP="00920DDF">
            <w:pPr>
              <w:ind w:firstLine="141"/>
              <w:rPr>
                <w:rtl/>
              </w:rPr>
            </w:pPr>
          </w:p>
        </w:tc>
        <w:tc>
          <w:tcPr>
            <w:tcW w:w="752" w:type="dxa"/>
          </w:tcPr>
          <w:p w14:paraId="6EF6E6E4" w14:textId="1B22489F" w:rsidR="00DA29AE" w:rsidRDefault="00DA29AE" w:rsidP="00920DDF">
            <w:pPr>
              <w:ind w:firstLine="141"/>
              <w:rPr>
                <w:rtl/>
              </w:rPr>
            </w:pPr>
          </w:p>
        </w:tc>
        <w:tc>
          <w:tcPr>
            <w:tcW w:w="2697" w:type="dxa"/>
          </w:tcPr>
          <w:p w14:paraId="110498F7" w14:textId="77777777" w:rsidR="00DA29AE" w:rsidRDefault="00DA29AE" w:rsidP="00920DDF">
            <w:pPr>
              <w:ind w:firstLine="141"/>
              <w:rPr>
                <w:rtl/>
              </w:rPr>
            </w:pPr>
          </w:p>
        </w:tc>
      </w:tr>
      <w:tr w:rsidR="00DA29AE" w14:paraId="35153B3B" w14:textId="77777777" w:rsidTr="00DA29AE">
        <w:tc>
          <w:tcPr>
            <w:tcW w:w="965" w:type="dxa"/>
          </w:tcPr>
          <w:p w14:paraId="066692D3" w14:textId="77777777" w:rsidR="00DA29AE" w:rsidRPr="00160E93" w:rsidRDefault="00DA29AE" w:rsidP="00920DDF">
            <w:pPr>
              <w:ind w:left="35" w:firstLine="141"/>
              <w:jc w:val="right"/>
              <w:rPr>
                <w:rtl/>
              </w:rPr>
            </w:pPr>
            <w:r>
              <w:rPr>
                <w:rFonts w:hint="cs"/>
                <w:rtl/>
              </w:rPr>
              <w:t>4.7</w:t>
            </w:r>
          </w:p>
        </w:tc>
        <w:tc>
          <w:tcPr>
            <w:tcW w:w="3994" w:type="dxa"/>
          </w:tcPr>
          <w:p w14:paraId="281B6C04" w14:textId="77777777" w:rsidR="00DA29AE" w:rsidRPr="00160E93" w:rsidRDefault="00DA29AE" w:rsidP="00BB39E6">
            <w:pPr>
              <w:rPr>
                <w:rtl/>
              </w:rPr>
            </w:pPr>
            <w:r>
              <w:rPr>
                <w:rFonts w:hint="cs"/>
                <w:rtl/>
              </w:rPr>
              <w:t xml:space="preserve">סרכוז מתבצע לפי נהלי עבודה בטוקסינים, לרבות: משתמשים במבחנות אטומות ומתאימות </w:t>
            </w:r>
            <w:proofErr w:type="spellStart"/>
            <w:r>
              <w:rPr>
                <w:rFonts w:hint="cs"/>
                <w:rtl/>
              </w:rPr>
              <w:t>וברוטור</w:t>
            </w:r>
            <w:proofErr w:type="spellEnd"/>
            <w:r>
              <w:rPr>
                <w:rFonts w:hint="cs"/>
                <w:rtl/>
              </w:rPr>
              <w:t xml:space="preserve"> בטיחות (אטום); מעמיסים ומרוקנים את </w:t>
            </w:r>
            <w:proofErr w:type="spellStart"/>
            <w:r>
              <w:rPr>
                <w:rFonts w:hint="cs"/>
                <w:rtl/>
              </w:rPr>
              <w:t>הרוטור</w:t>
            </w:r>
            <w:proofErr w:type="spellEnd"/>
            <w:r>
              <w:rPr>
                <w:rFonts w:hint="cs"/>
                <w:rtl/>
              </w:rPr>
              <w:t xml:space="preserve"> בתוך מנדף כימי או מנדף </w:t>
            </w:r>
            <w:proofErr w:type="spellStart"/>
            <w:r>
              <w:rPr>
                <w:rFonts w:hint="cs"/>
                <w:rtl/>
              </w:rPr>
              <w:t>ביוהזרד</w:t>
            </w:r>
            <w:proofErr w:type="spellEnd"/>
            <w:r>
              <w:rPr>
                <w:rFonts w:hint="cs"/>
                <w:rtl/>
              </w:rPr>
              <w:t xml:space="preserve">; מטהרים את </w:t>
            </w:r>
            <w:proofErr w:type="spellStart"/>
            <w:r>
              <w:rPr>
                <w:rFonts w:hint="cs"/>
                <w:rtl/>
              </w:rPr>
              <w:t>הרוטור</w:t>
            </w:r>
            <w:proofErr w:type="spellEnd"/>
            <w:r>
              <w:rPr>
                <w:rFonts w:hint="cs"/>
                <w:rtl/>
              </w:rPr>
              <w:t xml:space="preserve"> אחרי כל שימוש. </w:t>
            </w:r>
          </w:p>
        </w:tc>
        <w:tc>
          <w:tcPr>
            <w:tcW w:w="658" w:type="dxa"/>
          </w:tcPr>
          <w:p w14:paraId="7D26FDE3" w14:textId="77777777" w:rsidR="00DA29AE" w:rsidRDefault="00DA29AE" w:rsidP="00920DDF">
            <w:pPr>
              <w:ind w:firstLine="141"/>
              <w:rPr>
                <w:rtl/>
              </w:rPr>
            </w:pPr>
          </w:p>
        </w:tc>
        <w:tc>
          <w:tcPr>
            <w:tcW w:w="658" w:type="dxa"/>
          </w:tcPr>
          <w:p w14:paraId="508608A3" w14:textId="70E43089" w:rsidR="00DA29AE" w:rsidRDefault="00DA29AE" w:rsidP="00920DDF">
            <w:pPr>
              <w:ind w:firstLine="141"/>
              <w:rPr>
                <w:rtl/>
              </w:rPr>
            </w:pPr>
          </w:p>
        </w:tc>
        <w:tc>
          <w:tcPr>
            <w:tcW w:w="752" w:type="dxa"/>
          </w:tcPr>
          <w:p w14:paraId="3F0B943E" w14:textId="3B2689EC" w:rsidR="00DA29AE" w:rsidRDefault="00DA29AE" w:rsidP="00920DDF">
            <w:pPr>
              <w:ind w:firstLine="141"/>
              <w:rPr>
                <w:rtl/>
              </w:rPr>
            </w:pPr>
          </w:p>
        </w:tc>
        <w:tc>
          <w:tcPr>
            <w:tcW w:w="2697" w:type="dxa"/>
          </w:tcPr>
          <w:p w14:paraId="3A42F09B" w14:textId="77777777" w:rsidR="00DA29AE" w:rsidRDefault="00DA29AE" w:rsidP="00920DDF">
            <w:pPr>
              <w:ind w:firstLine="141"/>
              <w:rPr>
                <w:rtl/>
              </w:rPr>
            </w:pPr>
          </w:p>
        </w:tc>
      </w:tr>
      <w:tr w:rsidR="00DA29AE" w14:paraId="7062DA51" w14:textId="77777777" w:rsidTr="00DA29AE">
        <w:tc>
          <w:tcPr>
            <w:tcW w:w="965" w:type="dxa"/>
          </w:tcPr>
          <w:p w14:paraId="0A8E26DF" w14:textId="77777777" w:rsidR="00DA29AE" w:rsidRPr="00160E93" w:rsidRDefault="00DA29AE" w:rsidP="00920DDF">
            <w:pPr>
              <w:ind w:left="35" w:firstLine="141"/>
              <w:jc w:val="right"/>
              <w:rPr>
                <w:rtl/>
              </w:rPr>
            </w:pPr>
            <w:r>
              <w:rPr>
                <w:rFonts w:hint="cs"/>
                <w:rtl/>
              </w:rPr>
              <w:t>4.8</w:t>
            </w:r>
          </w:p>
        </w:tc>
        <w:tc>
          <w:tcPr>
            <w:tcW w:w="3994" w:type="dxa"/>
          </w:tcPr>
          <w:p w14:paraId="0A75E3B9" w14:textId="77777777" w:rsidR="00DA29AE" w:rsidRPr="00160E93" w:rsidRDefault="00DA29AE" w:rsidP="00276FB8">
            <w:pPr>
              <w:rPr>
                <w:rtl/>
              </w:rPr>
            </w:pPr>
            <w:r>
              <w:rPr>
                <w:rFonts w:hint="cs"/>
                <w:rtl/>
              </w:rPr>
              <w:t xml:space="preserve">מונעים משימוש בחפצים חדים ושבירים ככל שניתן, לרבות החלפת כלים ופיפטות  מזכוכית בכלי פלסטיק. משתמשים בחפצים קהים ככל שניתן   (מספריים, מחטים, מלקחיים וכו'). </w:t>
            </w:r>
          </w:p>
        </w:tc>
        <w:tc>
          <w:tcPr>
            <w:tcW w:w="658" w:type="dxa"/>
          </w:tcPr>
          <w:p w14:paraId="4607818E" w14:textId="77777777" w:rsidR="00DA29AE" w:rsidRDefault="00DA29AE" w:rsidP="00920DDF">
            <w:pPr>
              <w:ind w:firstLine="141"/>
              <w:rPr>
                <w:rtl/>
              </w:rPr>
            </w:pPr>
          </w:p>
        </w:tc>
        <w:tc>
          <w:tcPr>
            <w:tcW w:w="658" w:type="dxa"/>
          </w:tcPr>
          <w:p w14:paraId="2575FBB1" w14:textId="5BE6F310" w:rsidR="00DA29AE" w:rsidRDefault="00DA29AE" w:rsidP="00920DDF">
            <w:pPr>
              <w:ind w:firstLine="141"/>
              <w:rPr>
                <w:rtl/>
              </w:rPr>
            </w:pPr>
          </w:p>
        </w:tc>
        <w:tc>
          <w:tcPr>
            <w:tcW w:w="752" w:type="dxa"/>
          </w:tcPr>
          <w:p w14:paraId="67ADF836" w14:textId="41063041" w:rsidR="00DA29AE" w:rsidRDefault="00DA29AE" w:rsidP="00920DDF">
            <w:pPr>
              <w:ind w:firstLine="141"/>
              <w:rPr>
                <w:rtl/>
              </w:rPr>
            </w:pPr>
          </w:p>
        </w:tc>
        <w:tc>
          <w:tcPr>
            <w:tcW w:w="2697" w:type="dxa"/>
          </w:tcPr>
          <w:p w14:paraId="18181ED0" w14:textId="77777777" w:rsidR="00DA29AE" w:rsidRDefault="00DA29AE" w:rsidP="00920DDF">
            <w:pPr>
              <w:ind w:firstLine="141"/>
              <w:rPr>
                <w:rtl/>
              </w:rPr>
            </w:pPr>
          </w:p>
        </w:tc>
      </w:tr>
      <w:tr w:rsidR="00DA29AE" w14:paraId="40569119" w14:textId="77777777" w:rsidTr="00DA29AE">
        <w:tc>
          <w:tcPr>
            <w:tcW w:w="965" w:type="dxa"/>
          </w:tcPr>
          <w:p w14:paraId="1B5E3D94" w14:textId="77777777" w:rsidR="00DA29AE" w:rsidRPr="00160E93" w:rsidRDefault="00DA29AE" w:rsidP="00920DDF">
            <w:pPr>
              <w:ind w:left="35" w:firstLine="141"/>
              <w:jc w:val="right"/>
              <w:rPr>
                <w:rtl/>
              </w:rPr>
            </w:pPr>
            <w:r>
              <w:rPr>
                <w:rFonts w:hint="cs"/>
                <w:rtl/>
              </w:rPr>
              <w:t>4.9</w:t>
            </w:r>
          </w:p>
        </w:tc>
        <w:tc>
          <w:tcPr>
            <w:tcW w:w="3994" w:type="dxa"/>
          </w:tcPr>
          <w:p w14:paraId="096D1CD4" w14:textId="77777777" w:rsidR="00DA29AE" w:rsidRPr="00160E93" w:rsidRDefault="00DA29AE" w:rsidP="00276FB8">
            <w:pPr>
              <w:rPr>
                <w:rtl/>
              </w:rPr>
            </w:pPr>
            <w:r>
              <w:rPr>
                <w:rFonts w:hint="cs"/>
                <w:rtl/>
              </w:rPr>
              <w:t xml:space="preserve">פסולת חדה (לרבות שברי כלי זכוכית) מסולקת במיכל ייעודי ובלתי-חדיר, לפי רמת זיהום הפסולת. </w:t>
            </w:r>
          </w:p>
        </w:tc>
        <w:tc>
          <w:tcPr>
            <w:tcW w:w="658" w:type="dxa"/>
          </w:tcPr>
          <w:p w14:paraId="4F0B706E" w14:textId="77777777" w:rsidR="00DA29AE" w:rsidRDefault="00DA29AE" w:rsidP="00920DDF">
            <w:pPr>
              <w:ind w:firstLine="141"/>
              <w:rPr>
                <w:rtl/>
              </w:rPr>
            </w:pPr>
          </w:p>
        </w:tc>
        <w:tc>
          <w:tcPr>
            <w:tcW w:w="658" w:type="dxa"/>
          </w:tcPr>
          <w:p w14:paraId="155E1A1F" w14:textId="29020F23" w:rsidR="00DA29AE" w:rsidRDefault="00DA29AE" w:rsidP="00920DDF">
            <w:pPr>
              <w:ind w:firstLine="141"/>
              <w:rPr>
                <w:rtl/>
              </w:rPr>
            </w:pPr>
          </w:p>
        </w:tc>
        <w:tc>
          <w:tcPr>
            <w:tcW w:w="752" w:type="dxa"/>
          </w:tcPr>
          <w:p w14:paraId="39F79E20" w14:textId="3A45731E" w:rsidR="00DA29AE" w:rsidRDefault="00DA29AE" w:rsidP="00920DDF">
            <w:pPr>
              <w:ind w:firstLine="141"/>
              <w:rPr>
                <w:rtl/>
              </w:rPr>
            </w:pPr>
          </w:p>
        </w:tc>
        <w:tc>
          <w:tcPr>
            <w:tcW w:w="2697" w:type="dxa"/>
          </w:tcPr>
          <w:p w14:paraId="6B79F270" w14:textId="77777777" w:rsidR="00DA29AE" w:rsidRDefault="00DA29AE" w:rsidP="00920DDF">
            <w:pPr>
              <w:ind w:firstLine="141"/>
              <w:rPr>
                <w:rtl/>
              </w:rPr>
            </w:pPr>
          </w:p>
        </w:tc>
      </w:tr>
      <w:tr w:rsidR="00DA29AE" w:rsidRPr="00C94E91" w14:paraId="07CF3A49" w14:textId="77777777" w:rsidTr="00DA29AE">
        <w:tc>
          <w:tcPr>
            <w:tcW w:w="965" w:type="dxa"/>
          </w:tcPr>
          <w:p w14:paraId="540940D3" w14:textId="77777777" w:rsidR="00DA29AE" w:rsidRDefault="00DA29AE" w:rsidP="00920DDF">
            <w:pPr>
              <w:ind w:left="35" w:firstLine="141"/>
              <w:jc w:val="right"/>
              <w:rPr>
                <w:rtl/>
              </w:rPr>
            </w:pPr>
            <w:r>
              <w:rPr>
                <w:rFonts w:hint="cs"/>
                <w:rtl/>
              </w:rPr>
              <w:t>4.10</w:t>
            </w:r>
          </w:p>
        </w:tc>
        <w:tc>
          <w:tcPr>
            <w:tcW w:w="3994" w:type="dxa"/>
          </w:tcPr>
          <w:p w14:paraId="0208C934" w14:textId="77777777" w:rsidR="00DA29AE" w:rsidRDefault="00DA29AE" w:rsidP="00BB39E6">
            <w:pPr>
              <w:rPr>
                <w:rtl/>
              </w:rPr>
            </w:pPr>
            <w:r>
              <w:rPr>
                <w:rFonts w:hint="cs"/>
                <w:rtl/>
              </w:rPr>
              <w:t xml:space="preserve">עבודה עם בעלי חיים מתבצעת לפי הערכת הסיכונים, לרבות תוספת ציוד מגן אישי (כולל כפפות כפולות) ואמצעי ריסון בזמן הזרקת טוקסין. </w:t>
            </w:r>
          </w:p>
        </w:tc>
        <w:tc>
          <w:tcPr>
            <w:tcW w:w="658" w:type="dxa"/>
          </w:tcPr>
          <w:p w14:paraId="614D38F2" w14:textId="77777777" w:rsidR="00DA29AE" w:rsidRPr="00C94E91" w:rsidRDefault="00DA29AE" w:rsidP="00920DDF">
            <w:pPr>
              <w:ind w:firstLine="141"/>
              <w:jc w:val="center"/>
              <w:rPr>
                <w:b/>
                <w:bCs/>
                <w:rtl/>
              </w:rPr>
            </w:pPr>
          </w:p>
        </w:tc>
        <w:tc>
          <w:tcPr>
            <w:tcW w:w="658" w:type="dxa"/>
          </w:tcPr>
          <w:p w14:paraId="2A8BFB78" w14:textId="04E50714" w:rsidR="00DA29AE" w:rsidRPr="00C94E91" w:rsidRDefault="00DA29AE" w:rsidP="00920DDF">
            <w:pPr>
              <w:ind w:firstLine="141"/>
              <w:jc w:val="center"/>
              <w:rPr>
                <w:b/>
                <w:bCs/>
                <w:rtl/>
              </w:rPr>
            </w:pPr>
          </w:p>
        </w:tc>
        <w:tc>
          <w:tcPr>
            <w:tcW w:w="752" w:type="dxa"/>
          </w:tcPr>
          <w:p w14:paraId="261B8E9C" w14:textId="561CD108" w:rsidR="00DA29AE" w:rsidRPr="00C94E91" w:rsidRDefault="00DA29AE" w:rsidP="00920DDF">
            <w:pPr>
              <w:ind w:firstLine="141"/>
              <w:jc w:val="center"/>
              <w:rPr>
                <w:b/>
                <w:bCs/>
                <w:rtl/>
              </w:rPr>
            </w:pPr>
          </w:p>
        </w:tc>
        <w:tc>
          <w:tcPr>
            <w:tcW w:w="2697" w:type="dxa"/>
          </w:tcPr>
          <w:p w14:paraId="0A3AAB6D" w14:textId="77777777" w:rsidR="00DA29AE" w:rsidRPr="00C94E91" w:rsidRDefault="00DA29AE" w:rsidP="00920DDF">
            <w:pPr>
              <w:ind w:firstLine="141"/>
              <w:jc w:val="center"/>
              <w:rPr>
                <w:b/>
                <w:bCs/>
                <w:rtl/>
              </w:rPr>
            </w:pPr>
          </w:p>
        </w:tc>
      </w:tr>
      <w:tr w:rsidR="00DA29AE" w14:paraId="028D84DD" w14:textId="77777777" w:rsidTr="00DA29AE">
        <w:tc>
          <w:tcPr>
            <w:tcW w:w="965" w:type="dxa"/>
          </w:tcPr>
          <w:p w14:paraId="33FBB326" w14:textId="77777777" w:rsidR="00DA29AE" w:rsidRDefault="00DA29AE" w:rsidP="00920DDF">
            <w:pPr>
              <w:ind w:left="35" w:firstLine="141"/>
              <w:jc w:val="right"/>
              <w:rPr>
                <w:rtl/>
              </w:rPr>
            </w:pPr>
          </w:p>
        </w:tc>
        <w:tc>
          <w:tcPr>
            <w:tcW w:w="3994" w:type="dxa"/>
          </w:tcPr>
          <w:p w14:paraId="5A148E39" w14:textId="77777777" w:rsidR="00DA29AE" w:rsidRPr="00943557" w:rsidRDefault="00DA29AE" w:rsidP="00920DDF">
            <w:pPr>
              <w:ind w:firstLine="141"/>
              <w:rPr>
                <w:b/>
                <w:bCs/>
                <w:rtl/>
              </w:rPr>
            </w:pPr>
          </w:p>
        </w:tc>
        <w:tc>
          <w:tcPr>
            <w:tcW w:w="658" w:type="dxa"/>
          </w:tcPr>
          <w:p w14:paraId="7736D40C" w14:textId="77777777" w:rsidR="00DA29AE" w:rsidRDefault="00DA29AE" w:rsidP="00920DDF">
            <w:pPr>
              <w:ind w:firstLine="141"/>
              <w:rPr>
                <w:rtl/>
              </w:rPr>
            </w:pPr>
          </w:p>
        </w:tc>
        <w:tc>
          <w:tcPr>
            <w:tcW w:w="658" w:type="dxa"/>
          </w:tcPr>
          <w:p w14:paraId="0DF22A54" w14:textId="6A8E7BF8" w:rsidR="00DA29AE" w:rsidRDefault="00DA29AE" w:rsidP="00920DDF">
            <w:pPr>
              <w:ind w:firstLine="141"/>
              <w:rPr>
                <w:rtl/>
              </w:rPr>
            </w:pPr>
          </w:p>
        </w:tc>
        <w:tc>
          <w:tcPr>
            <w:tcW w:w="752" w:type="dxa"/>
          </w:tcPr>
          <w:p w14:paraId="61A0FD3E" w14:textId="573B0315" w:rsidR="00DA29AE" w:rsidRDefault="00DA29AE" w:rsidP="00920DDF">
            <w:pPr>
              <w:ind w:firstLine="141"/>
              <w:rPr>
                <w:rtl/>
              </w:rPr>
            </w:pPr>
          </w:p>
        </w:tc>
        <w:tc>
          <w:tcPr>
            <w:tcW w:w="2697" w:type="dxa"/>
          </w:tcPr>
          <w:p w14:paraId="782019DF" w14:textId="77777777" w:rsidR="00DA29AE" w:rsidRDefault="00DA29AE" w:rsidP="00920DDF">
            <w:pPr>
              <w:ind w:firstLine="141"/>
              <w:rPr>
                <w:rtl/>
              </w:rPr>
            </w:pPr>
          </w:p>
        </w:tc>
      </w:tr>
      <w:tr w:rsidR="00DA29AE" w14:paraId="00F232D1" w14:textId="77777777" w:rsidTr="00DA29AE">
        <w:tc>
          <w:tcPr>
            <w:tcW w:w="965" w:type="dxa"/>
          </w:tcPr>
          <w:p w14:paraId="0A2EC7B6" w14:textId="77777777" w:rsidR="00DA29AE" w:rsidRPr="00B755AE" w:rsidRDefault="00DA29AE" w:rsidP="00920DDF">
            <w:pPr>
              <w:ind w:left="35" w:firstLine="141"/>
              <w:jc w:val="right"/>
              <w:rPr>
                <w:b/>
                <w:bCs/>
                <w:rtl/>
              </w:rPr>
            </w:pPr>
            <w:r w:rsidRPr="00B755AE">
              <w:rPr>
                <w:rFonts w:hint="cs"/>
                <w:b/>
                <w:bCs/>
                <w:rtl/>
              </w:rPr>
              <w:t>5</w:t>
            </w:r>
          </w:p>
        </w:tc>
        <w:tc>
          <w:tcPr>
            <w:tcW w:w="3994" w:type="dxa"/>
          </w:tcPr>
          <w:p w14:paraId="3FB05827" w14:textId="77777777" w:rsidR="00DA29AE" w:rsidRPr="00160154" w:rsidRDefault="00DA29AE" w:rsidP="0043428D">
            <w:pPr>
              <w:rPr>
                <w:b/>
                <w:bCs/>
                <w:rtl/>
              </w:rPr>
            </w:pPr>
            <w:r w:rsidRPr="00160154">
              <w:rPr>
                <w:rFonts w:hint="cs"/>
                <w:b/>
                <w:bCs/>
                <w:rtl/>
              </w:rPr>
              <w:t>טיהור</w:t>
            </w:r>
            <w:r>
              <w:rPr>
                <w:rFonts w:hint="cs"/>
                <w:b/>
                <w:bCs/>
                <w:rtl/>
              </w:rPr>
              <w:t xml:space="preserve"> (דקונטמינציה) ו</w:t>
            </w:r>
            <w:r w:rsidRPr="00160154">
              <w:rPr>
                <w:rFonts w:hint="cs"/>
                <w:b/>
                <w:bCs/>
                <w:rtl/>
              </w:rPr>
              <w:t xml:space="preserve">טיפול בפסולת </w:t>
            </w:r>
          </w:p>
        </w:tc>
        <w:tc>
          <w:tcPr>
            <w:tcW w:w="658" w:type="dxa"/>
          </w:tcPr>
          <w:p w14:paraId="62C55133" w14:textId="77777777" w:rsidR="00DA29AE" w:rsidRDefault="00DA29AE" w:rsidP="00920DDF">
            <w:pPr>
              <w:ind w:firstLine="141"/>
              <w:rPr>
                <w:rtl/>
              </w:rPr>
            </w:pPr>
          </w:p>
        </w:tc>
        <w:tc>
          <w:tcPr>
            <w:tcW w:w="658" w:type="dxa"/>
          </w:tcPr>
          <w:p w14:paraId="45EA661E" w14:textId="0D71D356" w:rsidR="00DA29AE" w:rsidRDefault="00DA29AE" w:rsidP="00920DDF">
            <w:pPr>
              <w:ind w:firstLine="141"/>
              <w:rPr>
                <w:rtl/>
              </w:rPr>
            </w:pPr>
          </w:p>
        </w:tc>
        <w:tc>
          <w:tcPr>
            <w:tcW w:w="752" w:type="dxa"/>
          </w:tcPr>
          <w:p w14:paraId="6B32A221" w14:textId="1E4E88FF" w:rsidR="00DA29AE" w:rsidRDefault="00DA29AE" w:rsidP="00920DDF">
            <w:pPr>
              <w:ind w:firstLine="141"/>
              <w:rPr>
                <w:rtl/>
              </w:rPr>
            </w:pPr>
          </w:p>
        </w:tc>
        <w:tc>
          <w:tcPr>
            <w:tcW w:w="2697" w:type="dxa"/>
          </w:tcPr>
          <w:p w14:paraId="1082B1F8" w14:textId="77777777" w:rsidR="00DA29AE" w:rsidRDefault="00DA29AE" w:rsidP="00920DDF">
            <w:pPr>
              <w:ind w:firstLine="141"/>
              <w:rPr>
                <w:rtl/>
              </w:rPr>
            </w:pPr>
          </w:p>
        </w:tc>
      </w:tr>
      <w:tr w:rsidR="00DA29AE" w14:paraId="1A129F27" w14:textId="77777777" w:rsidTr="00DA29AE">
        <w:tc>
          <w:tcPr>
            <w:tcW w:w="965" w:type="dxa"/>
          </w:tcPr>
          <w:p w14:paraId="6694267C" w14:textId="77777777" w:rsidR="00DA29AE" w:rsidRDefault="00DA29AE" w:rsidP="00920DDF">
            <w:pPr>
              <w:ind w:left="35" w:firstLine="141"/>
              <w:jc w:val="right"/>
              <w:rPr>
                <w:rtl/>
              </w:rPr>
            </w:pPr>
            <w:r>
              <w:rPr>
                <w:rFonts w:hint="cs"/>
                <w:rtl/>
              </w:rPr>
              <w:t>5.1</w:t>
            </w:r>
          </w:p>
        </w:tc>
        <w:tc>
          <w:tcPr>
            <w:tcW w:w="3994" w:type="dxa"/>
          </w:tcPr>
          <w:p w14:paraId="5C95437B" w14:textId="77777777" w:rsidR="00DA29AE" w:rsidRDefault="00DA29AE" w:rsidP="0043428D">
            <w:pPr>
              <w:rPr>
                <w:rtl/>
              </w:rPr>
            </w:pPr>
            <w:r>
              <w:rPr>
                <w:rFonts w:hint="cs"/>
                <w:rtl/>
              </w:rPr>
              <w:t xml:space="preserve">מטהרים משטחי עבודה אחרי כל שימוש בטוקסין על ידי ניגוב בחומר מתאים לנטרול הטוקסין. </w:t>
            </w:r>
          </w:p>
        </w:tc>
        <w:tc>
          <w:tcPr>
            <w:tcW w:w="658" w:type="dxa"/>
          </w:tcPr>
          <w:p w14:paraId="250E65EB" w14:textId="77777777" w:rsidR="00DA29AE" w:rsidRDefault="00DA29AE" w:rsidP="00920DDF">
            <w:pPr>
              <w:ind w:firstLine="141"/>
              <w:rPr>
                <w:rtl/>
              </w:rPr>
            </w:pPr>
          </w:p>
        </w:tc>
        <w:tc>
          <w:tcPr>
            <w:tcW w:w="658" w:type="dxa"/>
          </w:tcPr>
          <w:p w14:paraId="1181DF74" w14:textId="46C8EBE4" w:rsidR="00DA29AE" w:rsidRDefault="00DA29AE" w:rsidP="00920DDF">
            <w:pPr>
              <w:ind w:firstLine="141"/>
              <w:rPr>
                <w:rtl/>
              </w:rPr>
            </w:pPr>
          </w:p>
        </w:tc>
        <w:tc>
          <w:tcPr>
            <w:tcW w:w="752" w:type="dxa"/>
          </w:tcPr>
          <w:p w14:paraId="654AA238" w14:textId="4C5C71AD" w:rsidR="00DA29AE" w:rsidRDefault="00DA29AE" w:rsidP="00920DDF">
            <w:pPr>
              <w:ind w:firstLine="141"/>
              <w:rPr>
                <w:rtl/>
              </w:rPr>
            </w:pPr>
          </w:p>
        </w:tc>
        <w:tc>
          <w:tcPr>
            <w:tcW w:w="2697" w:type="dxa"/>
          </w:tcPr>
          <w:p w14:paraId="7B3E24B1" w14:textId="77777777" w:rsidR="00DA29AE" w:rsidRDefault="00DA29AE" w:rsidP="00920DDF">
            <w:pPr>
              <w:ind w:firstLine="141"/>
              <w:rPr>
                <w:rtl/>
              </w:rPr>
            </w:pPr>
          </w:p>
        </w:tc>
      </w:tr>
      <w:tr w:rsidR="00DA29AE" w14:paraId="7E1EC5FF" w14:textId="77777777" w:rsidTr="00DA29AE">
        <w:tc>
          <w:tcPr>
            <w:tcW w:w="965" w:type="dxa"/>
          </w:tcPr>
          <w:p w14:paraId="57705097" w14:textId="77777777" w:rsidR="00DA29AE" w:rsidRDefault="00DA29AE" w:rsidP="00920DDF">
            <w:pPr>
              <w:ind w:left="35" w:firstLine="141"/>
              <w:jc w:val="right"/>
              <w:rPr>
                <w:rtl/>
              </w:rPr>
            </w:pPr>
            <w:r>
              <w:rPr>
                <w:rFonts w:hint="cs"/>
                <w:rtl/>
              </w:rPr>
              <w:t>5.2</w:t>
            </w:r>
          </w:p>
        </w:tc>
        <w:tc>
          <w:tcPr>
            <w:tcW w:w="3994" w:type="dxa"/>
          </w:tcPr>
          <w:p w14:paraId="0AD09E41" w14:textId="77777777" w:rsidR="00DA29AE" w:rsidRDefault="00DA29AE" w:rsidP="0043428D">
            <w:pPr>
              <w:rPr>
                <w:rtl/>
              </w:rPr>
            </w:pPr>
            <w:r>
              <w:rPr>
                <w:rFonts w:hint="cs"/>
                <w:rtl/>
              </w:rPr>
              <w:t xml:space="preserve">משרים כלים וחפצים חד-פעמיים  מזוהמים (לרבות ציוד מגן כגון כפפות) בחומר מתאים לנטרול הטוקסין, או מטפלים בהם באוטוקלב.  אין להכניס חפצים אחרים באוטוקלב בזמן הטיפול בפריטים שבאו במגע עם טוקסין.  </w:t>
            </w:r>
          </w:p>
        </w:tc>
        <w:tc>
          <w:tcPr>
            <w:tcW w:w="658" w:type="dxa"/>
          </w:tcPr>
          <w:p w14:paraId="2D8B75DB" w14:textId="77777777" w:rsidR="00DA29AE" w:rsidRDefault="00DA29AE" w:rsidP="00920DDF">
            <w:pPr>
              <w:ind w:firstLine="141"/>
              <w:rPr>
                <w:rtl/>
              </w:rPr>
            </w:pPr>
          </w:p>
        </w:tc>
        <w:tc>
          <w:tcPr>
            <w:tcW w:w="658" w:type="dxa"/>
          </w:tcPr>
          <w:p w14:paraId="6F8BA2E5" w14:textId="3468A4EA" w:rsidR="00DA29AE" w:rsidRDefault="00DA29AE" w:rsidP="00920DDF">
            <w:pPr>
              <w:ind w:firstLine="141"/>
              <w:rPr>
                <w:rtl/>
              </w:rPr>
            </w:pPr>
          </w:p>
        </w:tc>
        <w:tc>
          <w:tcPr>
            <w:tcW w:w="752" w:type="dxa"/>
          </w:tcPr>
          <w:p w14:paraId="0053DE96" w14:textId="3E66244E" w:rsidR="00DA29AE" w:rsidRDefault="00DA29AE" w:rsidP="00920DDF">
            <w:pPr>
              <w:ind w:firstLine="141"/>
              <w:rPr>
                <w:rtl/>
              </w:rPr>
            </w:pPr>
          </w:p>
        </w:tc>
        <w:tc>
          <w:tcPr>
            <w:tcW w:w="2697" w:type="dxa"/>
          </w:tcPr>
          <w:p w14:paraId="2C8ED219" w14:textId="77777777" w:rsidR="00DA29AE" w:rsidRDefault="00DA29AE" w:rsidP="00920DDF">
            <w:pPr>
              <w:ind w:firstLine="141"/>
              <w:rPr>
                <w:rtl/>
              </w:rPr>
            </w:pPr>
          </w:p>
        </w:tc>
      </w:tr>
    </w:tbl>
    <w:p w14:paraId="7D9EC9B5" w14:textId="68AA2470" w:rsidR="001D138F" w:rsidRDefault="001D138F"/>
    <w:tbl>
      <w:tblPr>
        <w:tblStyle w:val="TableGrid"/>
        <w:bidiVisual/>
        <w:tblW w:w="9724" w:type="dxa"/>
        <w:tblInd w:w="-237" w:type="dxa"/>
        <w:tblLook w:val="04A0" w:firstRow="1" w:lastRow="0" w:firstColumn="1" w:lastColumn="0" w:noHBand="0" w:noVBand="1"/>
      </w:tblPr>
      <w:tblGrid>
        <w:gridCol w:w="1110"/>
        <w:gridCol w:w="2888"/>
        <w:gridCol w:w="1140"/>
        <w:gridCol w:w="1140"/>
        <w:gridCol w:w="1326"/>
        <w:gridCol w:w="2120"/>
      </w:tblGrid>
      <w:tr w:rsidR="00DA29AE" w14:paraId="4487B3FD" w14:textId="77777777" w:rsidTr="00DA29AE">
        <w:tc>
          <w:tcPr>
            <w:tcW w:w="1110" w:type="dxa"/>
          </w:tcPr>
          <w:p w14:paraId="4FAD318B" w14:textId="77777777" w:rsidR="00DA29AE" w:rsidRDefault="00DA29AE" w:rsidP="006E4F54">
            <w:pPr>
              <w:ind w:left="35" w:firstLine="141"/>
              <w:jc w:val="right"/>
              <w:rPr>
                <w:rtl/>
              </w:rPr>
            </w:pPr>
            <w:r>
              <w:br w:type="page"/>
            </w:r>
          </w:p>
        </w:tc>
        <w:tc>
          <w:tcPr>
            <w:tcW w:w="2888" w:type="dxa"/>
          </w:tcPr>
          <w:p w14:paraId="42528706" w14:textId="77777777" w:rsidR="00DA29AE" w:rsidRDefault="00DA29AE" w:rsidP="00920DDF">
            <w:pPr>
              <w:ind w:left="628" w:firstLine="141"/>
              <w:rPr>
                <w:rtl/>
              </w:rPr>
            </w:pPr>
          </w:p>
        </w:tc>
        <w:tc>
          <w:tcPr>
            <w:tcW w:w="1140" w:type="dxa"/>
          </w:tcPr>
          <w:p w14:paraId="29EBBCA3" w14:textId="796842C8" w:rsidR="00DA29AE" w:rsidRPr="00C94E91" w:rsidRDefault="00DA29AE" w:rsidP="00920DDF">
            <w:pPr>
              <w:ind w:firstLine="141"/>
              <w:jc w:val="center"/>
              <w:rPr>
                <w:rFonts w:hint="cs"/>
                <w:b/>
                <w:bCs/>
                <w:rtl/>
              </w:rPr>
            </w:pPr>
            <w:r>
              <w:rPr>
                <w:rFonts w:hint="cs"/>
                <w:b/>
                <w:bCs/>
                <w:rtl/>
              </w:rPr>
              <w:t>מתקיים</w:t>
            </w:r>
          </w:p>
        </w:tc>
        <w:tc>
          <w:tcPr>
            <w:tcW w:w="1140" w:type="dxa"/>
          </w:tcPr>
          <w:p w14:paraId="7AF8373F" w14:textId="6130361F" w:rsidR="00DA29AE" w:rsidRPr="00C94E91" w:rsidRDefault="00DA29AE" w:rsidP="00920DDF">
            <w:pPr>
              <w:ind w:firstLine="141"/>
              <w:jc w:val="center"/>
              <w:rPr>
                <w:rFonts w:hint="cs"/>
                <w:b/>
                <w:bCs/>
                <w:rtl/>
              </w:rPr>
            </w:pPr>
            <w:r>
              <w:rPr>
                <w:rFonts w:hint="cs"/>
                <w:b/>
                <w:bCs/>
                <w:rtl/>
              </w:rPr>
              <w:t>לא מתקיים</w:t>
            </w:r>
          </w:p>
        </w:tc>
        <w:tc>
          <w:tcPr>
            <w:tcW w:w="1326" w:type="dxa"/>
          </w:tcPr>
          <w:p w14:paraId="7312CFBD" w14:textId="6C9492A8" w:rsidR="00DA29AE" w:rsidRPr="00C94E91" w:rsidRDefault="00DA29AE" w:rsidP="00920DDF">
            <w:pPr>
              <w:ind w:firstLine="141"/>
              <w:jc w:val="center"/>
              <w:rPr>
                <w:b/>
                <w:bCs/>
                <w:rtl/>
              </w:rPr>
            </w:pPr>
            <w:r>
              <w:rPr>
                <w:rFonts w:hint="cs"/>
                <w:b/>
                <w:bCs/>
                <w:rtl/>
              </w:rPr>
              <w:t>לא רלוונטי</w:t>
            </w:r>
            <w:bookmarkStart w:id="0" w:name="_GoBack"/>
            <w:bookmarkEnd w:id="0"/>
          </w:p>
        </w:tc>
        <w:tc>
          <w:tcPr>
            <w:tcW w:w="2120" w:type="dxa"/>
          </w:tcPr>
          <w:p w14:paraId="33B86858" w14:textId="77777777" w:rsidR="00DA29AE" w:rsidRPr="00C94E91" w:rsidRDefault="00DA29AE" w:rsidP="00920DDF">
            <w:pPr>
              <w:ind w:firstLine="141"/>
              <w:jc w:val="center"/>
              <w:rPr>
                <w:b/>
                <w:bCs/>
                <w:rtl/>
              </w:rPr>
            </w:pPr>
            <w:r w:rsidRPr="00C94E91">
              <w:rPr>
                <w:rFonts w:hint="cs"/>
                <w:b/>
                <w:bCs/>
                <w:rtl/>
              </w:rPr>
              <w:t>הער</w:t>
            </w:r>
            <w:r>
              <w:rPr>
                <w:rFonts w:hint="cs"/>
                <w:b/>
                <w:bCs/>
                <w:rtl/>
              </w:rPr>
              <w:t>ות</w:t>
            </w:r>
          </w:p>
        </w:tc>
      </w:tr>
      <w:tr w:rsidR="00DA29AE" w14:paraId="27E330E1" w14:textId="77777777" w:rsidTr="00DA29AE">
        <w:tc>
          <w:tcPr>
            <w:tcW w:w="1110" w:type="dxa"/>
          </w:tcPr>
          <w:p w14:paraId="2510B758" w14:textId="77777777" w:rsidR="00DA29AE" w:rsidRPr="00000E16" w:rsidRDefault="00DA29AE" w:rsidP="006E4F54">
            <w:pPr>
              <w:ind w:left="628" w:firstLine="141"/>
              <w:jc w:val="right"/>
              <w:rPr>
                <w:b/>
                <w:bCs/>
                <w:rtl/>
              </w:rPr>
            </w:pPr>
            <w:r w:rsidRPr="00000E16">
              <w:rPr>
                <w:rFonts w:hint="cs"/>
                <w:b/>
                <w:bCs/>
                <w:rtl/>
              </w:rPr>
              <w:t>6</w:t>
            </w:r>
          </w:p>
        </w:tc>
        <w:tc>
          <w:tcPr>
            <w:tcW w:w="2888" w:type="dxa"/>
          </w:tcPr>
          <w:p w14:paraId="0D567AEC" w14:textId="77777777" w:rsidR="00DA29AE" w:rsidRPr="002C4C90" w:rsidRDefault="00DA29AE" w:rsidP="00920DDF">
            <w:pPr>
              <w:rPr>
                <w:b/>
                <w:bCs/>
                <w:rtl/>
              </w:rPr>
            </w:pPr>
            <w:r w:rsidRPr="002C4C90">
              <w:rPr>
                <w:rFonts w:hint="cs"/>
                <w:b/>
                <w:bCs/>
                <w:rtl/>
              </w:rPr>
              <w:t>תגובה לאירוע</w:t>
            </w:r>
          </w:p>
        </w:tc>
        <w:tc>
          <w:tcPr>
            <w:tcW w:w="1140" w:type="dxa"/>
          </w:tcPr>
          <w:p w14:paraId="35EFA9D0" w14:textId="77777777" w:rsidR="00DA29AE" w:rsidRPr="00C94E91" w:rsidRDefault="00DA29AE" w:rsidP="00920DDF">
            <w:pPr>
              <w:ind w:firstLine="141"/>
              <w:jc w:val="center"/>
              <w:rPr>
                <w:b/>
                <w:bCs/>
                <w:rtl/>
              </w:rPr>
            </w:pPr>
          </w:p>
        </w:tc>
        <w:tc>
          <w:tcPr>
            <w:tcW w:w="1140" w:type="dxa"/>
          </w:tcPr>
          <w:p w14:paraId="1BDD92BA" w14:textId="53B0851E" w:rsidR="00DA29AE" w:rsidRPr="00C94E91" w:rsidRDefault="00DA29AE" w:rsidP="00920DDF">
            <w:pPr>
              <w:ind w:firstLine="141"/>
              <w:jc w:val="center"/>
              <w:rPr>
                <w:b/>
                <w:bCs/>
                <w:rtl/>
              </w:rPr>
            </w:pPr>
          </w:p>
        </w:tc>
        <w:tc>
          <w:tcPr>
            <w:tcW w:w="1326" w:type="dxa"/>
          </w:tcPr>
          <w:p w14:paraId="49B65BF1" w14:textId="1F6C614D" w:rsidR="00DA29AE" w:rsidRPr="00C94E91" w:rsidRDefault="00DA29AE" w:rsidP="00920DDF">
            <w:pPr>
              <w:ind w:firstLine="141"/>
              <w:jc w:val="center"/>
              <w:rPr>
                <w:b/>
                <w:bCs/>
                <w:rtl/>
              </w:rPr>
            </w:pPr>
          </w:p>
        </w:tc>
        <w:tc>
          <w:tcPr>
            <w:tcW w:w="2120" w:type="dxa"/>
          </w:tcPr>
          <w:p w14:paraId="73F20CD5" w14:textId="77777777" w:rsidR="00DA29AE" w:rsidRPr="00C94E91" w:rsidRDefault="00DA29AE" w:rsidP="00920DDF">
            <w:pPr>
              <w:ind w:firstLine="141"/>
              <w:jc w:val="center"/>
              <w:rPr>
                <w:b/>
                <w:bCs/>
                <w:rtl/>
              </w:rPr>
            </w:pPr>
          </w:p>
        </w:tc>
      </w:tr>
      <w:tr w:rsidR="00DA29AE" w14:paraId="7E93754A" w14:textId="77777777" w:rsidTr="00DA29AE">
        <w:tc>
          <w:tcPr>
            <w:tcW w:w="1110" w:type="dxa"/>
          </w:tcPr>
          <w:p w14:paraId="51D6F7FC" w14:textId="77777777" w:rsidR="00DA29AE" w:rsidRDefault="00DA29AE" w:rsidP="006E4F54">
            <w:pPr>
              <w:ind w:firstLine="141"/>
              <w:jc w:val="right"/>
              <w:rPr>
                <w:rtl/>
              </w:rPr>
            </w:pPr>
            <w:r>
              <w:rPr>
                <w:rFonts w:hint="cs"/>
                <w:rtl/>
              </w:rPr>
              <w:t>6.1</w:t>
            </w:r>
          </w:p>
        </w:tc>
        <w:tc>
          <w:tcPr>
            <w:tcW w:w="2888" w:type="dxa"/>
          </w:tcPr>
          <w:p w14:paraId="3EF46CFE" w14:textId="77777777" w:rsidR="00DA29AE" w:rsidRPr="00EC3DF1" w:rsidRDefault="00DA29AE" w:rsidP="00BA6442">
            <w:pPr>
              <w:rPr>
                <w:rtl/>
              </w:rPr>
            </w:pPr>
            <w:r>
              <w:rPr>
                <w:rFonts w:hint="cs"/>
                <w:rtl/>
              </w:rPr>
              <w:t xml:space="preserve">כל העובדים עם הטוקסין הודרכו ותורגלו בנהלי תגובה לאירוע (שפך תמיסה, פיזור אבקה, חשיפה, תאונה עם נפגעים וכו'). בהדרכה מודגשת מניעת פיזור </w:t>
            </w:r>
            <w:proofErr w:type="spellStart"/>
            <w:r>
              <w:rPr>
                <w:rFonts w:hint="cs"/>
                <w:rtl/>
              </w:rPr>
              <w:t>אוירוסולים</w:t>
            </w:r>
            <w:proofErr w:type="spellEnd"/>
            <w:r>
              <w:rPr>
                <w:rFonts w:hint="cs"/>
                <w:rtl/>
              </w:rPr>
              <w:t xml:space="preserve"> בזמן הטיפול, לרבות כיסוי השפך בנייר סופג. </w:t>
            </w:r>
          </w:p>
        </w:tc>
        <w:tc>
          <w:tcPr>
            <w:tcW w:w="1140" w:type="dxa"/>
          </w:tcPr>
          <w:p w14:paraId="629AC528" w14:textId="77777777" w:rsidR="00DA29AE" w:rsidRDefault="00DA29AE" w:rsidP="00920DDF">
            <w:pPr>
              <w:ind w:firstLine="141"/>
              <w:rPr>
                <w:rtl/>
              </w:rPr>
            </w:pPr>
          </w:p>
        </w:tc>
        <w:tc>
          <w:tcPr>
            <w:tcW w:w="1140" w:type="dxa"/>
          </w:tcPr>
          <w:p w14:paraId="660B9CBD" w14:textId="46526934" w:rsidR="00DA29AE" w:rsidRDefault="00DA29AE" w:rsidP="00920DDF">
            <w:pPr>
              <w:ind w:firstLine="141"/>
              <w:rPr>
                <w:rtl/>
              </w:rPr>
            </w:pPr>
          </w:p>
        </w:tc>
        <w:tc>
          <w:tcPr>
            <w:tcW w:w="1326" w:type="dxa"/>
          </w:tcPr>
          <w:p w14:paraId="42061C13" w14:textId="1E52B58D" w:rsidR="00DA29AE" w:rsidRDefault="00DA29AE" w:rsidP="00920DDF">
            <w:pPr>
              <w:ind w:firstLine="141"/>
              <w:rPr>
                <w:rtl/>
              </w:rPr>
            </w:pPr>
          </w:p>
        </w:tc>
        <w:tc>
          <w:tcPr>
            <w:tcW w:w="2120" w:type="dxa"/>
          </w:tcPr>
          <w:p w14:paraId="7F6FC988" w14:textId="77777777" w:rsidR="00DA29AE" w:rsidRDefault="00DA29AE" w:rsidP="00920DDF">
            <w:pPr>
              <w:ind w:firstLine="141"/>
              <w:rPr>
                <w:rtl/>
              </w:rPr>
            </w:pPr>
          </w:p>
        </w:tc>
      </w:tr>
      <w:tr w:rsidR="00DA29AE" w14:paraId="0BB34E8E" w14:textId="77777777" w:rsidTr="00DA29AE">
        <w:tc>
          <w:tcPr>
            <w:tcW w:w="1110" w:type="dxa"/>
          </w:tcPr>
          <w:p w14:paraId="7A07A711" w14:textId="77777777" w:rsidR="00DA29AE" w:rsidRDefault="00DA29AE" w:rsidP="006E4F54">
            <w:pPr>
              <w:ind w:firstLine="141"/>
              <w:jc w:val="right"/>
              <w:rPr>
                <w:rtl/>
              </w:rPr>
            </w:pPr>
            <w:r>
              <w:rPr>
                <w:rFonts w:hint="cs"/>
                <w:rtl/>
              </w:rPr>
              <w:t>6.2</w:t>
            </w:r>
          </w:p>
        </w:tc>
        <w:tc>
          <w:tcPr>
            <w:tcW w:w="2888" w:type="dxa"/>
          </w:tcPr>
          <w:p w14:paraId="12A13BE0" w14:textId="77777777" w:rsidR="00DA29AE" w:rsidRDefault="00DA29AE" w:rsidP="00920DDF">
            <w:pPr>
              <w:rPr>
                <w:rtl/>
              </w:rPr>
            </w:pPr>
            <w:r>
              <w:rPr>
                <w:rFonts w:hint="cs"/>
                <w:rtl/>
              </w:rPr>
              <w:t>במעבדה מוצבת, במקום נגיש ומשולט, ערכה לטיפול בשפך המכיל: ציוד מגן אישי, אמצעי ספיגה, חומר מטהר מותאם לטוקסין בשימוש ושקית לאיסוף פסולת.</w:t>
            </w:r>
          </w:p>
        </w:tc>
        <w:tc>
          <w:tcPr>
            <w:tcW w:w="1140" w:type="dxa"/>
          </w:tcPr>
          <w:p w14:paraId="6B09C45E" w14:textId="77777777" w:rsidR="00DA29AE" w:rsidRDefault="00DA29AE" w:rsidP="00920DDF">
            <w:pPr>
              <w:ind w:firstLine="141"/>
              <w:rPr>
                <w:rtl/>
              </w:rPr>
            </w:pPr>
          </w:p>
        </w:tc>
        <w:tc>
          <w:tcPr>
            <w:tcW w:w="1140" w:type="dxa"/>
          </w:tcPr>
          <w:p w14:paraId="2FDA1F24" w14:textId="668A847E" w:rsidR="00DA29AE" w:rsidRDefault="00DA29AE" w:rsidP="00920DDF">
            <w:pPr>
              <w:ind w:firstLine="141"/>
              <w:rPr>
                <w:rtl/>
              </w:rPr>
            </w:pPr>
          </w:p>
        </w:tc>
        <w:tc>
          <w:tcPr>
            <w:tcW w:w="1326" w:type="dxa"/>
          </w:tcPr>
          <w:p w14:paraId="4E82CE3A" w14:textId="6688F98A" w:rsidR="00DA29AE" w:rsidRDefault="00DA29AE" w:rsidP="00920DDF">
            <w:pPr>
              <w:ind w:firstLine="141"/>
              <w:rPr>
                <w:rtl/>
              </w:rPr>
            </w:pPr>
          </w:p>
        </w:tc>
        <w:tc>
          <w:tcPr>
            <w:tcW w:w="2120" w:type="dxa"/>
          </w:tcPr>
          <w:p w14:paraId="0B2E5659" w14:textId="77777777" w:rsidR="00DA29AE" w:rsidRDefault="00DA29AE" w:rsidP="00920DDF">
            <w:pPr>
              <w:ind w:firstLine="141"/>
              <w:rPr>
                <w:rtl/>
              </w:rPr>
            </w:pPr>
          </w:p>
        </w:tc>
      </w:tr>
      <w:tr w:rsidR="00DA29AE" w14:paraId="1AFD631D" w14:textId="77777777" w:rsidTr="00DA29AE">
        <w:tc>
          <w:tcPr>
            <w:tcW w:w="1110" w:type="dxa"/>
          </w:tcPr>
          <w:p w14:paraId="78D9563B" w14:textId="77777777" w:rsidR="00DA29AE" w:rsidRPr="00DC2184" w:rsidRDefault="00DA29AE" w:rsidP="006E4F54">
            <w:pPr>
              <w:ind w:firstLine="141"/>
              <w:jc w:val="right"/>
              <w:rPr>
                <w:rtl/>
              </w:rPr>
            </w:pPr>
            <w:r>
              <w:rPr>
                <w:rFonts w:hint="cs"/>
                <w:rtl/>
              </w:rPr>
              <w:t>6.3</w:t>
            </w:r>
          </w:p>
        </w:tc>
        <w:tc>
          <w:tcPr>
            <w:tcW w:w="2888" w:type="dxa"/>
          </w:tcPr>
          <w:p w14:paraId="44CDFB90" w14:textId="77777777" w:rsidR="00DA29AE" w:rsidRDefault="00DA29AE" w:rsidP="00566AB6">
            <w:pPr>
              <w:rPr>
                <w:rtl/>
              </w:rPr>
            </w:pPr>
            <w:r>
              <w:rPr>
                <w:rFonts w:hint="cs"/>
                <w:rtl/>
              </w:rPr>
              <w:t xml:space="preserve">במקרה של מגע  הטוקסין בעור, חשיפת עיניים או פציעה (לרבות הזרקה עצמית), העובדים מכירים את מיקום ודרך הפעלת כיור, שוטף עיניים ומקלחת חרום. </w:t>
            </w:r>
          </w:p>
        </w:tc>
        <w:tc>
          <w:tcPr>
            <w:tcW w:w="1140" w:type="dxa"/>
          </w:tcPr>
          <w:p w14:paraId="7069EBEE" w14:textId="77777777" w:rsidR="00DA29AE" w:rsidRDefault="00DA29AE" w:rsidP="00920DDF">
            <w:pPr>
              <w:ind w:firstLine="141"/>
              <w:rPr>
                <w:rtl/>
              </w:rPr>
            </w:pPr>
          </w:p>
        </w:tc>
        <w:tc>
          <w:tcPr>
            <w:tcW w:w="1140" w:type="dxa"/>
          </w:tcPr>
          <w:p w14:paraId="5FF39F85" w14:textId="70BF27E2" w:rsidR="00DA29AE" w:rsidRDefault="00DA29AE" w:rsidP="00920DDF">
            <w:pPr>
              <w:ind w:firstLine="141"/>
              <w:rPr>
                <w:rtl/>
              </w:rPr>
            </w:pPr>
          </w:p>
        </w:tc>
        <w:tc>
          <w:tcPr>
            <w:tcW w:w="1326" w:type="dxa"/>
          </w:tcPr>
          <w:p w14:paraId="2D388CF8" w14:textId="5DE97328" w:rsidR="00DA29AE" w:rsidRDefault="00DA29AE" w:rsidP="00920DDF">
            <w:pPr>
              <w:ind w:firstLine="141"/>
              <w:rPr>
                <w:rtl/>
              </w:rPr>
            </w:pPr>
          </w:p>
        </w:tc>
        <w:tc>
          <w:tcPr>
            <w:tcW w:w="2120" w:type="dxa"/>
          </w:tcPr>
          <w:p w14:paraId="6D84CEC6" w14:textId="77777777" w:rsidR="00DA29AE" w:rsidRDefault="00DA29AE" w:rsidP="00920DDF">
            <w:pPr>
              <w:ind w:firstLine="141"/>
              <w:rPr>
                <w:rtl/>
              </w:rPr>
            </w:pPr>
          </w:p>
        </w:tc>
      </w:tr>
      <w:tr w:rsidR="00DA29AE" w14:paraId="0BFB0A96" w14:textId="77777777" w:rsidTr="00DA29AE">
        <w:tc>
          <w:tcPr>
            <w:tcW w:w="1110" w:type="dxa"/>
          </w:tcPr>
          <w:p w14:paraId="05D019A5" w14:textId="77777777" w:rsidR="00DA29AE" w:rsidRDefault="00DA29AE" w:rsidP="006E4F54">
            <w:pPr>
              <w:ind w:firstLine="141"/>
              <w:jc w:val="right"/>
              <w:rPr>
                <w:rtl/>
              </w:rPr>
            </w:pPr>
            <w:r>
              <w:rPr>
                <w:rFonts w:hint="cs"/>
                <w:rtl/>
              </w:rPr>
              <w:t>6.4</w:t>
            </w:r>
          </w:p>
        </w:tc>
        <w:tc>
          <w:tcPr>
            <w:tcW w:w="2888" w:type="dxa"/>
          </w:tcPr>
          <w:p w14:paraId="1B7474B5" w14:textId="77777777" w:rsidR="00DA29AE" w:rsidRDefault="00DA29AE" w:rsidP="00BE0CAD">
            <w:pPr>
              <w:rPr>
                <w:rtl/>
              </w:rPr>
            </w:pPr>
            <w:r>
              <w:rPr>
                <w:rFonts w:hint="cs"/>
                <w:rtl/>
              </w:rPr>
              <w:t xml:space="preserve">במקרה של חשיפה לטוקסין, העובד מתפנה  לחדר המיון הקרוב, בלווי מנהל המעבדה או </w:t>
            </w:r>
            <w:r>
              <w:rPr>
                <w:rFonts w:hint="cs"/>
                <w:rtl/>
              </w:rPr>
              <w:lastRenderedPageBreak/>
              <w:t xml:space="preserve">משהו מטעמו ויביא  גיליון מידע </w:t>
            </w:r>
            <w:r>
              <w:rPr>
                <w:rFonts w:hint="cs"/>
              </w:rPr>
              <w:t>MSDS</w:t>
            </w:r>
            <w:r>
              <w:rPr>
                <w:rFonts w:hint="cs"/>
                <w:rtl/>
              </w:rPr>
              <w:t xml:space="preserve"> לטוקסין לידיעת הצוות המטפל. יש נוהל הודעה מראש על מהות האירוע, כדי לאפשר בידוד  אזור הטיפול ומיגון המטפלים בחדר המיון לפי הערכת הסיכונים. </w:t>
            </w:r>
          </w:p>
        </w:tc>
        <w:tc>
          <w:tcPr>
            <w:tcW w:w="1140" w:type="dxa"/>
          </w:tcPr>
          <w:p w14:paraId="7D572BEB" w14:textId="77777777" w:rsidR="00DA29AE" w:rsidRDefault="00DA29AE" w:rsidP="00920DDF">
            <w:pPr>
              <w:ind w:firstLine="141"/>
              <w:rPr>
                <w:rtl/>
              </w:rPr>
            </w:pPr>
          </w:p>
        </w:tc>
        <w:tc>
          <w:tcPr>
            <w:tcW w:w="1140" w:type="dxa"/>
          </w:tcPr>
          <w:p w14:paraId="2833A53F" w14:textId="2A8CF9C8" w:rsidR="00DA29AE" w:rsidRDefault="00DA29AE" w:rsidP="00920DDF">
            <w:pPr>
              <w:ind w:firstLine="141"/>
              <w:rPr>
                <w:rtl/>
              </w:rPr>
            </w:pPr>
          </w:p>
        </w:tc>
        <w:tc>
          <w:tcPr>
            <w:tcW w:w="1326" w:type="dxa"/>
          </w:tcPr>
          <w:p w14:paraId="5DAE0C35" w14:textId="203B90ED" w:rsidR="00DA29AE" w:rsidRDefault="00DA29AE" w:rsidP="00920DDF">
            <w:pPr>
              <w:ind w:firstLine="141"/>
              <w:rPr>
                <w:rtl/>
              </w:rPr>
            </w:pPr>
          </w:p>
        </w:tc>
        <w:tc>
          <w:tcPr>
            <w:tcW w:w="2120" w:type="dxa"/>
          </w:tcPr>
          <w:p w14:paraId="79173FE4" w14:textId="77777777" w:rsidR="00DA29AE" w:rsidRDefault="00DA29AE" w:rsidP="00920DDF">
            <w:pPr>
              <w:ind w:firstLine="141"/>
              <w:rPr>
                <w:rtl/>
              </w:rPr>
            </w:pPr>
          </w:p>
        </w:tc>
      </w:tr>
      <w:tr w:rsidR="00DA29AE" w14:paraId="68C6A43B" w14:textId="77777777" w:rsidTr="00DA29AE">
        <w:tc>
          <w:tcPr>
            <w:tcW w:w="1110" w:type="dxa"/>
          </w:tcPr>
          <w:p w14:paraId="38D1E09A" w14:textId="77777777" w:rsidR="00DA29AE" w:rsidRDefault="00DA29AE" w:rsidP="006E4F54">
            <w:pPr>
              <w:ind w:firstLine="141"/>
              <w:jc w:val="right"/>
              <w:rPr>
                <w:rtl/>
              </w:rPr>
            </w:pPr>
            <w:r>
              <w:rPr>
                <w:rFonts w:hint="cs"/>
                <w:rtl/>
              </w:rPr>
              <w:t>6.5</w:t>
            </w:r>
          </w:p>
        </w:tc>
        <w:tc>
          <w:tcPr>
            <w:tcW w:w="2888" w:type="dxa"/>
          </w:tcPr>
          <w:p w14:paraId="66A2520E" w14:textId="77777777" w:rsidR="00DA29AE" w:rsidRDefault="00DA29AE" w:rsidP="00566AB6">
            <w:pPr>
              <w:rPr>
                <w:rtl/>
              </w:rPr>
            </w:pPr>
            <w:r>
              <w:rPr>
                <w:rFonts w:hint="cs"/>
                <w:rtl/>
              </w:rPr>
              <w:t xml:space="preserve">במקרה של שריפה במעבדה, או אירוע אחר הכרוך בכניסת צוותי חרום, יש נוהל הודעה מראש על הימצאות הטוקסין במעבדה וביצוע הערכת סיכונים לפני כניסתם  למעבדה. </w:t>
            </w:r>
          </w:p>
        </w:tc>
        <w:tc>
          <w:tcPr>
            <w:tcW w:w="1140" w:type="dxa"/>
          </w:tcPr>
          <w:p w14:paraId="7CAD3AF9" w14:textId="77777777" w:rsidR="00DA29AE" w:rsidRDefault="00DA29AE" w:rsidP="00920DDF">
            <w:pPr>
              <w:ind w:firstLine="141"/>
              <w:rPr>
                <w:rtl/>
              </w:rPr>
            </w:pPr>
          </w:p>
        </w:tc>
        <w:tc>
          <w:tcPr>
            <w:tcW w:w="1140" w:type="dxa"/>
          </w:tcPr>
          <w:p w14:paraId="0BFA52FF" w14:textId="143CD467" w:rsidR="00DA29AE" w:rsidRDefault="00DA29AE" w:rsidP="00920DDF">
            <w:pPr>
              <w:ind w:firstLine="141"/>
              <w:rPr>
                <w:rtl/>
              </w:rPr>
            </w:pPr>
          </w:p>
        </w:tc>
        <w:tc>
          <w:tcPr>
            <w:tcW w:w="1326" w:type="dxa"/>
          </w:tcPr>
          <w:p w14:paraId="7C32C251" w14:textId="605730DC" w:rsidR="00DA29AE" w:rsidRDefault="00DA29AE" w:rsidP="00920DDF">
            <w:pPr>
              <w:ind w:firstLine="141"/>
              <w:rPr>
                <w:rtl/>
              </w:rPr>
            </w:pPr>
          </w:p>
        </w:tc>
        <w:tc>
          <w:tcPr>
            <w:tcW w:w="2120" w:type="dxa"/>
          </w:tcPr>
          <w:p w14:paraId="42559875" w14:textId="77777777" w:rsidR="00DA29AE" w:rsidRDefault="00DA29AE" w:rsidP="00920DDF">
            <w:pPr>
              <w:ind w:firstLine="141"/>
              <w:rPr>
                <w:rtl/>
              </w:rPr>
            </w:pPr>
          </w:p>
        </w:tc>
      </w:tr>
      <w:tr w:rsidR="00DA29AE" w14:paraId="4B1BF820" w14:textId="77777777" w:rsidTr="00DA29AE">
        <w:tc>
          <w:tcPr>
            <w:tcW w:w="1110" w:type="dxa"/>
          </w:tcPr>
          <w:p w14:paraId="27976292" w14:textId="77777777" w:rsidR="00DA29AE" w:rsidRDefault="00DA29AE" w:rsidP="006E4F54">
            <w:pPr>
              <w:ind w:firstLine="141"/>
              <w:jc w:val="right"/>
              <w:rPr>
                <w:rtl/>
              </w:rPr>
            </w:pPr>
            <w:r>
              <w:rPr>
                <w:rFonts w:hint="cs"/>
                <w:rtl/>
              </w:rPr>
              <w:t xml:space="preserve"> </w:t>
            </w:r>
          </w:p>
        </w:tc>
        <w:tc>
          <w:tcPr>
            <w:tcW w:w="2888" w:type="dxa"/>
          </w:tcPr>
          <w:p w14:paraId="75AD4D88" w14:textId="77777777" w:rsidR="00DA29AE" w:rsidRDefault="00DA29AE" w:rsidP="00920DDF">
            <w:pPr>
              <w:ind w:firstLine="141"/>
              <w:rPr>
                <w:rtl/>
              </w:rPr>
            </w:pPr>
          </w:p>
        </w:tc>
        <w:tc>
          <w:tcPr>
            <w:tcW w:w="1140" w:type="dxa"/>
          </w:tcPr>
          <w:p w14:paraId="7F110285" w14:textId="77777777" w:rsidR="00DA29AE" w:rsidRDefault="00DA29AE" w:rsidP="00920DDF">
            <w:pPr>
              <w:ind w:firstLine="141"/>
              <w:rPr>
                <w:rtl/>
              </w:rPr>
            </w:pPr>
          </w:p>
        </w:tc>
        <w:tc>
          <w:tcPr>
            <w:tcW w:w="1140" w:type="dxa"/>
          </w:tcPr>
          <w:p w14:paraId="729F48D4" w14:textId="1CBC4E35" w:rsidR="00DA29AE" w:rsidRDefault="00DA29AE" w:rsidP="00920DDF">
            <w:pPr>
              <w:ind w:firstLine="141"/>
              <w:rPr>
                <w:rtl/>
              </w:rPr>
            </w:pPr>
          </w:p>
        </w:tc>
        <w:tc>
          <w:tcPr>
            <w:tcW w:w="1326" w:type="dxa"/>
          </w:tcPr>
          <w:p w14:paraId="14845A16" w14:textId="1D4EC9C5" w:rsidR="00DA29AE" w:rsidRDefault="00DA29AE" w:rsidP="00920DDF">
            <w:pPr>
              <w:ind w:firstLine="141"/>
              <w:rPr>
                <w:rtl/>
              </w:rPr>
            </w:pPr>
          </w:p>
        </w:tc>
        <w:tc>
          <w:tcPr>
            <w:tcW w:w="2120" w:type="dxa"/>
          </w:tcPr>
          <w:p w14:paraId="3480C540" w14:textId="77777777" w:rsidR="00DA29AE" w:rsidRDefault="00DA29AE" w:rsidP="00920DDF">
            <w:pPr>
              <w:ind w:firstLine="141"/>
              <w:rPr>
                <w:rtl/>
              </w:rPr>
            </w:pPr>
          </w:p>
        </w:tc>
      </w:tr>
      <w:tr w:rsidR="00DA29AE" w14:paraId="1D5405BE" w14:textId="77777777" w:rsidTr="00DA29AE">
        <w:tc>
          <w:tcPr>
            <w:tcW w:w="1110" w:type="dxa"/>
          </w:tcPr>
          <w:p w14:paraId="0B0AAF3B" w14:textId="77777777" w:rsidR="00DA29AE" w:rsidRPr="00DC2184" w:rsidRDefault="00DA29AE" w:rsidP="006E4F54">
            <w:pPr>
              <w:ind w:firstLine="141"/>
              <w:jc w:val="right"/>
              <w:rPr>
                <w:b/>
                <w:bCs/>
                <w:rtl/>
              </w:rPr>
            </w:pPr>
            <w:r>
              <w:rPr>
                <w:rFonts w:hint="cs"/>
                <w:b/>
                <w:bCs/>
                <w:rtl/>
              </w:rPr>
              <w:t xml:space="preserve"> </w:t>
            </w:r>
          </w:p>
        </w:tc>
        <w:tc>
          <w:tcPr>
            <w:tcW w:w="2888" w:type="dxa"/>
          </w:tcPr>
          <w:p w14:paraId="33F1287A" w14:textId="77777777" w:rsidR="00DA29AE" w:rsidRPr="00DC2184" w:rsidRDefault="00DA29AE" w:rsidP="00920DDF">
            <w:pPr>
              <w:rPr>
                <w:b/>
                <w:bCs/>
                <w:rtl/>
              </w:rPr>
            </w:pPr>
            <w:r>
              <w:rPr>
                <w:rFonts w:hint="cs"/>
                <w:b/>
                <w:bCs/>
                <w:rtl/>
              </w:rPr>
              <w:t xml:space="preserve"> </w:t>
            </w:r>
          </w:p>
        </w:tc>
        <w:tc>
          <w:tcPr>
            <w:tcW w:w="1140" w:type="dxa"/>
          </w:tcPr>
          <w:p w14:paraId="28657D7B" w14:textId="77777777" w:rsidR="00DA29AE" w:rsidRDefault="00DA29AE" w:rsidP="00920DDF">
            <w:pPr>
              <w:ind w:firstLine="141"/>
              <w:rPr>
                <w:rtl/>
              </w:rPr>
            </w:pPr>
          </w:p>
        </w:tc>
        <w:tc>
          <w:tcPr>
            <w:tcW w:w="1140" w:type="dxa"/>
          </w:tcPr>
          <w:p w14:paraId="6E7AF2EA" w14:textId="4A9A9C28" w:rsidR="00DA29AE" w:rsidRDefault="00DA29AE" w:rsidP="00920DDF">
            <w:pPr>
              <w:ind w:firstLine="141"/>
              <w:rPr>
                <w:rtl/>
              </w:rPr>
            </w:pPr>
          </w:p>
        </w:tc>
        <w:tc>
          <w:tcPr>
            <w:tcW w:w="1326" w:type="dxa"/>
          </w:tcPr>
          <w:p w14:paraId="45AA9315" w14:textId="63B9EB0B" w:rsidR="00DA29AE" w:rsidRDefault="00DA29AE" w:rsidP="00920DDF">
            <w:pPr>
              <w:ind w:firstLine="141"/>
              <w:rPr>
                <w:rtl/>
              </w:rPr>
            </w:pPr>
          </w:p>
        </w:tc>
        <w:tc>
          <w:tcPr>
            <w:tcW w:w="2120" w:type="dxa"/>
          </w:tcPr>
          <w:p w14:paraId="3BD96066" w14:textId="77777777" w:rsidR="00DA29AE" w:rsidRDefault="00DA29AE" w:rsidP="00920DDF">
            <w:pPr>
              <w:ind w:firstLine="141"/>
              <w:rPr>
                <w:rtl/>
              </w:rPr>
            </w:pPr>
          </w:p>
        </w:tc>
      </w:tr>
      <w:tr w:rsidR="00DA29AE" w14:paraId="1216BD75" w14:textId="77777777" w:rsidTr="00DA29AE">
        <w:tc>
          <w:tcPr>
            <w:tcW w:w="1110" w:type="dxa"/>
          </w:tcPr>
          <w:p w14:paraId="3B6D17F3" w14:textId="77777777" w:rsidR="00DA29AE" w:rsidRDefault="00DA29AE" w:rsidP="006E4F54">
            <w:pPr>
              <w:jc w:val="right"/>
              <w:rPr>
                <w:rtl/>
              </w:rPr>
            </w:pPr>
          </w:p>
        </w:tc>
        <w:tc>
          <w:tcPr>
            <w:tcW w:w="2888" w:type="dxa"/>
          </w:tcPr>
          <w:p w14:paraId="633C9B85" w14:textId="77777777" w:rsidR="00DA29AE" w:rsidRDefault="00DA29AE" w:rsidP="00920DDF">
            <w:pPr>
              <w:rPr>
                <w:rtl/>
              </w:rPr>
            </w:pPr>
          </w:p>
        </w:tc>
        <w:tc>
          <w:tcPr>
            <w:tcW w:w="1140" w:type="dxa"/>
          </w:tcPr>
          <w:p w14:paraId="7CD69085" w14:textId="77777777" w:rsidR="00DA29AE" w:rsidRDefault="00DA29AE" w:rsidP="00920DDF">
            <w:pPr>
              <w:ind w:firstLine="141"/>
              <w:rPr>
                <w:rtl/>
              </w:rPr>
            </w:pPr>
          </w:p>
        </w:tc>
        <w:tc>
          <w:tcPr>
            <w:tcW w:w="1140" w:type="dxa"/>
          </w:tcPr>
          <w:p w14:paraId="2C325BBF" w14:textId="588B8E15" w:rsidR="00DA29AE" w:rsidRDefault="00DA29AE" w:rsidP="00920DDF">
            <w:pPr>
              <w:ind w:firstLine="141"/>
              <w:rPr>
                <w:rtl/>
              </w:rPr>
            </w:pPr>
          </w:p>
        </w:tc>
        <w:tc>
          <w:tcPr>
            <w:tcW w:w="1326" w:type="dxa"/>
          </w:tcPr>
          <w:p w14:paraId="272719C8" w14:textId="7DC5E6C0" w:rsidR="00DA29AE" w:rsidRDefault="00DA29AE" w:rsidP="00920DDF">
            <w:pPr>
              <w:ind w:firstLine="141"/>
              <w:rPr>
                <w:rtl/>
              </w:rPr>
            </w:pPr>
          </w:p>
        </w:tc>
        <w:tc>
          <w:tcPr>
            <w:tcW w:w="2120" w:type="dxa"/>
          </w:tcPr>
          <w:p w14:paraId="2214C6AE" w14:textId="77777777" w:rsidR="00DA29AE" w:rsidRDefault="00DA29AE" w:rsidP="00920DDF">
            <w:pPr>
              <w:ind w:firstLine="141"/>
              <w:rPr>
                <w:rtl/>
              </w:rPr>
            </w:pPr>
          </w:p>
        </w:tc>
      </w:tr>
      <w:tr w:rsidR="00DA29AE" w14:paraId="5F71EFDD" w14:textId="77777777" w:rsidTr="00DA29AE">
        <w:tc>
          <w:tcPr>
            <w:tcW w:w="1110" w:type="dxa"/>
          </w:tcPr>
          <w:p w14:paraId="0D6EE67B" w14:textId="77777777" w:rsidR="00DA29AE" w:rsidRDefault="00DA29AE" w:rsidP="006E4F54">
            <w:pPr>
              <w:jc w:val="right"/>
              <w:rPr>
                <w:rtl/>
              </w:rPr>
            </w:pPr>
          </w:p>
        </w:tc>
        <w:tc>
          <w:tcPr>
            <w:tcW w:w="2888" w:type="dxa"/>
          </w:tcPr>
          <w:p w14:paraId="728CC044" w14:textId="77777777" w:rsidR="00DA29AE" w:rsidRDefault="00DA29AE" w:rsidP="00920DDF">
            <w:pPr>
              <w:rPr>
                <w:rtl/>
              </w:rPr>
            </w:pPr>
          </w:p>
        </w:tc>
        <w:tc>
          <w:tcPr>
            <w:tcW w:w="1140" w:type="dxa"/>
          </w:tcPr>
          <w:p w14:paraId="350A334F" w14:textId="77777777" w:rsidR="00DA29AE" w:rsidRDefault="00DA29AE" w:rsidP="00920DDF">
            <w:pPr>
              <w:ind w:firstLine="141"/>
              <w:rPr>
                <w:rtl/>
              </w:rPr>
            </w:pPr>
          </w:p>
        </w:tc>
        <w:tc>
          <w:tcPr>
            <w:tcW w:w="1140" w:type="dxa"/>
          </w:tcPr>
          <w:p w14:paraId="64FD7FF3" w14:textId="4E7336CD" w:rsidR="00DA29AE" w:rsidRDefault="00DA29AE" w:rsidP="00920DDF">
            <w:pPr>
              <w:ind w:firstLine="141"/>
              <w:rPr>
                <w:rtl/>
              </w:rPr>
            </w:pPr>
          </w:p>
        </w:tc>
        <w:tc>
          <w:tcPr>
            <w:tcW w:w="1326" w:type="dxa"/>
          </w:tcPr>
          <w:p w14:paraId="1CB8EAC4" w14:textId="22F67BF1" w:rsidR="00DA29AE" w:rsidRDefault="00DA29AE" w:rsidP="00920DDF">
            <w:pPr>
              <w:ind w:firstLine="141"/>
              <w:rPr>
                <w:rtl/>
              </w:rPr>
            </w:pPr>
          </w:p>
        </w:tc>
        <w:tc>
          <w:tcPr>
            <w:tcW w:w="2120" w:type="dxa"/>
          </w:tcPr>
          <w:p w14:paraId="7D1310A1" w14:textId="77777777" w:rsidR="00DA29AE" w:rsidRDefault="00DA29AE" w:rsidP="00920DDF">
            <w:pPr>
              <w:ind w:firstLine="141"/>
              <w:rPr>
                <w:rtl/>
              </w:rPr>
            </w:pPr>
          </w:p>
        </w:tc>
      </w:tr>
      <w:tr w:rsidR="00DA29AE" w14:paraId="5382E4E5" w14:textId="77777777" w:rsidTr="00DA29AE">
        <w:tc>
          <w:tcPr>
            <w:tcW w:w="1110" w:type="dxa"/>
          </w:tcPr>
          <w:p w14:paraId="310BE965" w14:textId="77777777" w:rsidR="00DA29AE" w:rsidRDefault="00DA29AE" w:rsidP="006E4F54">
            <w:pPr>
              <w:jc w:val="right"/>
              <w:rPr>
                <w:rtl/>
              </w:rPr>
            </w:pPr>
          </w:p>
        </w:tc>
        <w:tc>
          <w:tcPr>
            <w:tcW w:w="2888" w:type="dxa"/>
          </w:tcPr>
          <w:p w14:paraId="3105A80D" w14:textId="77777777" w:rsidR="00DA29AE" w:rsidRDefault="00DA29AE" w:rsidP="00920DDF">
            <w:pPr>
              <w:rPr>
                <w:rtl/>
              </w:rPr>
            </w:pPr>
          </w:p>
        </w:tc>
        <w:tc>
          <w:tcPr>
            <w:tcW w:w="1140" w:type="dxa"/>
          </w:tcPr>
          <w:p w14:paraId="57301750" w14:textId="77777777" w:rsidR="00DA29AE" w:rsidRDefault="00DA29AE" w:rsidP="00920DDF">
            <w:pPr>
              <w:ind w:firstLine="141"/>
              <w:rPr>
                <w:rtl/>
              </w:rPr>
            </w:pPr>
          </w:p>
        </w:tc>
        <w:tc>
          <w:tcPr>
            <w:tcW w:w="1140" w:type="dxa"/>
          </w:tcPr>
          <w:p w14:paraId="0255D37C" w14:textId="635F398F" w:rsidR="00DA29AE" w:rsidRDefault="00DA29AE" w:rsidP="00920DDF">
            <w:pPr>
              <w:ind w:firstLine="141"/>
              <w:rPr>
                <w:rtl/>
              </w:rPr>
            </w:pPr>
          </w:p>
        </w:tc>
        <w:tc>
          <w:tcPr>
            <w:tcW w:w="1326" w:type="dxa"/>
          </w:tcPr>
          <w:p w14:paraId="410CC4D4" w14:textId="6C227E57" w:rsidR="00DA29AE" w:rsidRDefault="00DA29AE" w:rsidP="00920DDF">
            <w:pPr>
              <w:ind w:firstLine="141"/>
              <w:rPr>
                <w:rtl/>
              </w:rPr>
            </w:pPr>
          </w:p>
        </w:tc>
        <w:tc>
          <w:tcPr>
            <w:tcW w:w="2120" w:type="dxa"/>
          </w:tcPr>
          <w:p w14:paraId="21E7C525" w14:textId="77777777" w:rsidR="00DA29AE" w:rsidRDefault="00DA29AE" w:rsidP="00920DDF">
            <w:pPr>
              <w:ind w:firstLine="141"/>
              <w:rPr>
                <w:rtl/>
              </w:rPr>
            </w:pPr>
          </w:p>
        </w:tc>
      </w:tr>
      <w:tr w:rsidR="00DA29AE" w14:paraId="6ABA335D" w14:textId="77777777" w:rsidTr="00DA29AE">
        <w:tc>
          <w:tcPr>
            <w:tcW w:w="1110" w:type="dxa"/>
          </w:tcPr>
          <w:p w14:paraId="5F9417D5" w14:textId="77777777" w:rsidR="00DA29AE" w:rsidRDefault="00DA29AE" w:rsidP="006E4F54">
            <w:pPr>
              <w:jc w:val="right"/>
              <w:rPr>
                <w:rtl/>
              </w:rPr>
            </w:pPr>
          </w:p>
        </w:tc>
        <w:tc>
          <w:tcPr>
            <w:tcW w:w="2888" w:type="dxa"/>
          </w:tcPr>
          <w:p w14:paraId="4F631CC5" w14:textId="77777777" w:rsidR="00DA29AE" w:rsidRDefault="00DA29AE" w:rsidP="00920DDF">
            <w:pPr>
              <w:rPr>
                <w:rtl/>
              </w:rPr>
            </w:pPr>
          </w:p>
        </w:tc>
        <w:tc>
          <w:tcPr>
            <w:tcW w:w="1140" w:type="dxa"/>
          </w:tcPr>
          <w:p w14:paraId="423796C5" w14:textId="77777777" w:rsidR="00DA29AE" w:rsidRDefault="00DA29AE" w:rsidP="00920DDF">
            <w:pPr>
              <w:ind w:firstLine="141"/>
              <w:rPr>
                <w:rtl/>
              </w:rPr>
            </w:pPr>
          </w:p>
        </w:tc>
        <w:tc>
          <w:tcPr>
            <w:tcW w:w="1140" w:type="dxa"/>
          </w:tcPr>
          <w:p w14:paraId="378BCE0C" w14:textId="6AFB3545" w:rsidR="00DA29AE" w:rsidRDefault="00DA29AE" w:rsidP="00920DDF">
            <w:pPr>
              <w:ind w:firstLine="141"/>
              <w:rPr>
                <w:rtl/>
              </w:rPr>
            </w:pPr>
          </w:p>
        </w:tc>
        <w:tc>
          <w:tcPr>
            <w:tcW w:w="1326" w:type="dxa"/>
          </w:tcPr>
          <w:p w14:paraId="28539BF7" w14:textId="319EE389" w:rsidR="00DA29AE" w:rsidRDefault="00DA29AE" w:rsidP="00920DDF">
            <w:pPr>
              <w:ind w:firstLine="141"/>
              <w:rPr>
                <w:rtl/>
              </w:rPr>
            </w:pPr>
          </w:p>
        </w:tc>
        <w:tc>
          <w:tcPr>
            <w:tcW w:w="2120" w:type="dxa"/>
          </w:tcPr>
          <w:p w14:paraId="2A9329E0" w14:textId="77777777" w:rsidR="00DA29AE" w:rsidRDefault="00DA29AE" w:rsidP="00920DDF">
            <w:pPr>
              <w:ind w:firstLine="141"/>
              <w:rPr>
                <w:rtl/>
              </w:rPr>
            </w:pPr>
          </w:p>
        </w:tc>
      </w:tr>
      <w:tr w:rsidR="00DA29AE" w14:paraId="1957FCF2" w14:textId="77777777" w:rsidTr="00DA29AE">
        <w:tc>
          <w:tcPr>
            <w:tcW w:w="1110" w:type="dxa"/>
          </w:tcPr>
          <w:p w14:paraId="04517172" w14:textId="77777777" w:rsidR="00DA29AE" w:rsidRDefault="00DA29AE" w:rsidP="006E4F54">
            <w:pPr>
              <w:ind w:firstLine="141"/>
              <w:jc w:val="right"/>
              <w:rPr>
                <w:rtl/>
              </w:rPr>
            </w:pPr>
          </w:p>
        </w:tc>
        <w:tc>
          <w:tcPr>
            <w:tcW w:w="2888" w:type="dxa"/>
          </w:tcPr>
          <w:p w14:paraId="4379E327" w14:textId="77777777" w:rsidR="00DA29AE" w:rsidRPr="00160E93" w:rsidRDefault="00DA29AE" w:rsidP="00920DDF">
            <w:pPr>
              <w:ind w:firstLine="141"/>
              <w:rPr>
                <w:rtl/>
              </w:rPr>
            </w:pPr>
          </w:p>
        </w:tc>
        <w:tc>
          <w:tcPr>
            <w:tcW w:w="1140" w:type="dxa"/>
          </w:tcPr>
          <w:p w14:paraId="35E3A61C" w14:textId="77777777" w:rsidR="00DA29AE" w:rsidRDefault="00DA29AE" w:rsidP="00920DDF">
            <w:pPr>
              <w:ind w:firstLine="141"/>
              <w:rPr>
                <w:rtl/>
              </w:rPr>
            </w:pPr>
          </w:p>
        </w:tc>
        <w:tc>
          <w:tcPr>
            <w:tcW w:w="1140" w:type="dxa"/>
          </w:tcPr>
          <w:p w14:paraId="209AF113" w14:textId="699FE366" w:rsidR="00DA29AE" w:rsidRDefault="00DA29AE" w:rsidP="00920DDF">
            <w:pPr>
              <w:ind w:firstLine="141"/>
              <w:rPr>
                <w:rtl/>
              </w:rPr>
            </w:pPr>
          </w:p>
        </w:tc>
        <w:tc>
          <w:tcPr>
            <w:tcW w:w="1326" w:type="dxa"/>
          </w:tcPr>
          <w:p w14:paraId="360C269C" w14:textId="096C7396" w:rsidR="00DA29AE" w:rsidRDefault="00DA29AE" w:rsidP="00920DDF">
            <w:pPr>
              <w:ind w:firstLine="141"/>
              <w:rPr>
                <w:rtl/>
              </w:rPr>
            </w:pPr>
          </w:p>
        </w:tc>
        <w:tc>
          <w:tcPr>
            <w:tcW w:w="2120" w:type="dxa"/>
          </w:tcPr>
          <w:p w14:paraId="0B32078A" w14:textId="77777777" w:rsidR="00DA29AE" w:rsidRDefault="00DA29AE" w:rsidP="00920DDF">
            <w:pPr>
              <w:ind w:firstLine="141"/>
              <w:rPr>
                <w:rtl/>
              </w:rPr>
            </w:pPr>
          </w:p>
        </w:tc>
      </w:tr>
    </w:tbl>
    <w:p w14:paraId="5F8F9226" w14:textId="77777777" w:rsidR="00DC2184" w:rsidRDefault="00BD6F78" w:rsidP="00120186">
      <w:pPr>
        <w:rPr>
          <w:rtl/>
        </w:rPr>
      </w:pPr>
      <w:r>
        <w:rPr>
          <w:rFonts w:hint="cs"/>
          <w:rtl/>
        </w:rPr>
        <w:t xml:space="preserve">      </w:t>
      </w:r>
    </w:p>
    <w:p w14:paraId="21E6AB86" w14:textId="77777777" w:rsidR="00DC2184" w:rsidRDefault="00DC2184" w:rsidP="00120186">
      <w:pPr>
        <w:rPr>
          <w:rtl/>
        </w:rPr>
      </w:pPr>
    </w:p>
    <w:p w14:paraId="294F06DA" w14:textId="77777777" w:rsidR="00BD6F78" w:rsidRDefault="00BD6F78" w:rsidP="00120186">
      <w:pPr>
        <w:rPr>
          <w:rtl/>
        </w:rPr>
      </w:pPr>
      <w:r>
        <w:rPr>
          <w:rFonts w:hint="cs"/>
          <w:rtl/>
        </w:rPr>
        <w:t xml:space="preserve"> </w:t>
      </w:r>
    </w:p>
    <w:p w14:paraId="57C6A47F" w14:textId="77777777" w:rsidR="00DC2184" w:rsidRDefault="00DC2184" w:rsidP="00DC2184">
      <w:pPr>
        <w:ind w:left="-908" w:right="-993" w:firstLine="908"/>
      </w:pPr>
      <w:r>
        <w:rPr>
          <w:rFonts w:hint="cs"/>
          <w:rtl/>
        </w:rPr>
        <w:t>שם: _______________תפקיד: __________</w:t>
      </w:r>
      <w:r w:rsidR="00A03DE1">
        <w:rPr>
          <w:rFonts w:hint="cs"/>
          <w:rtl/>
        </w:rPr>
        <w:t>________תאריך: ___________ חתימה</w:t>
      </w:r>
      <w:r>
        <w:rPr>
          <w:rFonts w:hint="cs"/>
          <w:rtl/>
        </w:rPr>
        <w:t>: _____________</w:t>
      </w:r>
    </w:p>
    <w:p w14:paraId="7AA18B07" w14:textId="77777777" w:rsidR="00DC2184" w:rsidRDefault="00DC2184" w:rsidP="00DC2184">
      <w:pPr>
        <w:rPr>
          <w:rtl/>
        </w:rPr>
      </w:pPr>
    </w:p>
    <w:p w14:paraId="225F8527" w14:textId="77777777" w:rsidR="00DC2184" w:rsidRDefault="00DC2184" w:rsidP="00BD5AE9">
      <w:pPr>
        <w:bidi w:val="0"/>
      </w:pPr>
    </w:p>
    <w:sectPr w:rsidR="00DC2184" w:rsidSect="00B73A2F">
      <w:footerReference w:type="default" r:id="rId6"/>
      <w:pgSz w:w="11906" w:h="16838"/>
      <w:pgMar w:top="568" w:right="1133" w:bottom="568" w:left="1276"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BE5FF" w14:textId="77777777" w:rsidR="00040214" w:rsidRDefault="00040214" w:rsidP="00A70818">
      <w:pPr>
        <w:spacing w:after="0" w:line="240" w:lineRule="auto"/>
      </w:pPr>
      <w:r>
        <w:separator/>
      </w:r>
    </w:p>
  </w:endnote>
  <w:endnote w:type="continuationSeparator" w:id="0">
    <w:p w14:paraId="75F21217" w14:textId="77777777" w:rsidR="00040214" w:rsidRDefault="00040214" w:rsidP="00A7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70250007"/>
      <w:docPartObj>
        <w:docPartGallery w:val="Page Numbers (Bottom of Page)"/>
        <w:docPartUnique/>
      </w:docPartObj>
    </w:sdtPr>
    <w:sdtEndPr>
      <w:rPr>
        <w:noProof/>
      </w:rPr>
    </w:sdtEndPr>
    <w:sdtContent>
      <w:p w14:paraId="04AF41B3" w14:textId="77777777" w:rsidR="0016237A" w:rsidRDefault="0016237A">
        <w:pPr>
          <w:pStyle w:val="Footer"/>
          <w:jc w:val="right"/>
        </w:pPr>
        <w:r>
          <w:fldChar w:fldCharType="begin"/>
        </w:r>
        <w:r>
          <w:instrText xml:space="preserve"> PAGE   \* MERGEFORMAT </w:instrText>
        </w:r>
        <w:r>
          <w:fldChar w:fldCharType="separate"/>
        </w:r>
        <w:r w:rsidR="00DA29AE">
          <w:rPr>
            <w:noProof/>
            <w:rtl/>
          </w:rPr>
          <w:t>1</w:t>
        </w:r>
        <w:r>
          <w:rPr>
            <w:noProof/>
          </w:rPr>
          <w:fldChar w:fldCharType="end"/>
        </w:r>
      </w:p>
    </w:sdtContent>
  </w:sdt>
  <w:p w14:paraId="52782D78" w14:textId="77777777" w:rsidR="00A70818" w:rsidRDefault="00A70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14FD3" w14:textId="77777777" w:rsidR="00040214" w:rsidRDefault="00040214" w:rsidP="00A70818">
      <w:pPr>
        <w:spacing w:after="0" w:line="240" w:lineRule="auto"/>
      </w:pPr>
      <w:r>
        <w:separator/>
      </w:r>
    </w:p>
  </w:footnote>
  <w:footnote w:type="continuationSeparator" w:id="0">
    <w:p w14:paraId="46A6D22B" w14:textId="77777777" w:rsidR="00040214" w:rsidRDefault="00040214" w:rsidP="00A708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F4"/>
    <w:rsid w:val="00000E16"/>
    <w:rsid w:val="00002AEF"/>
    <w:rsid w:val="000344CC"/>
    <w:rsid w:val="00040214"/>
    <w:rsid w:val="000509C5"/>
    <w:rsid w:val="00056C9C"/>
    <w:rsid w:val="0007531A"/>
    <w:rsid w:val="000764FC"/>
    <w:rsid w:val="000C37C4"/>
    <w:rsid w:val="000D3244"/>
    <w:rsid w:val="000F3F1D"/>
    <w:rsid w:val="00120186"/>
    <w:rsid w:val="00122D2B"/>
    <w:rsid w:val="00160154"/>
    <w:rsid w:val="00160E93"/>
    <w:rsid w:val="0016237A"/>
    <w:rsid w:val="00184EF7"/>
    <w:rsid w:val="001957F6"/>
    <w:rsid w:val="001C0792"/>
    <w:rsid w:val="001C3E4C"/>
    <w:rsid w:val="001D138F"/>
    <w:rsid w:val="00203498"/>
    <w:rsid w:val="0022008D"/>
    <w:rsid w:val="00222661"/>
    <w:rsid w:val="002660D5"/>
    <w:rsid w:val="00276FB8"/>
    <w:rsid w:val="00294C0F"/>
    <w:rsid w:val="002B4966"/>
    <w:rsid w:val="002C4C90"/>
    <w:rsid w:val="002E0BF4"/>
    <w:rsid w:val="002F2C1B"/>
    <w:rsid w:val="0030500E"/>
    <w:rsid w:val="00315BAC"/>
    <w:rsid w:val="00364191"/>
    <w:rsid w:val="003642B3"/>
    <w:rsid w:val="003B7463"/>
    <w:rsid w:val="003C5101"/>
    <w:rsid w:val="003D46B5"/>
    <w:rsid w:val="003E6CBD"/>
    <w:rsid w:val="003F0B66"/>
    <w:rsid w:val="003F4FAC"/>
    <w:rsid w:val="004051D3"/>
    <w:rsid w:val="00405FA7"/>
    <w:rsid w:val="00425991"/>
    <w:rsid w:val="0043428D"/>
    <w:rsid w:val="004345A3"/>
    <w:rsid w:val="004376C4"/>
    <w:rsid w:val="00443917"/>
    <w:rsid w:val="004A0375"/>
    <w:rsid w:val="004A21E7"/>
    <w:rsid w:val="004A5367"/>
    <w:rsid w:val="004A54CD"/>
    <w:rsid w:val="004A7857"/>
    <w:rsid w:val="004B0F6B"/>
    <w:rsid w:val="004C16D1"/>
    <w:rsid w:val="00505168"/>
    <w:rsid w:val="00522127"/>
    <w:rsid w:val="00561FAB"/>
    <w:rsid w:val="00565F10"/>
    <w:rsid w:val="00565F57"/>
    <w:rsid w:val="00566AB6"/>
    <w:rsid w:val="00594D44"/>
    <w:rsid w:val="005B1CDE"/>
    <w:rsid w:val="005E3EFB"/>
    <w:rsid w:val="006207DB"/>
    <w:rsid w:val="0066170D"/>
    <w:rsid w:val="00666B55"/>
    <w:rsid w:val="006673F4"/>
    <w:rsid w:val="006720E2"/>
    <w:rsid w:val="006867BC"/>
    <w:rsid w:val="00696E0E"/>
    <w:rsid w:val="006B7C0D"/>
    <w:rsid w:val="006E4F54"/>
    <w:rsid w:val="006F04E9"/>
    <w:rsid w:val="006F0ED2"/>
    <w:rsid w:val="007106BD"/>
    <w:rsid w:val="00726BB2"/>
    <w:rsid w:val="00727E99"/>
    <w:rsid w:val="00735D3D"/>
    <w:rsid w:val="00775577"/>
    <w:rsid w:val="007D1FCD"/>
    <w:rsid w:val="007F1A53"/>
    <w:rsid w:val="007F6478"/>
    <w:rsid w:val="0081546D"/>
    <w:rsid w:val="008369C1"/>
    <w:rsid w:val="00837DFA"/>
    <w:rsid w:val="0087542E"/>
    <w:rsid w:val="00890494"/>
    <w:rsid w:val="00894797"/>
    <w:rsid w:val="008959CB"/>
    <w:rsid w:val="008C09EB"/>
    <w:rsid w:val="008C7193"/>
    <w:rsid w:val="008D54D5"/>
    <w:rsid w:val="008E2CD5"/>
    <w:rsid w:val="00905E43"/>
    <w:rsid w:val="009106FC"/>
    <w:rsid w:val="00916E8F"/>
    <w:rsid w:val="009200BB"/>
    <w:rsid w:val="00920DDF"/>
    <w:rsid w:val="00943557"/>
    <w:rsid w:val="00967E13"/>
    <w:rsid w:val="009A379D"/>
    <w:rsid w:val="009A61ED"/>
    <w:rsid w:val="009C6E64"/>
    <w:rsid w:val="009D3FD4"/>
    <w:rsid w:val="00A03DE1"/>
    <w:rsid w:val="00A30BBB"/>
    <w:rsid w:val="00A51650"/>
    <w:rsid w:val="00A639C9"/>
    <w:rsid w:val="00A70818"/>
    <w:rsid w:val="00AA2EA9"/>
    <w:rsid w:val="00AE262D"/>
    <w:rsid w:val="00AE27E9"/>
    <w:rsid w:val="00AF4D0B"/>
    <w:rsid w:val="00B03A2F"/>
    <w:rsid w:val="00B44EE9"/>
    <w:rsid w:val="00B62F54"/>
    <w:rsid w:val="00B73A2F"/>
    <w:rsid w:val="00B755AE"/>
    <w:rsid w:val="00B82F7C"/>
    <w:rsid w:val="00B94907"/>
    <w:rsid w:val="00BA0C8F"/>
    <w:rsid w:val="00BA6442"/>
    <w:rsid w:val="00BB39E6"/>
    <w:rsid w:val="00BD1A7A"/>
    <w:rsid w:val="00BD5AE9"/>
    <w:rsid w:val="00BD6F78"/>
    <w:rsid w:val="00BE0CAD"/>
    <w:rsid w:val="00BF5AD6"/>
    <w:rsid w:val="00C11A16"/>
    <w:rsid w:val="00C1743B"/>
    <w:rsid w:val="00C40310"/>
    <w:rsid w:val="00C54BED"/>
    <w:rsid w:val="00C94E91"/>
    <w:rsid w:val="00CA184E"/>
    <w:rsid w:val="00CE7897"/>
    <w:rsid w:val="00D32669"/>
    <w:rsid w:val="00D444B3"/>
    <w:rsid w:val="00D572A0"/>
    <w:rsid w:val="00D71E78"/>
    <w:rsid w:val="00D82A7F"/>
    <w:rsid w:val="00D95BF4"/>
    <w:rsid w:val="00D95E32"/>
    <w:rsid w:val="00DA29AE"/>
    <w:rsid w:val="00DC2184"/>
    <w:rsid w:val="00DC2467"/>
    <w:rsid w:val="00DC5098"/>
    <w:rsid w:val="00DD10F6"/>
    <w:rsid w:val="00E15C28"/>
    <w:rsid w:val="00E5530A"/>
    <w:rsid w:val="00E77E2C"/>
    <w:rsid w:val="00E84C59"/>
    <w:rsid w:val="00EB4A1A"/>
    <w:rsid w:val="00EC3DF1"/>
    <w:rsid w:val="00EE01D0"/>
    <w:rsid w:val="00EE7B2E"/>
    <w:rsid w:val="00F64E9F"/>
    <w:rsid w:val="00F87730"/>
    <w:rsid w:val="00F9081A"/>
    <w:rsid w:val="00FB141E"/>
    <w:rsid w:val="00FB284E"/>
    <w:rsid w:val="00FD3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1618"/>
  <w15:chartTrackingRefBased/>
  <w15:docId w15:val="{B626631C-8C3E-487C-AFB9-38FE78E2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08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0818"/>
  </w:style>
  <w:style w:type="paragraph" w:styleId="Footer">
    <w:name w:val="footer"/>
    <w:basedOn w:val="Normal"/>
    <w:link w:val="FooterChar"/>
    <w:uiPriority w:val="99"/>
    <w:unhideWhenUsed/>
    <w:rsid w:val="00A708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0818"/>
  </w:style>
  <w:style w:type="paragraph" w:styleId="BalloonText">
    <w:name w:val="Balloon Text"/>
    <w:basedOn w:val="Normal"/>
    <w:link w:val="BalloonTextChar"/>
    <w:uiPriority w:val="99"/>
    <w:semiHidden/>
    <w:unhideWhenUsed/>
    <w:rsid w:val="001C0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7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 Grafstein</dc:creator>
  <cp:keywords/>
  <dc:description/>
  <cp:lastModifiedBy>Yonatan Kupchik</cp:lastModifiedBy>
  <cp:revision>4</cp:revision>
  <cp:lastPrinted>2016-05-15T08:36:00Z</cp:lastPrinted>
  <dcterms:created xsi:type="dcterms:W3CDTF">2021-05-27T12:14:00Z</dcterms:created>
  <dcterms:modified xsi:type="dcterms:W3CDTF">2021-05-30T07:39:00Z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StyleId">
    <vt:lpwstr>http://www.zotero.org/styles/vancouver</vt:lpwstr>
  </property>
</Properties>
</file>