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4294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# Contractor CRM — Production Build Spec</w:t>
      </w:r>
    </w:p>
    <w:p w14:paraId="4718EF06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2296890E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Reference: modeled after iBuildPro (crm.ibuildpro.co). This doc summarizes everything</w:t>
      </w:r>
    </w:p>
    <w:p w14:paraId="0414A9B1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designed and validated in the chat prototype, for a from-scratch production build in</w:t>
      </w:r>
    </w:p>
    <w:p w14:paraId="27BEA958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Claude Code with a real database, auth, and hosting.</w:t>
      </w:r>
    </w:p>
    <w:p w14:paraId="587357BB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5BF974B4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## Goals</w:t>
      </w:r>
    </w:p>
    <w:p w14:paraId="0BFEFA15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Real, durable backend (no data loss between sessions/deploys)</w:t>
      </w:r>
    </w:p>
    <w:p w14:paraId="4FCC9F31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Real user accounts with enforced, server-side roles (Office vs Field to start)</w:t>
      </w:r>
    </w:p>
    <w:p w14:paraId="7803F10A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Same UI/UX and data model validated in the prototype — not starting from scratch</w:t>
      </w:r>
    </w:p>
    <w:p w14:paraId="4A430F75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09B4DB0B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## Stack recommendation</w:t>
      </w:r>
    </w:p>
    <w:p w14:paraId="7A43D8CF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Frontend: React (existing prototype UI ports over largely as-is)</w:t>
      </w:r>
    </w:p>
    <w:p w14:paraId="17E176A9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Backend/DB: Postgres (e.g. via Supabase or a managed Postgres) for durability + backups</w:t>
      </w:r>
    </w:p>
    <w:p w14:paraId="3F91F5CE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Auth: real email/password (or magic link) login, server-enforced roles — not a client-side toggle</w:t>
      </w:r>
    </w:p>
    <w:p w14:paraId="5D8FB374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Hosting: stable URL, not a chat-artifact preview</w:t>
      </w:r>
    </w:p>
    <w:p w14:paraId="6CE45E40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1000B9C9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## Core modules (v1 scope — matches prototype)</w:t>
      </w:r>
    </w:p>
    <w:p w14:paraId="06E4034E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1. **Pipeline** — leads/contacts with stages, kanban board, stats (pipeline value, avg deal</w:t>
      </w:r>
    </w:p>
    <w:p w14:paraId="745F6C0C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size, won, stale &gt;14d, no-appt-yet), Open/Won/Lost filter, sort by Name/Days/Amount</w:t>
      </w:r>
    </w:p>
    <w:p w14:paraId="0BC108B7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2. **Production** — jobs/projects with status (Not Started/In Progress/On Hold/Complete),</w:t>
      </w:r>
    </w:p>
    <w:p w14:paraId="07780DCE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crew assignment, start/end dates</w:t>
      </w:r>
    </w:p>
    <w:p w14:paraId="23B64997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3. **Estimates &amp; Invoices** — line-item documents (qty × price), status (Draft/Sent/Approved/Paid),</w:t>
      </w:r>
    </w:p>
    <w:p w14:paraId="2331F0B6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linked to a job and a contact ("Pull from Contact" auto-fill)</w:t>
      </w:r>
    </w:p>
    <w:p w14:paraId="4DEC3B3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4. **Calendar &amp; Schedule** — month-grid calendar view + list view, appointments linked to</w:t>
      </w:r>
    </w:p>
    <w:p w14:paraId="7AA7FF7F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leads/jobs, 3-step "New Appointment" wizard (Contact → Lead → Appointment, skippable)</w:t>
      </w:r>
    </w:p>
    <w:p w14:paraId="1A01A187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5. **Contracts** — status tracking (Draft/Sent/Signed); real e-signature capture is a</w:t>
      </w:r>
    </w:p>
    <w:p w14:paraId="4B9E6B38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follow-up (prototype only simulated "Mark as Signed")</w:t>
      </w:r>
    </w:p>
    <w:p w14:paraId="17841F82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6. **Admin Settings** — full 13-category settings page (Company Identity, People &amp; Access,</w:t>
      </w:r>
    </w:p>
    <w:p w14:paraId="42B981BD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Sales &amp; Pipeline, Calendar &amp; Appointments, Phone &amp; Dialer, Projects &amp; Operations,</w:t>
      </w:r>
    </w:p>
    <w:p w14:paraId="61B2FC6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Finance &amp; Accounting, Documents &amp; Compliance, Email &amp; Messaging, Notifications &amp;</w:t>
      </w:r>
    </w:p>
    <w:p w14:paraId="2A893BCE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Automations, Integrations &amp; AI, Data Management, System &amp; Monitoring). Functional in</w:t>
      </w:r>
    </w:p>
    <w:p w14:paraId="6DC81F81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prototype: Company Profile (incl. license info + timezone), Logo upload, Pipeline Stages</w:t>
      </w:r>
    </w:p>
    <w:p w14:paraId="316D979E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(view-only), Users &amp; Roles (full-page table: invite, activate/deactivate, role badges).</w:t>
      </w:r>
    </w:p>
    <w:p w14:paraId="545E56B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Everything else is a placeholder card — build out on demand.</w:t>
      </w:r>
    </w:p>
    <w:p w14:paraId="4230E3C0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lastRenderedPageBreak/>
        <w:t>7. **Bulk contact import** — CSV/Excel upload with column auto-mapping, live preview,</w:t>
      </w:r>
    </w:p>
    <w:p w14:paraId="689E049B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per-row skip visibility (see "Lessons learned" below)</w:t>
      </w:r>
    </w:p>
    <w:p w14:paraId="11238F92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8. **Quick Create** — persistent top-bar button, grouped by module, jumps to the right</w:t>
      </w:r>
    </w:p>
    <w:p w14:paraId="1C477EAD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 tab and opens the right "new" form</w:t>
      </w:r>
    </w:p>
    <w:p w14:paraId="7DD373E2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3411986B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Out of scope for v1 (later phases): Accounting/Bookkeeping, Financing, Power Dialer.</w:t>
      </w:r>
    </w:p>
    <w:p w14:paraId="22110954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029FA7CC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## Data model (entities)</w:t>
      </w:r>
    </w:p>
    <w:p w14:paraId="41F4ED2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6C3A421D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**Lead / Contact**</w:t>
      </w:r>
    </w:p>
    <w:p w14:paraId="120740AF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`id, contactType (Individual|Company), company, companyName, firstName, lastName, phone,</w:t>
      </w:r>
    </w:p>
    <w:p w14:paraId="3B492DA6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email, address, zip, source, projectType, stage, value, notes, createdAt, hasAppt,</w:t>
      </w:r>
    </w:p>
    <w:p w14:paraId="01691C5D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secondContact {firstName, lastName, phone}`</w:t>
      </w:r>
    </w:p>
    <w:p w14:paraId="3871D435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01E6C67B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Pipeline stages (in order): `New Leads, Contacted, Estimate Scheduled, Estimate Sent,</w:t>
      </w:r>
    </w:p>
    <w:p w14:paraId="0D5917BB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Negotiating, Won, Lost`</w:t>
      </w:r>
    </w:p>
    <w:p w14:paraId="2DF01982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6F0F6006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**Job**</w:t>
      </w:r>
    </w:p>
    <w:p w14:paraId="3BE3B12E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`id, leadId, name, address, status (Not Started|In Progress|On Hold|Complete), startDate,</w:t>
      </w:r>
    </w:p>
    <w:p w14:paraId="2910F3E0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endDate, assignedTo, notes, createdAt`</w:t>
      </w:r>
    </w:p>
    <w:p w14:paraId="0A689AC4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6A060221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**Document (Estimate/Invoice)**</w:t>
      </w:r>
    </w:p>
    <w:p w14:paraId="038C9D49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`id, type (Estimate|Invoice), contactId, clientName, clientPhone, clientEmail,</w:t>
      </w:r>
    </w:p>
    <w:p w14:paraId="447A9F35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clientAddress, jobId, date, status (Draft|Sent|Approved|Paid), items [{desc, qty, price}],</w:t>
      </w:r>
    </w:p>
    <w:p w14:paraId="2F3A9C1B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notes`</w:t>
      </w:r>
    </w:p>
    <w:p w14:paraId="76838834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2F0D2F46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**Event/Appointment**</w:t>
      </w:r>
    </w:p>
    <w:p w14:paraId="27DB57FD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`id, title, date, time, eventType (Estimate|Job Visit|Meeting|Other), assignedTo,</w:t>
      </w:r>
    </w:p>
    <w:p w14:paraId="24CB4A4C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relatedId (job), leadId, notes`</w:t>
      </w:r>
    </w:p>
    <w:p w14:paraId="25EE00BB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369EC579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**Contract**</w:t>
      </w:r>
    </w:p>
    <w:p w14:paraId="040A8E00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`id, title, clientName, jobId, status (Draft|Sent|Signed), signedDate, notes`</w:t>
      </w:r>
    </w:p>
    <w:p w14:paraId="23F63DB7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38AA534C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**User**</w:t>
      </w:r>
    </w:p>
    <w:p w14:paraId="794A5ED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`id, name, email, phone, company, roles [], status (Active|Archived)`</w:t>
      </w:r>
    </w:p>
    <w:p w14:paraId="3524CB26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5F924C71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**Company Profile**</w:t>
      </w:r>
    </w:p>
    <w:p w14:paraId="0A8B6A8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`address, email, name, phone, website, licenseHolderName, licenseNumber, licenseState,</w:t>
      </w:r>
    </w:p>
    <w:p w14:paraId="2181E6CD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licenseType, timezone`</w:t>
      </w:r>
    </w:p>
    <w:p w14:paraId="0F801DB1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40FFD34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## Design tokens (carry over to production UI)</w:t>
      </w:r>
    </w:p>
    <w:p w14:paraId="31588184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lastRenderedPageBreak/>
        <w:t>- Colors: ink `#14202E`, blueprint `#2D5F8A`, safety/accent `#C7691B`, success `#2F855A`,</w:t>
      </w:r>
    </w:p>
    <w:p w14:paraId="2B6D6611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danger `#C0392B`, paper background `#F5F3EE`</w:t>
      </w:r>
    </w:p>
    <w:p w14:paraId="1EF16E19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Fonts: Oswald (headers), Inter (body), JetBrains Mono (data/numbers)</w:t>
      </w:r>
    </w:p>
    <w:p w14:paraId="2F197958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Sidebar + top global bar layout (logo, search, Quick Create persistent across pages)</w:t>
      </w:r>
    </w:p>
    <w:p w14:paraId="7F50EAA6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5E46DFA8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## Lessons learned in the prototype (avoid repeating)</w:t>
      </w:r>
    </w:p>
    <w:p w14:paraId="5FFF2BE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**Renaming an enum value (pipeline stage) broke exact-string matching** for existing</w:t>
      </w:r>
    </w:p>
    <w:p w14:paraId="5B4386F8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records — any schema/enum change needs a migration step, not just a rename.</w:t>
      </w:r>
    </w:p>
    <w:p w14:paraId="489DBA5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**CSV column auto-guessing was too greedy** (substring matches like "first" matching</w:t>
      </w:r>
    </w:p>
    <w:p w14:paraId="6601E102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unrelated headers) — use whole-word matching, and always show a live "X of Y rows will</w:t>
      </w:r>
    </w:p>
    <w:p w14:paraId="71220847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import" preview before committing, plus a skipped-row count after.</w:t>
      </w:r>
    </w:p>
    <w:p w14:paraId="41A483FA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**Some Excel exports mis-declare their used range** — recompute the true range from</w:t>
      </w:r>
    </w:p>
    <w:p w14:paraId="5F67F525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actual cell data rather than trusting the sheet's declared dimensions.</w:t>
      </w:r>
    </w:p>
    <w:p w14:paraId="323478CA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- **In-browser/artifact storage is not durable** — this is the core reason for moving to</w:t>
      </w:r>
    </w:p>
    <w:p w14:paraId="220AA9E3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 xml:space="preserve">  a real backend; don't rely on client-side storage for real business data going forward.</w:t>
      </w:r>
    </w:p>
    <w:p w14:paraId="0E242E67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</w:p>
    <w:p w14:paraId="1D14DD18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## Immediate next step</w:t>
      </w:r>
    </w:p>
    <w:p w14:paraId="4472939F" w14:textId="77777777" w:rsidR="00C3558E" w:rsidRPr="00C3558E" w:rsidRDefault="00C3558E" w:rsidP="00C3558E">
      <w:pPr>
        <w:pStyle w:val="PlainText"/>
        <w:rPr>
          <w:rFonts w:ascii="Courier New" w:hAnsi="Courier New" w:cs="Courier New"/>
        </w:rPr>
      </w:pPr>
      <w:r w:rsidRPr="00C3558E">
        <w:rPr>
          <w:rFonts w:ascii="Courier New" w:hAnsi="Courier New" w:cs="Courier New"/>
        </w:rPr>
        <w:t>Re-import the 692 contacts once real storage is in place, so this only has to happen once.</w:t>
      </w:r>
    </w:p>
    <w:p w14:paraId="7A96138C" w14:textId="77777777" w:rsidR="00C3558E" w:rsidRDefault="00C3558E" w:rsidP="00C3558E">
      <w:pPr>
        <w:pStyle w:val="PlainText"/>
        <w:rPr>
          <w:rFonts w:ascii="Courier New" w:hAnsi="Courier New" w:cs="Courier New"/>
        </w:rPr>
      </w:pPr>
    </w:p>
    <w:p w14:paraId="72614150" w14:textId="77777777" w:rsidR="00B12E37" w:rsidRDefault="00B12E37" w:rsidP="00C3558E">
      <w:pPr>
        <w:pStyle w:val="PlainText"/>
        <w:rPr>
          <w:rFonts w:ascii="Courier New" w:hAnsi="Courier New" w:cs="Courier New"/>
        </w:rPr>
      </w:pPr>
    </w:p>
    <w:p w14:paraId="3F7CFDA1" w14:textId="77777777" w:rsidR="00B12E37" w:rsidRDefault="00B12E37" w:rsidP="00C3558E">
      <w:pPr>
        <w:pStyle w:val="PlainText"/>
        <w:rPr>
          <w:rFonts w:ascii="Courier New" w:hAnsi="Courier New" w:cs="Courier New"/>
        </w:rPr>
      </w:pPr>
    </w:p>
    <w:p w14:paraId="59086E3F" w14:textId="524870BF" w:rsidR="00B12E37" w:rsidRDefault="00B12E37" w:rsidP="00C3558E">
      <w:pPr>
        <w:pStyle w:val="PlainText"/>
        <w:rPr>
          <w:rFonts w:ascii="Courier New" w:hAnsi="Courier New" w:cs="Courier New"/>
        </w:rPr>
      </w:pPr>
      <w:r w:rsidRPr="00B12E37">
        <w:rPr>
          <w:rFonts w:ascii="Courier New" w:hAnsi="Courier New" w:cs="Courier New"/>
        </w:rPr>
        <w:t>9lQO1IJ3yKjorhkv</w:t>
      </w:r>
    </w:p>
    <w:p w14:paraId="739656CD" w14:textId="77777777" w:rsidR="00B12E37" w:rsidRPr="00C3558E" w:rsidRDefault="00B12E37" w:rsidP="00C3558E">
      <w:pPr>
        <w:pStyle w:val="PlainText"/>
        <w:rPr>
          <w:rFonts w:ascii="Courier New" w:hAnsi="Courier New" w:cs="Courier New"/>
        </w:rPr>
      </w:pPr>
    </w:p>
    <w:sectPr w:rsidR="00B12E37" w:rsidRPr="00C3558E" w:rsidSect="00C3558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8D"/>
    <w:rsid w:val="00014DE6"/>
    <w:rsid w:val="0025596E"/>
    <w:rsid w:val="00906DAE"/>
    <w:rsid w:val="009A688D"/>
    <w:rsid w:val="00B12E37"/>
    <w:rsid w:val="00C17829"/>
    <w:rsid w:val="00C3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4F43"/>
  <w15:chartTrackingRefBased/>
  <w15:docId w15:val="{D45D23F9-4D56-4180-BBDB-B4CA03EC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3507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3507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peretz</dc:creator>
  <cp:keywords/>
  <dc:description/>
  <cp:lastModifiedBy>asher peretz</cp:lastModifiedBy>
  <cp:revision>2</cp:revision>
  <dcterms:created xsi:type="dcterms:W3CDTF">2026-07-26T00:46:00Z</dcterms:created>
  <dcterms:modified xsi:type="dcterms:W3CDTF">2026-07-26T00:46:00Z</dcterms:modified>
</cp:coreProperties>
</file>