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E90" w:rsidRPr="001E6E90" w:rsidRDefault="001E6E90" w:rsidP="001E6E90">
      <w:pPr>
        <w:spacing w:after="0" w:line="240" w:lineRule="auto"/>
        <w:outlineLvl w:val="0"/>
        <w:rPr>
          <w:rFonts w:ascii="Times New Roman" w:eastAsia="Times New Roman" w:hAnsi="Times New Roman" w:cs="Times New Roman"/>
          <w:b/>
          <w:bCs/>
          <w:kern w:val="36"/>
          <w:sz w:val="48"/>
          <w:szCs w:val="48"/>
          <w:lang w:eastAsia="en-MY"/>
          <w14:ligatures w14:val="none"/>
        </w:rPr>
      </w:pPr>
      <w:r w:rsidRPr="001E6E90">
        <w:rPr>
          <w:rFonts w:ascii="Times New Roman" w:eastAsia="Times New Roman" w:hAnsi="Times New Roman" w:cs="Times New Roman"/>
          <w:b/>
          <w:bCs/>
          <w:kern w:val="36"/>
          <w:sz w:val="48"/>
          <w:szCs w:val="48"/>
          <w:lang w:eastAsia="en-MY"/>
          <w14:ligatures w14:val="none"/>
        </w:rPr>
        <w:t>Summary &amp; Highlights: The Kubernetes Ecosystem: OpenShift, Istio, etc.</w:t>
      </w:r>
    </w:p>
    <w:p w:rsidR="001E6E90" w:rsidRPr="001E6E90" w:rsidRDefault="001E6E90" w:rsidP="001E6E90">
      <w:pPr>
        <w:spacing w:before="100" w:beforeAutospacing="1" w:after="100" w:afterAutospacing="1" w:line="240" w:lineRule="auto"/>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Congratulations! You have completed this module. At this point, you know: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OpenShift® is an enterprise-ready Kubernetes container platform built for open hybrid cloud.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OpenShift is easier to use, integrates with Jenkins, and has more services and features.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Custom resource definitions (CRDs) extend the Kubernetes API.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CRDs paired with custom controllers create new, declarative APIs in Kubernetes.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Operators use CRDs and custom controllers to automate cluster tasks.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A build is a process that transforms inputs into an object.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An ImageStream is an abstraction for referencing container images in OpenShift.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A service mesh provides traffic management to control the flow of traffic between services, security to encrypt traffic between services, and observability of service behavior to troubleshoot and optimize applications. </w:t>
      </w:r>
    </w:p>
    <w:p w:rsidR="001E6E90" w:rsidRP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Istio is a service mesh that supports four concepts of connection, security, enforcement, and observability. It is commonly used with Microservices applications. </w:t>
      </w:r>
    </w:p>
    <w:p w:rsidR="001E6E90" w:rsidRDefault="001E6E90" w:rsidP="001E6E90">
      <w:pPr>
        <w:numPr>
          <w:ilvl w:val="0"/>
          <w:numId w:val="9"/>
        </w:numPr>
        <w:spacing w:after="0" w:line="240" w:lineRule="auto"/>
        <w:ind w:left="0"/>
        <w:rPr>
          <w:rFonts w:ascii="Times New Roman" w:eastAsia="Times New Roman" w:hAnsi="Times New Roman" w:cs="Times New Roman"/>
          <w:kern w:val="0"/>
          <w:sz w:val="24"/>
          <w:szCs w:val="24"/>
          <w:lang w:eastAsia="en-MY"/>
          <w14:ligatures w14:val="none"/>
        </w:rPr>
      </w:pPr>
      <w:r w:rsidRPr="001E6E90">
        <w:rPr>
          <w:rFonts w:ascii="Times New Roman" w:eastAsia="Times New Roman" w:hAnsi="Times New Roman" w:cs="Times New Roman"/>
          <w:kern w:val="0"/>
          <w:sz w:val="24"/>
          <w:szCs w:val="24"/>
          <w:lang w:eastAsia="en-MY"/>
          <w14:ligatures w14:val="none"/>
        </w:rPr>
        <w:t>Istio provides service communication metrics for basic service monitoring needs: latency, traffic, errors, and saturation. </w:t>
      </w:r>
    </w:p>
    <w:p w:rsidR="00FB3C11" w:rsidRPr="00FB3C11" w:rsidRDefault="00FB3C11" w:rsidP="00FB3C11">
      <w:pPr>
        <w:pStyle w:val="ListParagraph"/>
        <w:numPr>
          <w:ilvl w:val="0"/>
          <w:numId w:val="9"/>
        </w:num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Glossary: OpenShift Basics</w:t>
      </w:r>
    </w:p>
    <w:p w:rsidR="00FB3C11" w:rsidRPr="00FB3C11" w:rsidRDefault="00FB3C11" w:rsidP="00FB3C11">
      <w:pPr>
        <w:pStyle w:val="ListParagraph"/>
        <w:numPr>
          <w:ilvl w:val="0"/>
          <w:numId w:val="9"/>
        </w:numPr>
        <w:spacing w:after="0" w:line="240" w:lineRule="auto"/>
        <w:rPr>
          <w:rFonts w:ascii="Times New Roman" w:eastAsia="Times New Roman" w:hAnsi="Times New Roman" w:cs="Times New Roman" w:hint="eastAsia"/>
          <w:kern w:val="0"/>
          <w:sz w:val="24"/>
          <w:szCs w:val="24"/>
          <w:lang w:eastAsia="en-MY"/>
          <w14:ligatures w14:val="none"/>
        </w:rPr>
      </w:pPr>
    </w:p>
    <w:tbl>
      <w:tblPr>
        <w:tblW w:w="10599" w:type="dxa"/>
        <w:tblCellMar>
          <w:left w:w="0" w:type="dxa"/>
          <w:right w:w="0" w:type="dxa"/>
        </w:tblCellMar>
        <w:tblLook w:val="04A0" w:firstRow="1" w:lastRow="0" w:firstColumn="1" w:lastColumn="0" w:noHBand="0" w:noVBand="1"/>
      </w:tblPr>
      <w:tblGrid>
        <w:gridCol w:w="3180"/>
        <w:gridCol w:w="7419"/>
      </w:tblGrid>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jc w:val="center"/>
              <w:rPr>
                <w:rFonts w:ascii="Microsoft YaHei" w:eastAsia="Microsoft YaHei" w:hAnsi="Microsoft YaHei" w:cs="Times New Roman"/>
                <w:b/>
                <w:bCs/>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Term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jc w:val="center"/>
              <w:rPr>
                <w:rFonts w:ascii="Microsoft YaHei" w:eastAsia="Microsoft YaHei" w:hAnsi="Microsoft YaHei" w:cs="Times New Roman"/>
                <w:b/>
                <w:bCs/>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Definition</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A/B testing</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Strategy is mostly used for testing new features in front-end applications. It is used to evaluate two versions of the application namely A and B, to assess which one performs better in a controlled environment. The two versions of the applications differ in terms of features and cater to different sets of users. Based on the interaction and responses received from the users such as feedback, you can choose one of the versions of the application that can be deployed globally into production.</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Build</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The process of transforming inputs into a resultant object.</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BuildConfig</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 xml:space="preserve">An OpenShift-specific </w:t>
            </w:r>
            <w:proofErr w:type="gramStart"/>
            <w:r w:rsidRPr="00FB3C11">
              <w:rPr>
                <w:rFonts w:ascii="Microsoft YaHei" w:eastAsia="Microsoft YaHei" w:hAnsi="Microsoft YaHei" w:cs="Times New Roman" w:hint="eastAsia"/>
                <w:color w:val="333333"/>
                <w:kern w:val="0"/>
                <w:sz w:val="21"/>
                <w:szCs w:val="21"/>
                <w:lang w:eastAsia="en-MY"/>
                <w14:ligatures w14:val="none"/>
              </w:rPr>
              <w:t>object</w:t>
            </w:r>
            <w:proofErr w:type="gramEnd"/>
            <w:r w:rsidRPr="00FB3C11">
              <w:rPr>
                <w:rFonts w:ascii="Microsoft YaHei" w:eastAsia="Microsoft YaHei" w:hAnsi="Microsoft YaHei" w:cs="Times New Roman" w:hint="eastAsia"/>
                <w:color w:val="333333"/>
                <w:kern w:val="0"/>
                <w:sz w:val="21"/>
                <w:szCs w:val="21"/>
                <w:lang w:eastAsia="en-MY"/>
                <w14:ligatures w14:val="none"/>
              </w:rPr>
              <w:t xml:space="preserve"> that defines the process for a build to follow. The build process makes use of the input sources and the build strategy. The BuildConfig is the blueprint, and the build is an instance of that blueprint.</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Canary Deployments</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 xml:space="preserve">Aims to deploy the new version of the application by gradually increasing the number of users. The canary deployment strategy uses the real users to test the new version of the application. As a result, </w:t>
            </w:r>
            <w:r w:rsidRPr="00FB3C11">
              <w:rPr>
                <w:rFonts w:ascii="Microsoft YaHei" w:eastAsia="Microsoft YaHei" w:hAnsi="Microsoft YaHei" w:cs="Times New Roman" w:hint="eastAsia"/>
                <w:color w:val="333333"/>
                <w:kern w:val="0"/>
                <w:sz w:val="21"/>
                <w:szCs w:val="21"/>
                <w:lang w:eastAsia="en-MY"/>
                <w14:ligatures w14:val="none"/>
              </w:rPr>
              <w:lastRenderedPageBreak/>
              <w:t>bugs and issues can be detected and fixed before the new version of the application is deployed globally for all the users.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lastRenderedPageBreak/>
              <w:t>Circuit breaking</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method to prevent errors in one microservice from cascading to other microservices.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Configuration Change</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trigger that causes a new build to run when a new BuildConfig resource is created.</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Control Plane</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The control plane takes the desired configuration and its view of the services and dynamically programs and updates the proxy servers as the environment changes.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Custom build strategy</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Requires you to define and create your own builder image.</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Custom builder images</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 xml:space="preserve">Are regular Docker images that contain the logic needed to transform the inputs into the expected </w:t>
            </w:r>
            <w:proofErr w:type="gramStart"/>
            <w:r w:rsidRPr="00FB3C11">
              <w:rPr>
                <w:rFonts w:ascii="Microsoft YaHei" w:eastAsia="Microsoft YaHei" w:hAnsi="Microsoft YaHei" w:cs="Times New Roman" w:hint="eastAsia"/>
                <w:color w:val="333333"/>
                <w:kern w:val="0"/>
                <w:sz w:val="21"/>
                <w:szCs w:val="21"/>
                <w:lang w:eastAsia="en-MY"/>
                <w14:ligatures w14:val="none"/>
              </w:rPr>
              <w:t>output.</w:t>
            </w:r>
            <w:proofErr w:type="gramEnd"/>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CRDs</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Custom code that defines a resource to add to your Kubernetes API server without building a complete custom server.</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Custom controllers</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Reconcile the custom resources (CRDs) actual state with its desired state.</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Data plane</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Communication between services is handled by the data plane. If a service mesh is absent, the network cannot identify the type of traffic that flows, the source, and the destination and make any necessary decisions.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Enforceability (Control)</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Istio provides control by enforcing policies across an entire fleet and ensures resources are fairly distributed among consumers.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Envoy proxy</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All network traffic is subject to or intercepted by a proxy, called Envoy, used by the service mesh and allows many features depending on the configuration.</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Human operators</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Understand the systems they control. They know how to deploy services and how to recognize and fix problems.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Image Change</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trigger to rebuild a containerized application when a new or updated version of an image is available. For example, if an application is built using a Node.js base image, that image will be updated as security fixes are released and other updates occur.</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lastRenderedPageBreak/>
              <w:t>ImageStream</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An abstraction for referencing container images within OpenShift. Each image contains an ID, or digest, that identifies it. ImageStreams do not contain image data but rather are pointers to image digests.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ImageStream Tag</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An identity to the pointer in an ImageStream that points to a certain image in a registry.</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Istio</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platform-independent and popular service mesh platform, often used with Kubernetes. It intelligently controls the flow of traffic and API calls between services, conducts a range of tests and reduces the complexity of managing network services. Istio secures services through authentication, authorization, and encryption. Istio provides control by defining policies that can be enforced across an entire fleet. With Istio, you can observe traffic flow in your mesh so you can trace call flows, dependencies, and you can view service communication metrics such as latency, traffic, errors and saturation.</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Man-in-the-middle attacks</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man-in-the-middle (MiTM) attack is a type of cyber-attack where the attacker secretly intercepts and relays messages between two parties who believe they are communicating directly with each other. The attack is a type of eavesdropping in which the attacker intercepts and then controls the entire conversation.</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Observability</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Helps to observe the traffic flow in your mesh, trace call flows and dependencies, and view metrics such as latency and errors.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OpenShift</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hybrid cloud, enterprise Kubernetes application.</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OpenShift CI/CD process</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Automatically merges new code changes to the repository, builds, tests, approves, and deploys a new version to different environments.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Operators</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Automate cluster tasks and act as a custom controller to extend the Kubernetes API.</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Operator Framework</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 xml:space="preserve">Is a family of tools and capabilities to deliver an efficient customer </w:t>
            </w:r>
            <w:proofErr w:type="gramStart"/>
            <w:r w:rsidRPr="00FB3C11">
              <w:rPr>
                <w:rFonts w:ascii="Microsoft YaHei" w:eastAsia="Microsoft YaHei" w:hAnsi="Microsoft YaHei" w:cs="Times New Roman" w:hint="eastAsia"/>
                <w:color w:val="333333"/>
                <w:kern w:val="0"/>
                <w:sz w:val="21"/>
                <w:szCs w:val="21"/>
                <w:lang w:eastAsia="en-MY"/>
                <w14:ligatures w14:val="none"/>
              </w:rPr>
              <w:t>experience.</w:t>
            </w:r>
            <w:proofErr w:type="gramEnd"/>
            <w:r w:rsidRPr="00FB3C11">
              <w:rPr>
                <w:rFonts w:ascii="Microsoft YaHei" w:eastAsia="Microsoft YaHei" w:hAnsi="Microsoft YaHei" w:cs="Times New Roman" w:hint="eastAsia"/>
                <w:color w:val="333333"/>
                <w:kern w:val="0"/>
                <w:sz w:val="21"/>
                <w:szCs w:val="21"/>
                <w:lang w:eastAsia="en-MY"/>
                <w14:ligatures w14:val="none"/>
              </w:rPr>
              <w:t xml:space="preserve"> It is not just about writing code; what </w:t>
            </w:r>
            <w:proofErr w:type="gramStart"/>
            <w:r w:rsidRPr="00FB3C11">
              <w:rPr>
                <w:rFonts w:ascii="Microsoft YaHei" w:eastAsia="Microsoft YaHei" w:hAnsi="Microsoft YaHei" w:cs="Times New Roman" w:hint="eastAsia"/>
                <w:color w:val="333333"/>
                <w:kern w:val="0"/>
                <w:sz w:val="21"/>
                <w:szCs w:val="21"/>
                <w:lang w:eastAsia="en-MY"/>
                <w14:ligatures w14:val="none"/>
              </w:rPr>
              <w:t>is</w:t>
            </w:r>
            <w:proofErr w:type="gramEnd"/>
            <w:r w:rsidRPr="00FB3C11">
              <w:rPr>
                <w:rFonts w:ascii="Microsoft YaHei" w:eastAsia="Microsoft YaHei" w:hAnsi="Microsoft YaHei" w:cs="Times New Roman" w:hint="eastAsia"/>
                <w:color w:val="333333"/>
                <w:kern w:val="0"/>
                <w:sz w:val="21"/>
                <w:szCs w:val="21"/>
                <w:lang w:eastAsia="en-MY"/>
                <w14:ligatures w14:val="none"/>
              </w:rPr>
              <w:t xml:space="preserve"> also critical is testing, delivery, and updating Operators.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OperatorHub</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 xml:space="preserve">Web console lets cluster administrators find Operators to install on their cluster. It provides many different types of Operators available, including Red Hat Operators, Certified Operators from independent service vendors partnered with Red Hat, Community Operators from </w:t>
            </w:r>
            <w:r w:rsidRPr="00FB3C11">
              <w:rPr>
                <w:rFonts w:ascii="Microsoft YaHei" w:eastAsia="Microsoft YaHei" w:hAnsi="Microsoft YaHei" w:cs="Times New Roman" w:hint="eastAsia"/>
                <w:color w:val="333333"/>
                <w:kern w:val="0"/>
                <w:sz w:val="21"/>
                <w:szCs w:val="21"/>
                <w:lang w:eastAsia="en-MY"/>
                <w14:ligatures w14:val="none"/>
              </w:rPr>
              <w:lastRenderedPageBreak/>
              <w:t>the open-source community but not officially supported by Red Hat, and custom Operators defined by users.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lastRenderedPageBreak/>
              <w:t>Operator Lifecycle Manager</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(or OLM) Controls the install, upgrade, and role-based access control (or RBAC) of Operators in a cluster.</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Operator maturity model</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Defines the phases of maturity for general day two Operations activities and ranges from Basic Install to Auto Pilot.</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Operator Pattern</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system design that links a Controller to one or more custom resources.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Operator Registry</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Stores CRDs, cluster service versions (CSVs), and Operator metadata for packages and channels. It runs in Kubernetes or OpenShift clusters to provide the Operator catalog data to OLM.</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Operator SDK</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(which includes Helm, Go, and Ansible) Helps authors build, test, and package their Operators without requiring knowledge of Kubernetes API complexities.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postCommit</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Section defines an optional build hook.</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Retries</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method to prevent errors in one microservice from cascading to other microservices.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runPolicy</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Field controls how builds created from a build configuration need to run. Values include the default Serial (sequentially) and simultaneously.</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Service Broker</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Provides a short-running process that cannot perform the consecutive day’s operations such as upgrades, failover, or scaling.</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Service Mesh</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dedicated layer for making service-to-service communication secure and reliable. It provides traffic management to control the flow of traffic between services, security to encrypt traffic between services, and observability of service behavior; so, you can troubleshoot and optimize applications.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Software operators</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Try to capture the knowledge of human operators and automate the same processes.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Source-to-Image</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 xml:space="preserve">A tool for building reproducible container images. Also abbreviated S2i, it injects application source code into a container image to </w:t>
            </w:r>
            <w:r w:rsidRPr="00FB3C11">
              <w:rPr>
                <w:rFonts w:ascii="Microsoft YaHei" w:eastAsia="Microsoft YaHei" w:hAnsi="Microsoft YaHei" w:cs="Times New Roman" w:hint="eastAsia"/>
                <w:color w:val="333333"/>
                <w:kern w:val="0"/>
                <w:sz w:val="21"/>
                <w:szCs w:val="21"/>
                <w:lang w:eastAsia="en-MY"/>
                <w14:ligatures w14:val="none"/>
              </w:rPr>
              <w:lastRenderedPageBreak/>
              <w:t>produce a ready-to-run image.</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lastRenderedPageBreak/>
              <w:t>Source strategy</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Section shows the strategy used to execute the build, such as a Source, Docker, or Custom strategy.</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Source type</w:t>
            </w:r>
          </w:p>
        </w:tc>
        <w:tc>
          <w:tcPr>
            <w:tcW w:w="3500" w:type="pct"/>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Determines the primary input like a Git repository, an inline Dockerfile, or binary payloads.</w:t>
            </w:r>
          </w:p>
        </w:tc>
      </w:tr>
      <w:tr w:rsidR="00FB3C11" w:rsidRPr="00FB3C11" w:rsidTr="00FB3C11">
        <w:tc>
          <w:tcPr>
            <w:tcW w:w="1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b/>
                <w:bCs/>
                <w:color w:val="333333"/>
                <w:kern w:val="0"/>
                <w:sz w:val="21"/>
                <w:szCs w:val="21"/>
                <w:lang w:eastAsia="en-MY"/>
                <w14:ligatures w14:val="none"/>
              </w:rPr>
              <w:t>Webhook</w:t>
            </w:r>
          </w:p>
        </w:tc>
        <w:tc>
          <w:tcPr>
            <w:tcW w:w="3500" w:type="pct"/>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B3C11" w:rsidRPr="00FB3C11" w:rsidRDefault="00FB3C11" w:rsidP="00FB3C11">
            <w:pPr>
              <w:spacing w:after="0" w:line="240" w:lineRule="auto"/>
              <w:rPr>
                <w:rFonts w:ascii="Microsoft YaHei" w:eastAsia="Microsoft YaHei" w:hAnsi="Microsoft YaHei" w:cs="Times New Roman"/>
                <w:color w:val="333333"/>
                <w:kern w:val="0"/>
                <w:sz w:val="21"/>
                <w:szCs w:val="21"/>
                <w:lang w:eastAsia="en-MY"/>
                <w14:ligatures w14:val="none"/>
              </w:rPr>
            </w:pPr>
            <w:r w:rsidRPr="00FB3C11">
              <w:rPr>
                <w:rFonts w:ascii="Microsoft YaHei" w:eastAsia="Microsoft YaHei" w:hAnsi="Microsoft YaHei" w:cs="Times New Roman" w:hint="eastAsia"/>
                <w:color w:val="333333"/>
                <w:kern w:val="0"/>
                <w:sz w:val="21"/>
                <w:szCs w:val="21"/>
                <w:lang w:eastAsia="en-MY"/>
                <w14:ligatures w14:val="none"/>
              </w:rPr>
              <w:t>A trigger that sends a request to an OpenShift Container Platform API endpoint. Often this will be a GitHub webhook, though it can also be a generic webhook. If a GitHub webhook is utilized, GitHub can send the request to OpenShift when there is a new commit on a certain branch, or a pull request is merged, or under many more circumstances. Webhooks are a great way to automate development flows so that builds can occur automatically as new code is developed.</w:t>
            </w:r>
          </w:p>
        </w:tc>
      </w:tr>
    </w:tbl>
    <w:p w:rsidR="00FB3C11" w:rsidRPr="001E6E90" w:rsidRDefault="00FB3C11" w:rsidP="00FB3C11">
      <w:pPr>
        <w:spacing w:after="0" w:line="240" w:lineRule="auto"/>
        <w:rPr>
          <w:rFonts w:ascii="Times New Roman" w:eastAsia="Times New Roman" w:hAnsi="Times New Roman" w:cs="Times New Roman"/>
          <w:kern w:val="0"/>
          <w:sz w:val="24"/>
          <w:szCs w:val="24"/>
          <w:lang w:eastAsia="en-MY"/>
          <w14:ligatures w14:val="none"/>
        </w:rPr>
      </w:pPr>
      <w:bookmarkStart w:id="0" w:name="_GoBack"/>
      <w:bookmarkEnd w:id="0"/>
    </w:p>
    <w:sectPr w:rsidR="00FB3C11" w:rsidRPr="001E6E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289"/>
    <w:multiLevelType w:val="multilevel"/>
    <w:tmpl w:val="94365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28625E"/>
    <w:multiLevelType w:val="multilevel"/>
    <w:tmpl w:val="1012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9E7648"/>
    <w:multiLevelType w:val="multilevel"/>
    <w:tmpl w:val="15AE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AC0E99"/>
    <w:multiLevelType w:val="multilevel"/>
    <w:tmpl w:val="4FF26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32DD8"/>
    <w:multiLevelType w:val="multilevel"/>
    <w:tmpl w:val="F2C4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7141F0"/>
    <w:multiLevelType w:val="multilevel"/>
    <w:tmpl w:val="AF6E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B23089C"/>
    <w:multiLevelType w:val="multilevel"/>
    <w:tmpl w:val="01D8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AC4775"/>
    <w:multiLevelType w:val="multilevel"/>
    <w:tmpl w:val="2B500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B6C2955"/>
    <w:multiLevelType w:val="multilevel"/>
    <w:tmpl w:val="DA0E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7"/>
  </w:num>
  <w:num w:numId="5">
    <w:abstractNumId w:val="4"/>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6CCE"/>
    <w:rsid w:val="001E6E90"/>
    <w:rsid w:val="0092237F"/>
    <w:rsid w:val="00FB3C11"/>
    <w:rsid w:val="00FE6CC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FE6C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FE6C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FE6C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CE"/>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FE6CCE"/>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FE6CCE"/>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FE6CCE"/>
    <w:rPr>
      <w:rFonts w:ascii="Times New Roman" w:eastAsia="Times New Roman" w:hAnsi="Times New Roman" w:cs="Times New Roman"/>
      <w:b/>
      <w:bCs/>
      <w:kern w:val="0"/>
      <w:sz w:val="24"/>
      <w:szCs w:val="24"/>
      <w:lang w:eastAsia="en-MY"/>
      <w14:ligatures w14:val="none"/>
    </w:rPr>
  </w:style>
  <w:style w:type="paragraph" w:styleId="NormalWeb">
    <w:name w:val="Normal (Web)"/>
    <w:basedOn w:val="Normal"/>
    <w:uiPriority w:val="99"/>
    <w:semiHidden/>
    <w:unhideWhenUsed/>
    <w:rsid w:val="00FE6CCE"/>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FE6CCE"/>
    <w:rPr>
      <w:b/>
      <w:bCs/>
    </w:rPr>
  </w:style>
  <w:style w:type="paragraph" w:styleId="BalloonText">
    <w:name w:val="Balloon Text"/>
    <w:basedOn w:val="Normal"/>
    <w:link w:val="BalloonTextChar"/>
    <w:uiPriority w:val="99"/>
    <w:semiHidden/>
    <w:unhideWhenUsed/>
    <w:rsid w:val="00FE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CE"/>
    <w:rPr>
      <w:rFonts w:ascii="Tahoma" w:hAnsi="Tahoma" w:cs="Tahoma"/>
      <w:sz w:val="16"/>
      <w:szCs w:val="16"/>
    </w:rPr>
  </w:style>
  <w:style w:type="character" w:customStyle="1" w:styleId="cds-button-label">
    <w:name w:val="cds-button-label"/>
    <w:basedOn w:val="DefaultParagraphFont"/>
    <w:rsid w:val="001E6E90"/>
  </w:style>
  <w:style w:type="paragraph" w:styleId="ListParagraph">
    <w:name w:val="List Paragraph"/>
    <w:basedOn w:val="Normal"/>
    <w:uiPriority w:val="34"/>
    <w:qFormat/>
    <w:rsid w:val="00FB3C1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E6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FE6CC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FE6CC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FE6CC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CCE"/>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FE6CCE"/>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FE6CCE"/>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FE6CCE"/>
    <w:rPr>
      <w:rFonts w:ascii="Times New Roman" w:eastAsia="Times New Roman" w:hAnsi="Times New Roman" w:cs="Times New Roman"/>
      <w:b/>
      <w:bCs/>
      <w:kern w:val="0"/>
      <w:sz w:val="24"/>
      <w:szCs w:val="24"/>
      <w:lang w:eastAsia="en-MY"/>
      <w14:ligatures w14:val="none"/>
    </w:rPr>
  </w:style>
  <w:style w:type="paragraph" w:styleId="NormalWeb">
    <w:name w:val="Normal (Web)"/>
    <w:basedOn w:val="Normal"/>
    <w:uiPriority w:val="99"/>
    <w:semiHidden/>
    <w:unhideWhenUsed/>
    <w:rsid w:val="00FE6CCE"/>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FE6CCE"/>
    <w:rPr>
      <w:b/>
      <w:bCs/>
    </w:rPr>
  </w:style>
  <w:style w:type="paragraph" w:styleId="BalloonText">
    <w:name w:val="Balloon Text"/>
    <w:basedOn w:val="Normal"/>
    <w:link w:val="BalloonTextChar"/>
    <w:uiPriority w:val="99"/>
    <w:semiHidden/>
    <w:unhideWhenUsed/>
    <w:rsid w:val="00FE6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6CCE"/>
    <w:rPr>
      <w:rFonts w:ascii="Tahoma" w:hAnsi="Tahoma" w:cs="Tahoma"/>
      <w:sz w:val="16"/>
      <w:szCs w:val="16"/>
    </w:rPr>
  </w:style>
  <w:style w:type="character" w:customStyle="1" w:styleId="cds-button-label">
    <w:name w:val="cds-button-label"/>
    <w:basedOn w:val="DefaultParagraphFont"/>
    <w:rsid w:val="001E6E90"/>
  </w:style>
  <w:style w:type="paragraph" w:styleId="ListParagraph">
    <w:name w:val="List Paragraph"/>
    <w:basedOn w:val="Normal"/>
    <w:uiPriority w:val="34"/>
    <w:qFormat/>
    <w:rsid w:val="00FB3C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13709">
      <w:bodyDiv w:val="1"/>
      <w:marLeft w:val="0"/>
      <w:marRight w:val="0"/>
      <w:marTop w:val="0"/>
      <w:marBottom w:val="0"/>
      <w:divBdr>
        <w:top w:val="none" w:sz="0" w:space="0" w:color="auto"/>
        <w:left w:val="none" w:sz="0" w:space="0" w:color="auto"/>
        <w:bottom w:val="none" w:sz="0" w:space="0" w:color="auto"/>
        <w:right w:val="none" w:sz="0" w:space="0" w:color="auto"/>
      </w:divBdr>
    </w:div>
    <w:div w:id="1006249411">
      <w:bodyDiv w:val="1"/>
      <w:marLeft w:val="0"/>
      <w:marRight w:val="0"/>
      <w:marTop w:val="0"/>
      <w:marBottom w:val="0"/>
      <w:divBdr>
        <w:top w:val="none" w:sz="0" w:space="0" w:color="auto"/>
        <w:left w:val="none" w:sz="0" w:space="0" w:color="auto"/>
        <w:bottom w:val="none" w:sz="0" w:space="0" w:color="auto"/>
        <w:right w:val="none" w:sz="0" w:space="0" w:color="auto"/>
      </w:divBdr>
      <w:divsChild>
        <w:div w:id="107480096">
          <w:marLeft w:val="0"/>
          <w:marRight w:val="0"/>
          <w:marTop w:val="0"/>
          <w:marBottom w:val="0"/>
          <w:divBdr>
            <w:top w:val="none" w:sz="0" w:space="0" w:color="auto"/>
            <w:left w:val="none" w:sz="0" w:space="0" w:color="auto"/>
            <w:bottom w:val="none" w:sz="0" w:space="0" w:color="auto"/>
            <w:right w:val="none" w:sz="0" w:space="0" w:color="auto"/>
          </w:divBdr>
          <w:divsChild>
            <w:div w:id="475925335">
              <w:marLeft w:val="0"/>
              <w:marRight w:val="0"/>
              <w:marTop w:val="0"/>
              <w:marBottom w:val="0"/>
              <w:divBdr>
                <w:top w:val="none" w:sz="0" w:space="0" w:color="auto"/>
                <w:left w:val="none" w:sz="0" w:space="0" w:color="auto"/>
                <w:bottom w:val="none" w:sz="0" w:space="0" w:color="auto"/>
                <w:right w:val="none" w:sz="0" w:space="0" w:color="auto"/>
              </w:divBdr>
              <w:divsChild>
                <w:div w:id="119423775">
                  <w:marLeft w:val="0"/>
                  <w:marRight w:val="0"/>
                  <w:marTop w:val="0"/>
                  <w:marBottom w:val="0"/>
                  <w:divBdr>
                    <w:top w:val="none" w:sz="0" w:space="0" w:color="auto"/>
                    <w:left w:val="none" w:sz="0" w:space="0" w:color="auto"/>
                    <w:bottom w:val="none" w:sz="0" w:space="0" w:color="auto"/>
                    <w:right w:val="none" w:sz="0" w:space="0" w:color="auto"/>
                  </w:divBdr>
                </w:div>
                <w:div w:id="2125495706">
                  <w:marLeft w:val="0"/>
                  <w:marRight w:val="0"/>
                  <w:marTop w:val="0"/>
                  <w:marBottom w:val="0"/>
                  <w:divBdr>
                    <w:top w:val="none" w:sz="0" w:space="0" w:color="auto"/>
                    <w:left w:val="none" w:sz="0" w:space="0" w:color="auto"/>
                    <w:bottom w:val="none" w:sz="0" w:space="0" w:color="auto"/>
                    <w:right w:val="none" w:sz="0" w:space="0" w:color="auto"/>
                  </w:divBdr>
                  <w:divsChild>
                    <w:div w:id="1570462229">
                      <w:marLeft w:val="0"/>
                      <w:marRight w:val="0"/>
                      <w:marTop w:val="0"/>
                      <w:marBottom w:val="0"/>
                      <w:divBdr>
                        <w:top w:val="none" w:sz="0" w:space="0" w:color="auto"/>
                        <w:left w:val="none" w:sz="0" w:space="0" w:color="auto"/>
                        <w:bottom w:val="none" w:sz="0" w:space="0" w:color="auto"/>
                        <w:right w:val="none" w:sz="0" w:space="0" w:color="auto"/>
                      </w:divBdr>
                      <w:divsChild>
                        <w:div w:id="1623489103">
                          <w:marLeft w:val="0"/>
                          <w:marRight w:val="0"/>
                          <w:marTop w:val="0"/>
                          <w:marBottom w:val="0"/>
                          <w:divBdr>
                            <w:top w:val="none" w:sz="0" w:space="0" w:color="auto"/>
                            <w:left w:val="none" w:sz="0" w:space="0" w:color="auto"/>
                            <w:bottom w:val="none" w:sz="0" w:space="0" w:color="auto"/>
                            <w:right w:val="none" w:sz="0" w:space="0" w:color="auto"/>
                          </w:divBdr>
                          <w:divsChild>
                            <w:div w:id="2131824834">
                              <w:marLeft w:val="0"/>
                              <w:marRight w:val="0"/>
                              <w:marTop w:val="0"/>
                              <w:marBottom w:val="0"/>
                              <w:divBdr>
                                <w:top w:val="none" w:sz="0" w:space="0" w:color="auto"/>
                                <w:left w:val="none" w:sz="0" w:space="0" w:color="auto"/>
                                <w:bottom w:val="none" w:sz="0" w:space="0" w:color="auto"/>
                                <w:right w:val="none" w:sz="0" w:space="0" w:color="auto"/>
                              </w:divBdr>
                              <w:divsChild>
                                <w:div w:id="140852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571004">
                  <w:marLeft w:val="0"/>
                  <w:marRight w:val="0"/>
                  <w:marTop w:val="0"/>
                  <w:marBottom w:val="0"/>
                  <w:divBdr>
                    <w:top w:val="none" w:sz="0" w:space="0" w:color="auto"/>
                    <w:left w:val="none" w:sz="0" w:space="0" w:color="auto"/>
                    <w:bottom w:val="none" w:sz="0" w:space="0" w:color="auto"/>
                    <w:right w:val="none" w:sz="0" w:space="0" w:color="auto"/>
                  </w:divBdr>
                  <w:divsChild>
                    <w:div w:id="43555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03217">
          <w:marLeft w:val="0"/>
          <w:marRight w:val="0"/>
          <w:marTop w:val="0"/>
          <w:marBottom w:val="0"/>
          <w:divBdr>
            <w:top w:val="single" w:sz="6" w:space="11" w:color="DDDDDD"/>
            <w:left w:val="none" w:sz="0" w:space="0" w:color="auto"/>
            <w:bottom w:val="none" w:sz="0" w:space="0" w:color="auto"/>
            <w:right w:val="none" w:sz="0" w:space="0" w:color="auto"/>
          </w:divBdr>
          <w:divsChild>
            <w:div w:id="1781491922">
              <w:marLeft w:val="0"/>
              <w:marRight w:val="0"/>
              <w:marTop w:val="0"/>
              <w:marBottom w:val="0"/>
              <w:divBdr>
                <w:top w:val="none" w:sz="0" w:space="0" w:color="auto"/>
                <w:left w:val="none" w:sz="0" w:space="0" w:color="auto"/>
                <w:bottom w:val="none" w:sz="0" w:space="0" w:color="auto"/>
                <w:right w:val="none" w:sz="0" w:space="0" w:color="auto"/>
              </w:divBdr>
              <w:divsChild>
                <w:div w:id="1329796233">
                  <w:marLeft w:val="-120"/>
                  <w:marRight w:val="0"/>
                  <w:marTop w:val="0"/>
                  <w:marBottom w:val="0"/>
                  <w:divBdr>
                    <w:top w:val="none" w:sz="0" w:space="0" w:color="auto"/>
                    <w:left w:val="none" w:sz="0" w:space="0" w:color="auto"/>
                    <w:bottom w:val="none" w:sz="0" w:space="0" w:color="auto"/>
                    <w:right w:val="none" w:sz="0" w:space="0" w:color="auto"/>
                  </w:divBdr>
                  <w:divsChild>
                    <w:div w:id="1094204164">
                      <w:marLeft w:val="0"/>
                      <w:marRight w:val="0"/>
                      <w:marTop w:val="0"/>
                      <w:marBottom w:val="0"/>
                      <w:divBdr>
                        <w:top w:val="none" w:sz="0" w:space="0" w:color="auto"/>
                        <w:left w:val="none" w:sz="0" w:space="0" w:color="auto"/>
                        <w:bottom w:val="none" w:sz="0" w:space="0" w:color="auto"/>
                        <w:right w:val="none" w:sz="0" w:space="0" w:color="auto"/>
                      </w:divBdr>
                      <w:divsChild>
                        <w:div w:id="1074471763">
                          <w:marLeft w:val="0"/>
                          <w:marRight w:val="0"/>
                          <w:marTop w:val="0"/>
                          <w:marBottom w:val="0"/>
                          <w:divBdr>
                            <w:top w:val="none" w:sz="0" w:space="0" w:color="auto"/>
                            <w:left w:val="none" w:sz="0" w:space="0" w:color="auto"/>
                            <w:bottom w:val="none" w:sz="0" w:space="0" w:color="auto"/>
                            <w:right w:val="none" w:sz="0" w:space="0" w:color="auto"/>
                          </w:divBdr>
                          <w:divsChild>
                            <w:div w:id="10791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5277">
                      <w:marLeft w:val="0"/>
                      <w:marRight w:val="0"/>
                      <w:marTop w:val="0"/>
                      <w:marBottom w:val="0"/>
                      <w:divBdr>
                        <w:top w:val="none" w:sz="0" w:space="0" w:color="auto"/>
                        <w:left w:val="none" w:sz="0" w:space="0" w:color="auto"/>
                        <w:bottom w:val="none" w:sz="0" w:space="0" w:color="auto"/>
                        <w:right w:val="none" w:sz="0" w:space="0" w:color="auto"/>
                      </w:divBdr>
                      <w:divsChild>
                        <w:div w:id="1191452728">
                          <w:marLeft w:val="0"/>
                          <w:marRight w:val="0"/>
                          <w:marTop w:val="0"/>
                          <w:marBottom w:val="0"/>
                          <w:divBdr>
                            <w:top w:val="none" w:sz="0" w:space="0" w:color="auto"/>
                            <w:left w:val="none" w:sz="0" w:space="0" w:color="auto"/>
                            <w:bottom w:val="none" w:sz="0" w:space="0" w:color="auto"/>
                            <w:right w:val="none" w:sz="0" w:space="0" w:color="auto"/>
                          </w:divBdr>
                          <w:divsChild>
                            <w:div w:id="3131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337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prasanna mahadevan</dc:creator>
  <cp:lastModifiedBy>prasanna mahadevan</cp:lastModifiedBy>
  <cp:revision>3</cp:revision>
  <dcterms:created xsi:type="dcterms:W3CDTF">2024-12-18T20:49:00Z</dcterms:created>
  <dcterms:modified xsi:type="dcterms:W3CDTF">2024-12-18T21:32:00Z</dcterms:modified>
</cp:coreProperties>
</file>