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2E03" w14:textId="26583F56" w:rsidR="00AB308B" w:rsidRDefault="00FB4089">
      <w:pPr>
        <w:rPr>
          <w:lang w:val="en-US"/>
        </w:rPr>
      </w:pPr>
      <w:r>
        <w:rPr>
          <w:lang w:val="en-US"/>
        </w:rPr>
        <w:t>Steps to determine the rational for algorithm</w:t>
      </w:r>
    </w:p>
    <w:p w14:paraId="032B1205" w14:textId="77777777" w:rsidR="00FB4089" w:rsidRDefault="00FB4089">
      <w:pPr>
        <w:rPr>
          <w:lang w:val="en-US"/>
        </w:rPr>
      </w:pPr>
    </w:p>
    <w:p w14:paraId="23C387F5" w14:textId="77777777" w:rsidR="00FB4089" w:rsidRDefault="00FB4089">
      <w:pPr>
        <w:rPr>
          <w:lang w:val="en-US"/>
        </w:rPr>
      </w:pPr>
    </w:p>
    <w:p w14:paraId="7F376537" w14:textId="2B13864A" w:rsidR="00FB4089" w:rsidRDefault="00FB4089">
      <w:pPr>
        <w:rPr>
          <w:lang w:val="en-US"/>
        </w:rPr>
      </w:pPr>
      <w:r>
        <w:rPr>
          <w:lang w:val="en-US"/>
        </w:rPr>
        <w:t>Step1 determining the portfolio performance and s</w:t>
      </w:r>
      <w:r w:rsidR="00FE048B">
        <w:rPr>
          <w:lang w:val="en-US"/>
        </w:rPr>
        <w:t>tock performance of the basket</w:t>
      </w:r>
    </w:p>
    <w:p w14:paraId="325BE351" w14:textId="77777777" w:rsidR="00FE048B" w:rsidRDefault="00FE048B">
      <w:pPr>
        <w:rPr>
          <w:lang w:val="en-US"/>
        </w:rPr>
      </w:pPr>
    </w:p>
    <w:p w14:paraId="2049947B" w14:textId="77777777" w:rsidR="00A02448" w:rsidRDefault="00FE048B" w:rsidP="00FE0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indi</w:t>
      </w:r>
      <w:r w:rsidR="00FC659A">
        <w:rPr>
          <w:lang w:val="en-US"/>
        </w:rPr>
        <w:t xml:space="preserve">vidual performance and portfolio for 1 month, 3 month, </w:t>
      </w:r>
      <w:r w:rsidR="00A02448">
        <w:rPr>
          <w:lang w:val="en-US"/>
        </w:rPr>
        <w:t>6 month, 12 month, 24 months, 36 month and 60 month.</w:t>
      </w:r>
    </w:p>
    <w:p w14:paraId="28CFF8DB" w14:textId="728472F2" w:rsidR="00E6504A" w:rsidRDefault="00E6504A" w:rsidP="00FE0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performance parameters are based on compounding(</w:t>
      </w:r>
      <w:proofErr w:type="spellStart"/>
      <w:r>
        <w:rPr>
          <w:lang w:val="en-US"/>
        </w:rPr>
        <w:t>annulisesed</w:t>
      </w:r>
      <w:proofErr w:type="spellEnd"/>
      <w:r>
        <w:rPr>
          <w:lang w:val="en-US"/>
        </w:rPr>
        <w:t xml:space="preserve">) and cumulative if required. </w:t>
      </w:r>
    </w:p>
    <w:p w14:paraId="0A0BBF89" w14:textId="1D3D0D45" w:rsidR="00E6504A" w:rsidRDefault="00E6504A" w:rsidP="00FE0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Beta and alpha calculation can be determined for comparison. </w:t>
      </w:r>
    </w:p>
    <w:p w14:paraId="65C8AE22" w14:textId="6C3F4EFE" w:rsidR="00FE048B" w:rsidRDefault="00CF3557" w:rsidP="00FE0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attractiveness based on </w:t>
      </w:r>
      <w:r w:rsidR="00E6504A">
        <w:rPr>
          <w:lang w:val="en-US"/>
        </w:rPr>
        <w:t>mean and standard deviation</w:t>
      </w:r>
      <w:r w:rsidR="00CF2906">
        <w:rPr>
          <w:lang w:val="en-US"/>
        </w:rPr>
        <w:t xml:space="preserve">. Once this is determined that will help us determine absolute attractiveness and </w:t>
      </w:r>
      <w:r w:rsidR="00FC659A">
        <w:rPr>
          <w:lang w:val="en-US"/>
        </w:rPr>
        <w:t xml:space="preserve"> </w:t>
      </w:r>
      <w:r w:rsidR="00CF2906">
        <w:rPr>
          <w:lang w:val="en-US"/>
        </w:rPr>
        <w:t>relative attractiveness.</w:t>
      </w:r>
    </w:p>
    <w:p w14:paraId="7B3400A3" w14:textId="7CCA681B" w:rsidR="00CF2906" w:rsidRDefault="00CF2906" w:rsidP="00C218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Absolute attractiveness -  is purely based on price performance ie. One sigma, two sigma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three sigma and so on. This may work over long term but may not always give right picture mainly when markets are unidirectional either up or down.</w:t>
      </w:r>
      <w:r w:rsidR="00C218C5">
        <w:rPr>
          <w:lang w:val="en-US"/>
        </w:rPr>
        <w:t xml:space="preserve"> When markets are down for long period everything will become too attractive and vice versa when markets are rising.</w:t>
      </w:r>
    </w:p>
    <w:p w14:paraId="79F3C63F" w14:textId="733C4358" w:rsidR="00C218C5" w:rsidRDefault="00EB6A51" w:rsidP="00C218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Relative attractiveness is based on internal ie within basket of portfolio attractiveness relative to other stocks a</w:t>
      </w:r>
      <w:r w:rsidR="00A32CF5">
        <w:rPr>
          <w:lang w:val="en-US"/>
        </w:rPr>
        <w:t xml:space="preserve">nd one is related to benchmark index like Nasdaq or S&amp;P 500. Means if market has gone up 10% and stocks have gone up </w:t>
      </w:r>
      <w:r w:rsidR="00F57F74">
        <w:rPr>
          <w:lang w:val="en-US"/>
        </w:rPr>
        <w:t xml:space="preserve">15% and so everything is less attractive than its common phenomena that means they are still at par. </w:t>
      </w:r>
      <w:r w:rsidR="006E3215">
        <w:rPr>
          <w:lang w:val="en-US"/>
        </w:rPr>
        <w:t xml:space="preserve">So step by step attractiveness can be checked . </w:t>
      </w:r>
    </w:p>
    <w:p w14:paraId="49312F2B" w14:textId="1EAC58E9" w:rsidR="006E3215" w:rsidRDefault="006E3215" w:rsidP="00C218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Depending on either active taken </w:t>
      </w:r>
      <w:r w:rsidR="001D6483">
        <w:rPr>
          <w:lang w:val="en-US"/>
        </w:rPr>
        <w:t>algorithm</w:t>
      </w:r>
      <w:r>
        <w:rPr>
          <w:lang w:val="en-US"/>
        </w:rPr>
        <w:t xml:space="preserve"> can be defined. If everything is less attractive then </w:t>
      </w:r>
      <w:r w:rsidR="001D6483">
        <w:rPr>
          <w:lang w:val="en-US"/>
        </w:rPr>
        <w:t xml:space="preserve">less attractive is better than least attractive. </w:t>
      </w:r>
    </w:p>
    <w:p w14:paraId="0B9FF0E2" w14:textId="5CDA418D" w:rsidR="001D6483" w:rsidRDefault="001D6483" w:rsidP="00C218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Portfolio attractiveness vis s vis benchmark may sometime determine </w:t>
      </w:r>
      <w:r w:rsidR="00BD1F1A">
        <w:rPr>
          <w:lang w:val="en-US"/>
        </w:rPr>
        <w:t>cash holding in overall portfolio. As sometimes basket realignment itself may not help we may increase or decrease cash in portfolio based on that.</w:t>
      </w:r>
    </w:p>
    <w:p w14:paraId="0D8A06E1" w14:textId="5E776949" w:rsidR="00BD1F1A" w:rsidRDefault="00BD1F1A" w:rsidP="00BD1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Outlier determination – </w:t>
      </w:r>
    </w:p>
    <w:p w14:paraId="548CFCE0" w14:textId="25D51C31" w:rsidR="00BD1F1A" w:rsidRDefault="00BD1F1A" w:rsidP="00BD1F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Sometime one month, 3 month and 6 month substantial outperformance or under</w:t>
      </w:r>
      <w:r w:rsidR="008A5FB6">
        <w:rPr>
          <w:lang w:val="en-US"/>
        </w:rPr>
        <w:t>performance which can be determined based on relative attractiveness may determine outlier performance.</w:t>
      </w:r>
    </w:p>
    <w:p w14:paraId="5B001972" w14:textId="70DE7A07" w:rsidR="008A5FB6" w:rsidRDefault="008A5FB6" w:rsidP="00BD1F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such cases normal rebalancing criteria needs to be revisited.</w:t>
      </w:r>
    </w:p>
    <w:p w14:paraId="67EB8CA7" w14:textId="3D21F1CE" w:rsidR="008A5FB6" w:rsidRDefault="008A5FB6" w:rsidP="00BD1F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: if we have 10% sell when stock becomes less attractive from attractive based on say 3 month rebalancing criteria </w:t>
      </w:r>
      <w:r w:rsidR="00122717">
        <w:rPr>
          <w:lang w:val="en-US"/>
        </w:rPr>
        <w:t xml:space="preserve">than if its outlier we may apply 50% rebalancing of original ie we may actually sell 5% only.. as the velocity of outlier may be based on fundamental reasons. (This can be over the period added as separate determining criteria </w:t>
      </w:r>
      <w:r w:rsidR="004B6848">
        <w:rPr>
          <w:lang w:val="en-US"/>
        </w:rPr>
        <w:t xml:space="preserve">) </w:t>
      </w:r>
      <w:r w:rsidR="00122717">
        <w:rPr>
          <w:lang w:val="en-US"/>
        </w:rPr>
        <w:t xml:space="preserve">– like if the </w:t>
      </w:r>
      <w:r w:rsidR="004B6848">
        <w:rPr>
          <w:lang w:val="en-US"/>
        </w:rPr>
        <w:t>whole sector has gone up 30% and stock has gone up 40% maybe not outlier in terms of sector but if sector itself has outperformed benchmark by vide margin than there is a reason for it to be outlier.</w:t>
      </w:r>
    </w:p>
    <w:p w14:paraId="5CA7A64F" w14:textId="0D721716" w:rsidR="003168EE" w:rsidRDefault="003168EE" w:rsidP="00BD1F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will have later on make system calculate and determined based on different </w:t>
      </w:r>
      <w:proofErr w:type="spellStart"/>
      <w:r>
        <w:rPr>
          <w:lang w:val="en-US"/>
        </w:rPr>
        <w:t>eiterative</w:t>
      </w:r>
      <w:proofErr w:type="spellEnd"/>
      <w:r>
        <w:rPr>
          <w:lang w:val="en-US"/>
        </w:rPr>
        <w:t xml:space="preserve"> process </w:t>
      </w:r>
      <w:r w:rsidR="00167814">
        <w:rPr>
          <w:lang w:val="en-US"/>
        </w:rPr>
        <w:t xml:space="preserve">to work on that </w:t>
      </w:r>
    </w:p>
    <w:p w14:paraId="45DB36C9" w14:textId="77777777" w:rsidR="00167814" w:rsidRDefault="00167814" w:rsidP="00167814">
      <w:pPr>
        <w:rPr>
          <w:lang w:val="en-US"/>
        </w:rPr>
      </w:pPr>
    </w:p>
    <w:p w14:paraId="4B326EFF" w14:textId="372785F6" w:rsidR="00167814" w:rsidRDefault="00167814" w:rsidP="00167814">
      <w:pPr>
        <w:rPr>
          <w:lang w:val="en-US"/>
        </w:rPr>
      </w:pPr>
      <w:r>
        <w:rPr>
          <w:lang w:val="en-US"/>
        </w:rPr>
        <w:t>Immediate application</w:t>
      </w:r>
    </w:p>
    <w:p w14:paraId="117E6256" w14:textId="77777777" w:rsidR="00167814" w:rsidRDefault="00167814" w:rsidP="00167814">
      <w:pPr>
        <w:rPr>
          <w:lang w:val="en-US"/>
        </w:rPr>
      </w:pPr>
    </w:p>
    <w:p w14:paraId="6AC82EEF" w14:textId="4ADC9299" w:rsidR="00167814" w:rsidRDefault="00167814" w:rsidP="003F534F">
      <w:pPr>
        <w:pStyle w:val="ListParagraph"/>
        <w:numPr>
          <w:ilvl w:val="0"/>
          <w:numId w:val="2"/>
        </w:numPr>
        <w:rPr>
          <w:lang w:val="en-US"/>
        </w:rPr>
      </w:pPr>
      <w:r w:rsidRPr="003F534F">
        <w:rPr>
          <w:lang w:val="en-US"/>
        </w:rPr>
        <w:t>Rebalancing to be considered based on 2 or 3 months</w:t>
      </w:r>
    </w:p>
    <w:p w14:paraId="57E7C5BB" w14:textId="376A14D1" w:rsidR="003F534F" w:rsidRDefault="003F534F" w:rsidP="003F53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start with 2019-2022 data to determine attractiveness.</w:t>
      </w:r>
    </w:p>
    <w:p w14:paraId="493511E6" w14:textId="3AF2EF7E" w:rsidR="003F534F" w:rsidRDefault="00FD117B" w:rsidP="003F53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if on model portfolio of stocks and </w:t>
      </w:r>
      <w:proofErr w:type="spellStart"/>
      <w:r>
        <w:rPr>
          <w:lang w:val="en-US"/>
        </w:rPr>
        <w:t>etf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alogorithem</w:t>
      </w:r>
      <w:proofErr w:type="spellEnd"/>
      <w:r>
        <w:rPr>
          <w:lang w:val="en-US"/>
        </w:rPr>
        <w:t xml:space="preserve"> is applied how if impacts the performance vis a vis </w:t>
      </w:r>
      <w:proofErr w:type="spellStart"/>
      <w:r>
        <w:rPr>
          <w:lang w:val="en-US"/>
        </w:rPr>
        <w:t>Becnmark</w:t>
      </w:r>
      <w:proofErr w:type="spellEnd"/>
      <w:r>
        <w:rPr>
          <w:lang w:val="en-US"/>
        </w:rPr>
        <w:t xml:space="preserve"> and Portfolio basket performance in absence of </w:t>
      </w:r>
      <w:r w:rsidR="00342058">
        <w:rPr>
          <w:lang w:val="en-US"/>
        </w:rPr>
        <w:t>algorithm based changes.</w:t>
      </w:r>
    </w:p>
    <w:p w14:paraId="334CF584" w14:textId="77777777" w:rsidR="00342058" w:rsidRDefault="00342058" w:rsidP="003F53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the benchmark and portfolio performance is already available we will be able to  determine impact</w:t>
      </w:r>
    </w:p>
    <w:p w14:paraId="1EA0FA17" w14:textId="056BCDF0" w:rsidR="00342058" w:rsidRDefault="006178B3" w:rsidP="003F53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For rebalancing following we can start with </w:t>
      </w:r>
    </w:p>
    <w:p w14:paraId="114C66C5" w14:textId="6C0B4BC0" w:rsidR="00FF5A0D" w:rsidRDefault="00FF5A0D" w:rsidP="00FF5A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As soon as one level </w:t>
      </w:r>
      <w:r w:rsidR="004D26AC">
        <w:rPr>
          <w:lang w:val="en-US"/>
        </w:rPr>
        <w:t xml:space="preserve">less on scale of attractiveness we don’t do anything in negative to first positive attractiveness. </w:t>
      </w:r>
    </w:p>
    <w:p w14:paraId="00F9934E" w14:textId="329FAAF5" w:rsidR="00C31262" w:rsidRDefault="00C31262" w:rsidP="00FF5A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there are two level change in either direction it triggers </w:t>
      </w:r>
      <w:r w:rsidR="00043DA6">
        <w:rPr>
          <w:lang w:val="en-US"/>
        </w:rPr>
        <w:t xml:space="preserve">rebalancing ie we sell less attractive by 10% of that time holding to distribute in others which are two level below that </w:t>
      </w:r>
      <w:r w:rsidR="00C80A7B">
        <w:rPr>
          <w:lang w:val="en-US"/>
        </w:rPr>
        <w:t>ie more attractive in</w:t>
      </w:r>
      <w:r w:rsidR="00241159">
        <w:rPr>
          <w:lang w:val="en-US"/>
        </w:rPr>
        <w:t xml:space="preserve"> proportion of there levels ie if there are 5 stocks to be distributed the most attractive will have larger proportion </w:t>
      </w:r>
      <w:r w:rsidR="001B3257">
        <w:rPr>
          <w:lang w:val="en-US"/>
        </w:rPr>
        <w:t>say 40 and than 30 and than 20 and such</w:t>
      </w:r>
    </w:p>
    <w:p w14:paraId="4E2AB19B" w14:textId="5C07033E" w:rsidR="001B3257" w:rsidRDefault="001B3257" w:rsidP="00FF5A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outlier is there than for same we may do 5% </w:t>
      </w:r>
      <w:r w:rsidR="006D5ABA">
        <w:rPr>
          <w:lang w:val="en-US"/>
        </w:rPr>
        <w:t>sell and distribute.</w:t>
      </w:r>
    </w:p>
    <w:p w14:paraId="656D4466" w14:textId="1CC45D6B" w:rsidR="006D5ABA" w:rsidRDefault="006D5ABA" w:rsidP="00FF5A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is purely based on zero cash. We will account for cash separately when some testing is done.</w:t>
      </w:r>
    </w:p>
    <w:p w14:paraId="6B32A28B" w14:textId="77777777" w:rsidR="006D5ABA" w:rsidRPr="003F534F" w:rsidRDefault="006D5ABA" w:rsidP="006D5ABA">
      <w:pPr>
        <w:pStyle w:val="ListParagraph"/>
        <w:rPr>
          <w:lang w:val="en-US"/>
        </w:rPr>
      </w:pPr>
    </w:p>
    <w:p w14:paraId="545575BB" w14:textId="77777777" w:rsidR="00167814" w:rsidRPr="00167814" w:rsidRDefault="00167814" w:rsidP="00167814">
      <w:pPr>
        <w:rPr>
          <w:lang w:val="en-US"/>
        </w:rPr>
      </w:pPr>
    </w:p>
    <w:sectPr w:rsidR="00167814" w:rsidRPr="0016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93B"/>
    <w:multiLevelType w:val="hybridMultilevel"/>
    <w:tmpl w:val="F7308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95C"/>
    <w:multiLevelType w:val="hybridMultilevel"/>
    <w:tmpl w:val="D0B2E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81605">
    <w:abstractNumId w:val="0"/>
  </w:num>
  <w:num w:numId="2" w16cid:durableId="1751348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8B"/>
    <w:rsid w:val="00043DA6"/>
    <w:rsid w:val="00053062"/>
    <w:rsid w:val="00096C94"/>
    <w:rsid w:val="00122717"/>
    <w:rsid w:val="00167814"/>
    <w:rsid w:val="00192D67"/>
    <w:rsid w:val="001B3257"/>
    <w:rsid w:val="001D6483"/>
    <w:rsid w:val="00205CC4"/>
    <w:rsid w:val="00241159"/>
    <w:rsid w:val="003168EE"/>
    <w:rsid w:val="00342058"/>
    <w:rsid w:val="003F534F"/>
    <w:rsid w:val="00456F41"/>
    <w:rsid w:val="00464AD3"/>
    <w:rsid w:val="004B6848"/>
    <w:rsid w:val="004D26AC"/>
    <w:rsid w:val="0058157A"/>
    <w:rsid w:val="006178B3"/>
    <w:rsid w:val="00677932"/>
    <w:rsid w:val="006B249F"/>
    <w:rsid w:val="006D5ABA"/>
    <w:rsid w:val="006E3215"/>
    <w:rsid w:val="006F2B7D"/>
    <w:rsid w:val="007609DD"/>
    <w:rsid w:val="007E198E"/>
    <w:rsid w:val="007E7FAB"/>
    <w:rsid w:val="00847203"/>
    <w:rsid w:val="00885114"/>
    <w:rsid w:val="008A5FB6"/>
    <w:rsid w:val="008B7D9F"/>
    <w:rsid w:val="0090280A"/>
    <w:rsid w:val="009031C4"/>
    <w:rsid w:val="009B6793"/>
    <w:rsid w:val="009C3B97"/>
    <w:rsid w:val="00A008F2"/>
    <w:rsid w:val="00A02448"/>
    <w:rsid w:val="00A32CF5"/>
    <w:rsid w:val="00A35082"/>
    <w:rsid w:val="00A52CB4"/>
    <w:rsid w:val="00A75348"/>
    <w:rsid w:val="00AB308B"/>
    <w:rsid w:val="00BD1F1A"/>
    <w:rsid w:val="00C218C5"/>
    <w:rsid w:val="00C31262"/>
    <w:rsid w:val="00C80A7B"/>
    <w:rsid w:val="00CA18C9"/>
    <w:rsid w:val="00CF2906"/>
    <w:rsid w:val="00CF3557"/>
    <w:rsid w:val="00D72BE2"/>
    <w:rsid w:val="00E62102"/>
    <w:rsid w:val="00E6504A"/>
    <w:rsid w:val="00EB45E9"/>
    <w:rsid w:val="00EB6A51"/>
    <w:rsid w:val="00F57F74"/>
    <w:rsid w:val="00FB4089"/>
    <w:rsid w:val="00FC659A"/>
    <w:rsid w:val="00FD117B"/>
    <w:rsid w:val="00FE048B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E1DB5"/>
  <w15:chartTrackingRefBased/>
  <w15:docId w15:val="{1379C5D0-AF55-AC40-8DED-0C24C8D1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sailav kaji</dc:creator>
  <cp:keywords/>
  <dc:description/>
  <cp:lastModifiedBy>sailav kaji</cp:lastModifiedBy>
  <cp:revision>2</cp:revision>
  <dcterms:created xsi:type="dcterms:W3CDTF">2024-03-10T15:02:00Z</dcterms:created>
  <dcterms:modified xsi:type="dcterms:W3CDTF">2024-03-10T15:02:00Z</dcterms:modified>
</cp:coreProperties>
</file>