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BODYONLYDOCX</w:t>
      </w:r>
      <w:r>
        <w:t>TOKEN café 한글 &amp; Ω</w:t>
      </w:r>
    </w:p>
    <w:p>
      <w:r>
        <w:t>Second paragraph</w:t>
      </w:r>
    </w:p>
    <w:p>
      <w:r>
        <w:t>A</w:t>
        <w:tab/>
        <w:t>B</w:t>
        <w:br/>
        <w:t>C</w:t>
      </w:r>
    </w:p>
  </w:body>
</w:document>
</file>