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sz w:val="36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   </w:t>
      </w:r>
      <w:r w:rsidRPr="00666432">
        <w:rPr>
          <w:sz w:val="22"/>
        </w:rPr>
        <w:t xml:space="preserve">  </w:t>
      </w:r>
      <w:r w:rsidRPr="00666432">
        <w:rPr>
          <w:noProof/>
          <w:sz w:val="2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-361950</wp:posOffset>
            </wp:positionH>
            <wp:positionV relativeFrom="paragraph">
              <wp:posOffset>-352425</wp:posOffset>
            </wp:positionV>
            <wp:extent cx="914400" cy="714375"/>
            <wp:effectExtent l="38100" t="0" r="19050" b="219075"/>
            <wp:wrapTight wrapText="bothSides">
              <wp:wrapPolygon edited="0">
                <wp:start x="-450" y="0"/>
                <wp:lineTo x="-900" y="28224"/>
                <wp:lineTo x="22050" y="28224"/>
                <wp:lineTo x="22050" y="9216"/>
                <wp:lineTo x="21600" y="576"/>
                <wp:lineTo x="21600" y="0"/>
                <wp:lineTo x="-450" y="0"/>
              </wp:wrapPolygon>
            </wp:wrapTight>
            <wp:docPr id="5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lc="http://schemas.openxmlformats.org/drawingml/2006/lockedCanvas"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7143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666432">
        <w:rPr>
          <w:sz w:val="22"/>
        </w:rPr>
        <w:t xml:space="preserve"> </w:t>
      </w:r>
      <w:r w:rsidRPr="00666432">
        <w:rPr>
          <w:sz w:val="36"/>
        </w:rPr>
        <w:t>University Of Engineering &amp; Technology Peshawar</w:t>
      </w: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40"/>
          <w:u w:val="single"/>
        </w:rPr>
      </w:pP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  </w:t>
      </w:r>
      <w:r>
        <w:rPr>
          <w:rStyle w:val="Strong"/>
          <w:rFonts w:eastAsiaTheme="minorEastAsia"/>
          <w:b w:val="0"/>
          <w:color w:val="555555"/>
          <w:sz w:val="28"/>
        </w:rPr>
        <w:t xml:space="preserve">               </w:t>
      </w:r>
      <w:r w:rsidRPr="00666432">
        <w:rPr>
          <w:rStyle w:val="Strong"/>
          <w:rFonts w:eastAsiaTheme="minorEastAsia"/>
          <w:b w:val="0"/>
          <w:color w:val="555555"/>
          <w:sz w:val="28"/>
        </w:rPr>
        <w:t xml:space="preserve">  </w:t>
      </w:r>
      <w:r w:rsidRPr="00666432">
        <w:rPr>
          <w:rStyle w:val="Strong"/>
          <w:rFonts w:eastAsiaTheme="minorEastAsia"/>
          <w:b w:val="0"/>
          <w:color w:val="555555"/>
          <w:sz w:val="44"/>
          <w:u w:val="single"/>
        </w:rPr>
        <w:t>Circuit and system I</w:t>
      </w:r>
    </w:p>
    <w:p w:rsidR="00FA5150" w:rsidRPr="00666432" w:rsidRDefault="00FA5150" w:rsidP="00FA5150">
      <w:pPr>
        <w:pStyle w:val="NormalWeb"/>
        <w:shd w:val="clear" w:color="auto" w:fill="FFFFFF"/>
        <w:tabs>
          <w:tab w:val="left" w:pos="306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ab/>
      </w:r>
    </w:p>
    <w:p w:rsidR="00FA5150" w:rsidRPr="00666432" w:rsidRDefault="00FA5150" w:rsidP="00FA5150">
      <w:pPr>
        <w:pStyle w:val="NormalWeb"/>
        <w:shd w:val="clear" w:color="auto" w:fill="FFFFFF"/>
        <w:tabs>
          <w:tab w:val="left" w:pos="3750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Cs w:val="21"/>
        </w:rPr>
      </w:pPr>
      <w:r w:rsidRPr="00666432">
        <w:rPr>
          <w:rStyle w:val="Strong"/>
          <w:rFonts w:eastAsiaTheme="minorEastAsia"/>
          <w:b w:val="0"/>
          <w:color w:val="555555"/>
          <w:szCs w:val="21"/>
        </w:rPr>
        <w:t xml:space="preserve">                                                  </w:t>
      </w:r>
      <w:r w:rsidRPr="00666432">
        <w:rPr>
          <w:rStyle w:val="Strong"/>
          <w:rFonts w:eastAsiaTheme="minorEastAsia"/>
          <w:b w:val="0"/>
          <w:color w:val="555555"/>
          <w:sz w:val="44"/>
          <w:szCs w:val="21"/>
        </w:rPr>
        <w:t xml:space="preserve">Lab report # </w:t>
      </w:r>
      <w:r>
        <w:rPr>
          <w:rStyle w:val="Strong"/>
          <w:rFonts w:eastAsiaTheme="minorEastAsia"/>
          <w:b w:val="0"/>
          <w:color w:val="555555"/>
          <w:sz w:val="44"/>
          <w:szCs w:val="21"/>
        </w:rPr>
        <w:t>2</w:t>
      </w: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tabs>
          <w:tab w:val="left" w:pos="373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                        </w:t>
      </w: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</w:t>
      </w:r>
      <w:r w:rsidRPr="00666432">
        <w:rPr>
          <w:rStyle w:val="Strong"/>
          <w:rFonts w:eastAsiaTheme="minorEastAsia"/>
          <w:color w:val="555555"/>
          <w:sz w:val="36"/>
          <w:szCs w:val="21"/>
        </w:rPr>
        <w:t>Fall 2020</w:t>
      </w: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            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by: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  Ashfaq Ahmad </w:t>
      </w:r>
    </w:p>
    <w:p w:rsidR="00FA5150" w:rsidRPr="00666432" w:rsidRDefault="00FA5150" w:rsidP="00FA515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Section: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            B</w:t>
      </w:r>
    </w:p>
    <w:p w:rsidR="00FA5150" w:rsidRPr="00666432" w:rsidRDefault="00FA5150" w:rsidP="00FA5150">
      <w:pPr>
        <w:pStyle w:val="NormalWeb"/>
        <w:shd w:val="clear" w:color="auto" w:fill="FFFFFF"/>
        <w:tabs>
          <w:tab w:val="left" w:pos="1440"/>
          <w:tab w:val="left" w:pos="2955"/>
          <w:tab w:val="left" w:pos="306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Reg No: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19PWCSE1795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ab/>
      </w:r>
    </w:p>
    <w:p w:rsidR="00FA5150" w:rsidRPr="00666432" w:rsidRDefault="00FA5150" w:rsidP="00FA5150">
      <w:pPr>
        <w:pStyle w:val="NormalWeb"/>
        <w:shd w:val="clear" w:color="auto" w:fill="FFFFFF"/>
        <w:tabs>
          <w:tab w:val="left" w:pos="1440"/>
        </w:tabs>
        <w:spacing w:before="0" w:beforeAutospacing="0" w:after="0" w:afterAutospacing="0" w:line="360" w:lineRule="auto"/>
        <w:rPr>
          <w:rStyle w:val="Strong"/>
          <w:rFonts w:eastAsiaTheme="minorEastAsia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Semester: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         2</w:t>
      </w:r>
      <w:r w:rsidRPr="00666432">
        <w:rPr>
          <w:rStyle w:val="Strong"/>
          <w:rFonts w:eastAsiaTheme="minorEastAsia"/>
          <w:color w:val="555555"/>
          <w:sz w:val="28"/>
          <w:szCs w:val="21"/>
          <w:vertAlign w:val="superscript"/>
        </w:rPr>
        <w:t>nd</w:t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</w:t>
      </w: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 w:line="360" w:lineRule="auto"/>
        <w:ind w:firstLine="720"/>
        <w:rPr>
          <w:rStyle w:val="Strong"/>
          <w:rFonts w:eastAsiaTheme="minorEastAsia"/>
          <w:color w:val="555555"/>
          <w:sz w:val="28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8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ab/>
      </w:r>
      <w:r w:rsidRPr="00666432">
        <w:rPr>
          <w:rStyle w:val="Strong"/>
          <w:rFonts w:eastAsiaTheme="minorEastAsia"/>
          <w:color w:val="555555"/>
          <w:sz w:val="28"/>
          <w:szCs w:val="21"/>
        </w:rPr>
        <w:t xml:space="preserve">            </w:t>
      </w:r>
      <w:r w:rsidRPr="00666432">
        <w:rPr>
          <w:rStyle w:val="Strong"/>
          <w:rFonts w:eastAsiaTheme="minorEastAsia"/>
          <w:b w:val="0"/>
          <w:color w:val="555555"/>
          <w:sz w:val="28"/>
          <w:szCs w:val="21"/>
        </w:rPr>
        <w:t>Submitted to:</w:t>
      </w:r>
    </w:p>
    <w:p w:rsidR="00FA5150" w:rsidRPr="00666432" w:rsidRDefault="00FA5150" w:rsidP="00FA5150">
      <w:pPr>
        <w:pStyle w:val="NormalWeb"/>
        <w:shd w:val="clear" w:color="auto" w:fill="FFFFFF"/>
        <w:tabs>
          <w:tab w:val="left" w:pos="22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8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8"/>
          <w:szCs w:val="21"/>
        </w:rPr>
        <w:tab/>
        <w:t xml:space="preserve">            </w:t>
      </w:r>
      <w:r w:rsidRPr="00666432">
        <w:rPr>
          <w:rStyle w:val="Strong"/>
          <w:rFonts w:eastAsiaTheme="minorEastAsia"/>
          <w:color w:val="555555"/>
          <w:sz w:val="28"/>
          <w:szCs w:val="21"/>
          <w:u w:val="single"/>
        </w:rPr>
        <w:t>Dr. faiz ullah</w:t>
      </w: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</w:p>
    <w:p w:rsidR="00FA5150" w:rsidRPr="00666432" w:rsidRDefault="00FA5150" w:rsidP="00FA5150">
      <w:pPr>
        <w:pStyle w:val="NormalWeb"/>
        <w:shd w:val="clear" w:color="auto" w:fill="FFFFFF"/>
        <w:tabs>
          <w:tab w:val="left" w:pos="2595"/>
        </w:tabs>
        <w:spacing w:before="0" w:beforeAutospacing="0" w:after="0" w:afterAutospacing="0"/>
        <w:rPr>
          <w:rStyle w:val="Strong"/>
          <w:rFonts w:eastAsiaTheme="minorEastAsia"/>
          <w:color w:val="555555"/>
          <w:sz w:val="21"/>
          <w:szCs w:val="21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ab/>
      </w: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b w:val="0"/>
          <w:color w:val="555555"/>
          <w:sz w:val="22"/>
          <w:szCs w:val="21"/>
          <w:u w:val="single"/>
        </w:rPr>
      </w:pPr>
      <w:r w:rsidRPr="00666432">
        <w:rPr>
          <w:rStyle w:val="Strong"/>
          <w:rFonts w:eastAsiaTheme="minorEastAsia"/>
          <w:color w:val="555555"/>
          <w:sz w:val="21"/>
          <w:szCs w:val="21"/>
        </w:rPr>
        <w:t xml:space="preserve">                </w:t>
      </w:r>
      <w:r w:rsidRPr="00666432">
        <w:rPr>
          <w:rStyle w:val="Strong"/>
          <w:rFonts w:eastAsiaTheme="minorEastAsia"/>
          <w:b w:val="0"/>
          <w:color w:val="555555"/>
          <w:sz w:val="36"/>
          <w:szCs w:val="21"/>
        </w:rPr>
        <w:t xml:space="preserve"> </w:t>
      </w:r>
      <w:r w:rsidRPr="00666432">
        <w:rPr>
          <w:rStyle w:val="Strong"/>
          <w:rFonts w:eastAsiaTheme="minorEastAsia"/>
          <w:b w:val="0"/>
          <w:color w:val="555555"/>
          <w:sz w:val="36"/>
          <w:szCs w:val="21"/>
          <w:u w:val="single"/>
        </w:rPr>
        <w:t xml:space="preserve">Department Of Computer System Engineering </w:t>
      </w:r>
    </w:p>
    <w:p w:rsidR="00FA5150" w:rsidRPr="00666432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eastAsiaTheme="minorEastAsia"/>
          <w:color w:val="555555"/>
          <w:sz w:val="22"/>
          <w:szCs w:val="21"/>
        </w:rPr>
      </w:pPr>
    </w:p>
    <w:p w:rsidR="00FA5150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inorEastAsia" w:hAnsi="Arial" w:cs="Arial"/>
          <w:color w:val="555555"/>
          <w:sz w:val="21"/>
          <w:szCs w:val="21"/>
        </w:rPr>
      </w:pPr>
    </w:p>
    <w:p w:rsidR="00FA5150" w:rsidRDefault="00FA5150" w:rsidP="00FA51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inorEastAsia" w:hAnsi="Arial" w:cs="Arial"/>
          <w:color w:val="555555"/>
          <w:sz w:val="21"/>
          <w:szCs w:val="21"/>
        </w:rPr>
      </w:pPr>
    </w:p>
    <w:p w:rsidR="00FA5150" w:rsidRDefault="00FA5150">
      <w:pPr>
        <w:rPr>
          <w:b/>
          <w:bCs/>
          <w:sz w:val="40"/>
          <w:szCs w:val="40"/>
        </w:rPr>
      </w:pPr>
    </w:p>
    <w:p w:rsidR="00FA5150" w:rsidRDefault="00FA5150">
      <w:pPr>
        <w:rPr>
          <w:b/>
          <w:bCs/>
          <w:sz w:val="40"/>
          <w:szCs w:val="40"/>
        </w:rPr>
      </w:pPr>
    </w:p>
    <w:p w:rsidR="00341B6A" w:rsidRPr="00FA5150" w:rsidRDefault="0027159B" w:rsidP="00FA5150">
      <w:pPr>
        <w:tabs>
          <w:tab w:val="left" w:pos="2801"/>
        </w:tabs>
        <w:rPr>
          <w:rFonts w:ascii="Times New Roman" w:hAnsi="Times New Roman" w:cs="Times New Roman"/>
          <w:b/>
          <w:bCs/>
          <w:sz w:val="40"/>
          <w:szCs w:val="40"/>
        </w:rPr>
      </w:pPr>
      <w:r w:rsidRPr="00FA5150">
        <w:rPr>
          <w:rFonts w:ascii="Times New Roman" w:hAnsi="Times New Roman" w:cs="Times New Roman"/>
          <w:b/>
          <w:bCs/>
          <w:sz w:val="40"/>
          <w:szCs w:val="40"/>
        </w:rPr>
        <w:t>OBJECTIVES:</w:t>
      </w:r>
      <w:r w:rsidR="00FA5150" w:rsidRPr="00FA5150">
        <w:rPr>
          <w:rFonts w:ascii="Times New Roman" w:hAnsi="Times New Roman" w:cs="Times New Roman"/>
          <w:b/>
          <w:bCs/>
          <w:sz w:val="40"/>
          <w:szCs w:val="40"/>
        </w:rPr>
        <w:tab/>
      </w:r>
    </w:p>
    <w:p w:rsidR="00B163F2" w:rsidRPr="00FA5150" w:rsidRDefault="00B163F2" w:rsidP="00271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FA5150">
        <w:rPr>
          <w:rFonts w:ascii="Times New Roman" w:hAnsi="Times New Roman" w:cs="Times New Roman"/>
          <w:b/>
          <w:sz w:val="24"/>
          <w:szCs w:val="24"/>
        </w:rPr>
        <w:t>we will be able to learn resistance and its units with detail.</w:t>
      </w:r>
    </w:p>
    <w:p w:rsidR="00B163F2" w:rsidRPr="00FA5150" w:rsidRDefault="00B163F2" w:rsidP="002715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A5150">
        <w:rPr>
          <w:rFonts w:ascii="Times New Roman" w:hAnsi="Times New Roman" w:cs="Times New Roman"/>
          <w:b/>
          <w:sz w:val="24"/>
          <w:szCs w:val="24"/>
        </w:rPr>
        <w:t xml:space="preserve">We </w:t>
      </w:r>
      <w:r w:rsidR="0027159B" w:rsidRPr="00FA5150">
        <w:rPr>
          <w:rFonts w:ascii="Times New Roman" w:hAnsi="Times New Roman" w:cs="Times New Roman"/>
          <w:b/>
          <w:sz w:val="24"/>
          <w:szCs w:val="24"/>
        </w:rPr>
        <w:t xml:space="preserve">will </w:t>
      </w:r>
      <w:r w:rsidR="00DD296E">
        <w:rPr>
          <w:rFonts w:ascii="Times New Roman" w:hAnsi="Times New Roman" w:cs="Times New Roman"/>
          <w:b/>
          <w:sz w:val="24"/>
          <w:szCs w:val="24"/>
        </w:rPr>
        <w:t>learn that how we find the resistance of resister by color coding method.</w:t>
      </w:r>
    </w:p>
    <w:p w:rsidR="007A4125" w:rsidRPr="00FA5150" w:rsidRDefault="007A4125" w:rsidP="007A41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5150">
        <w:rPr>
          <w:rFonts w:ascii="Times New Roman" w:hAnsi="Times New Roman" w:cs="Times New Roman"/>
          <w:b/>
          <w:bCs/>
          <w:sz w:val="40"/>
          <w:szCs w:val="40"/>
        </w:rPr>
        <w:t>APPARATUS</w:t>
      </w:r>
      <w:r w:rsidRPr="00FA5150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844ACD" w:rsidRPr="00FA5150" w:rsidRDefault="00DD296E" w:rsidP="00844ACD">
      <w:pPr>
        <w:rPr>
          <w:rFonts w:ascii="Times New Roman" w:hAnsi="Times New Roman" w:cs="Times New Roman"/>
          <w:b/>
          <w:sz w:val="24"/>
          <w:szCs w:val="24"/>
        </w:rPr>
      </w:pPr>
      <w:r w:rsidRPr="00FA5150">
        <w:rPr>
          <w:rFonts w:ascii="Times New Roman" w:hAnsi="Times New Roman" w:cs="Times New Roman"/>
          <w:sz w:val="24"/>
          <w:szCs w:val="24"/>
        </w:rPr>
        <w:t>1</w:t>
      </w:r>
      <w:r w:rsidRPr="00FA5150">
        <w:rPr>
          <w:rFonts w:ascii="Times New Roman" w:hAnsi="Times New Roman" w:cs="Times New Roman"/>
          <w:b/>
          <w:sz w:val="24"/>
          <w:szCs w:val="24"/>
        </w:rPr>
        <w:t>. The</w:t>
      </w:r>
      <w:r w:rsidR="0027159B" w:rsidRPr="00FA5150">
        <w:rPr>
          <w:rFonts w:ascii="Times New Roman" w:hAnsi="Times New Roman" w:cs="Times New Roman"/>
          <w:b/>
          <w:sz w:val="24"/>
          <w:szCs w:val="24"/>
        </w:rPr>
        <w:t xml:space="preserve"> set of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7159B" w:rsidRPr="00FA5150">
        <w:rPr>
          <w:rFonts w:ascii="Times New Roman" w:hAnsi="Times New Roman" w:cs="Times New Roman"/>
          <w:b/>
          <w:sz w:val="24"/>
          <w:szCs w:val="24"/>
        </w:rPr>
        <w:t>wires</w:t>
      </w:r>
      <w:r w:rsidR="007A4125" w:rsidRPr="00FA5150">
        <w:rPr>
          <w:rFonts w:ascii="Times New Roman" w:hAnsi="Times New Roman" w:cs="Times New Roman"/>
          <w:b/>
          <w:sz w:val="24"/>
          <w:szCs w:val="24"/>
        </w:rPr>
        <w:t>.</w:t>
      </w:r>
    </w:p>
    <w:p w:rsidR="0027159B" w:rsidRPr="00FA5150" w:rsidRDefault="00DD296E" w:rsidP="00844AC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 digital A.V.O </w:t>
      </w:r>
      <w:r w:rsidR="0027159B" w:rsidRPr="00FA5150">
        <w:rPr>
          <w:rFonts w:ascii="Times New Roman" w:hAnsi="Times New Roman" w:cs="Times New Roman"/>
          <w:b/>
          <w:sz w:val="24"/>
          <w:szCs w:val="24"/>
        </w:rPr>
        <w:t>meter</w:t>
      </w:r>
    </w:p>
    <w:p w:rsidR="007A4125" w:rsidRPr="007A4125" w:rsidRDefault="007A4125" w:rsidP="00844ACD">
      <w:pPr>
        <w:rPr>
          <w:rFonts w:ascii="Arial" w:hAnsi="Arial" w:cs="Arial"/>
          <w:sz w:val="24"/>
          <w:szCs w:val="24"/>
        </w:rPr>
      </w:pPr>
    </w:p>
    <w:p w:rsidR="00844ACD" w:rsidRPr="00FA5150" w:rsidRDefault="00844ACD" w:rsidP="00844AC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FA5150">
        <w:rPr>
          <w:rFonts w:ascii="Times New Roman" w:hAnsi="Times New Roman" w:cs="Times New Roman"/>
          <w:b/>
          <w:bCs/>
          <w:sz w:val="32"/>
          <w:szCs w:val="32"/>
        </w:rPr>
        <w:t>RESISTANCE:</w:t>
      </w:r>
    </w:p>
    <w:p w:rsidR="0027159B" w:rsidRPr="00FA5150" w:rsidRDefault="0027159B" w:rsidP="00844ACD">
      <w:pPr>
        <w:rPr>
          <w:rFonts w:ascii="Times New Roman" w:hAnsi="Times New Roman" w:cs="Times New Roman"/>
          <w:bCs/>
          <w:sz w:val="24"/>
          <w:szCs w:val="24"/>
        </w:rPr>
      </w:pPr>
      <w:r w:rsidRPr="00FA51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A51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A5150">
        <w:rPr>
          <w:rFonts w:ascii="Times New Roman" w:hAnsi="Times New Roman" w:cs="Times New Roman"/>
          <w:b/>
          <w:bCs/>
          <w:sz w:val="32"/>
          <w:szCs w:val="32"/>
        </w:rPr>
        <w:tab/>
      </w:r>
      <w:r w:rsidRPr="00FA5150">
        <w:rPr>
          <w:rFonts w:ascii="Times New Roman" w:hAnsi="Times New Roman" w:cs="Times New Roman"/>
          <w:b/>
          <w:bCs/>
          <w:sz w:val="24"/>
          <w:szCs w:val="24"/>
        </w:rPr>
        <w:t>The opposition offered to flow of current is called resistance</w:t>
      </w:r>
      <w:r w:rsidRPr="00FA5150">
        <w:rPr>
          <w:rFonts w:ascii="Times New Roman" w:hAnsi="Times New Roman" w:cs="Times New Roman"/>
          <w:bCs/>
          <w:sz w:val="24"/>
          <w:szCs w:val="24"/>
        </w:rPr>
        <w:t>.</w:t>
      </w:r>
    </w:p>
    <w:p w:rsidR="00844ACD" w:rsidRPr="00FA5150" w:rsidRDefault="00AB02BE" w:rsidP="00844ACD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A5150">
        <w:rPr>
          <w:rFonts w:ascii="Times New Roman" w:hAnsi="Times New Roman" w:cs="Times New Roman"/>
          <w:b/>
          <w:bCs/>
          <w:sz w:val="32"/>
          <w:szCs w:val="32"/>
        </w:rPr>
        <w:t>UNIT OF RESISTANCE</w:t>
      </w:r>
      <w:r w:rsidRPr="00FA5150">
        <w:rPr>
          <w:rFonts w:ascii="Times New Roman" w:hAnsi="Times New Roman" w:cs="Times New Roman"/>
          <w:b/>
          <w:bCs/>
          <w:sz w:val="36"/>
          <w:szCs w:val="36"/>
        </w:rPr>
        <w:t>:</w:t>
      </w:r>
    </w:p>
    <w:p w:rsidR="008C0A34" w:rsidRPr="00FA5150" w:rsidRDefault="00DD296E" w:rsidP="008C0A34">
      <w:pPr>
        <w:jc w:val="both"/>
        <w:rPr>
          <w:rFonts w:ascii="Times New Roman" w:hAnsi="Times New Roman" w:cs="Times New Roman"/>
          <w:b/>
          <w:sz w:val="27"/>
          <w:szCs w:val="27"/>
          <w:shd w:val="clear" w:color="auto" w:fill="FFFFFF"/>
        </w:rPr>
      </w:pPr>
      <w:r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 xml:space="preserve">                                                    </w:t>
      </w:r>
      <w:r w:rsidR="00844ACD" w:rsidRPr="00FA5150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The standard unit of resistance is the </w:t>
      </w:r>
      <w:hyperlink r:id="rId9" w:history="1">
        <w:r w:rsidR="00844ACD" w:rsidRPr="00FA5150">
          <w:rPr>
            <w:rStyle w:val="Hyperlink"/>
            <w:rFonts w:ascii="Times New Roman" w:hAnsi="Times New Roman" w:cs="Times New Roman"/>
            <w:b/>
            <w:color w:val="auto"/>
            <w:sz w:val="27"/>
            <w:szCs w:val="27"/>
            <w:u w:val="none"/>
            <w:shd w:val="clear" w:color="auto" w:fill="FFFFFF"/>
          </w:rPr>
          <w:t>ohm</w:t>
        </w:r>
      </w:hyperlink>
      <w:r w:rsidR="00844ACD" w:rsidRPr="00FA5150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, sometimes written out as</w:t>
      </w:r>
    </w:p>
    <w:p w:rsidR="00844ACD" w:rsidRPr="00FA5150" w:rsidRDefault="00844ACD" w:rsidP="008C0A34">
      <w:pPr>
        <w:jc w:val="both"/>
        <w:rPr>
          <w:rFonts w:ascii="Times New Roman" w:hAnsi="Times New Roman" w:cs="Times New Roman"/>
          <w:b/>
          <w:sz w:val="27"/>
          <w:szCs w:val="27"/>
          <w:shd w:val="clear" w:color="auto" w:fill="FFFFFF"/>
        </w:rPr>
      </w:pPr>
      <w:r w:rsidRPr="00FA5150">
        <w:rPr>
          <w:rFonts w:ascii="Times New Roman" w:hAnsi="Times New Roman" w:cs="Times New Roman"/>
          <w:b/>
          <w:sz w:val="27"/>
          <w:szCs w:val="27"/>
          <w:shd w:val="clear" w:color="auto" w:fill="FFFFFF"/>
        </w:rPr>
        <w:t>a word and sometimes symbolized by the uppercase Greek letter omega </w:t>
      </w:r>
      <w:r w:rsidRPr="00FA5150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100330" cy="100330"/>
            <wp:effectExtent l="0" t="0" r="0" b="0"/>
            <wp:docPr id="1" name="Picture 1" descr="Greek letter ome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eek letter omeg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00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ACD" w:rsidRPr="00FA5150" w:rsidRDefault="008C0A34" w:rsidP="00844ACD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FA515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OHM:</w:t>
      </w:r>
    </w:p>
    <w:p w:rsidR="00DD296E" w:rsidRPr="00DD296E" w:rsidRDefault="008C0A34" w:rsidP="008C0A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</w:pPr>
      <w:r w:rsidRPr="00DD296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Ohms are named after Georg Simon Ohm (1784-1854), a German physicist whostudied the relationship between </w:t>
      </w:r>
      <w:hyperlink r:id="rId11" w:tgtFrame="_blank" w:history="1">
        <w:r w:rsidRPr="00DD296E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voltage</w:t>
        </w:r>
      </w:hyperlink>
      <w:r w:rsidRP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, </w:t>
      </w:r>
      <w:hyperlink r:id="rId12" w:tgtFrame="_blank" w:history="1">
        <w:r w:rsidRPr="00DD296E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current</w:t>
        </w:r>
      </w:hyperlink>
      <w:r w:rsidRPr="00DD296E">
        <w:rPr>
          <w:rFonts w:ascii="Times New Roman" w:hAnsi="Times New Roman" w:cs="Times New Roman"/>
          <w:b/>
          <w:color w:val="212121"/>
          <w:sz w:val="24"/>
          <w:szCs w:val="24"/>
          <w:shd w:val="clear" w:color="auto" w:fill="FFFFFF"/>
        </w:rPr>
        <w:t> and resistance.</w:t>
      </w:r>
    </w:p>
    <w:p w:rsidR="008C0A34" w:rsidRPr="00DD296E" w:rsidRDefault="008C0A34" w:rsidP="008C0A3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When an electric</w:t>
      </w:r>
      <w:r w:rsid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current of one </w:t>
      </w:r>
      <w:hyperlink r:id="rId13" w:history="1">
        <w:r w:rsidRPr="00DD296E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ampere</w:t>
        </w:r>
      </w:hyperlink>
      <w:r w:rsidRP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passes through a component across which a potential</w:t>
      </w:r>
      <w:r w:rsid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P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difference (</w:t>
      </w:r>
      <w:hyperlink r:id="rId14" w:history="1">
        <w:r w:rsidRPr="00DD296E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voltage</w:t>
        </w:r>
      </w:hyperlink>
      <w:r w:rsidRP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) of one </w:t>
      </w:r>
      <w:hyperlink r:id="rId15" w:history="1">
        <w:r w:rsidRPr="00DD296E">
          <w:rPr>
            <w:rStyle w:val="Hyperlink"/>
            <w:rFonts w:ascii="Times New Roman" w:hAnsi="Times New Roman" w:cs="Times New Roman"/>
            <w:b/>
            <w:color w:val="auto"/>
            <w:sz w:val="24"/>
            <w:szCs w:val="24"/>
            <w:u w:val="none"/>
            <w:shd w:val="clear" w:color="auto" w:fill="FFFFFF"/>
          </w:rPr>
          <w:t>volt</w:t>
        </w:r>
      </w:hyperlink>
      <w:r w:rsidRPr="00DD296E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 exists, then the resistance of that component is oneohm.</w:t>
      </w:r>
    </w:p>
    <w:p w:rsidR="008C0A34" w:rsidRPr="00FA5150" w:rsidRDefault="008C0A34" w:rsidP="008C0A34">
      <w:pPr>
        <w:jc w:val="both"/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FA515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EXPLANATION</w:t>
      </w:r>
      <w:r w:rsidR="00356548" w:rsidRPr="00FA5150">
        <w:rPr>
          <w:rFonts w:ascii="Times New Roman" w:hAnsi="Times New Roman" w:cs="Times New Roman"/>
          <w:b/>
          <w:bCs/>
          <w:sz w:val="36"/>
          <w:szCs w:val="36"/>
          <w:shd w:val="clear" w:color="auto" w:fill="FFFFFF"/>
        </w:rPr>
        <w:t>OF RESISTANCE</w:t>
      </w:r>
      <w:r w:rsidRPr="00FA5150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:rsidR="00671486" w:rsidRPr="00FA5150" w:rsidRDefault="00356548" w:rsidP="00356548">
      <w:pPr>
        <w:shd w:val="clear" w:color="auto" w:fill="FFFFFF"/>
        <w:spacing w:before="100" w:beforeAutospacing="1" w:after="100" w:afterAutospacing="1" w:line="240" w:lineRule="auto"/>
        <w:ind w:left="4320" w:firstLine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FA515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Resistance is inversely related to current.</w:t>
      </w:r>
      <w:r w:rsidR="008C0A34" w:rsidRPr="00FA515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 If abnormally high, one </w:t>
      </w:r>
    </w:p>
    <w:p w:rsidR="00671486" w:rsidRPr="00FA5150" w:rsidRDefault="008C0A34" w:rsidP="0067148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FA515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possible cause (among many) could be damaged conductors due to burning or </w:t>
      </w:r>
    </w:p>
    <w:p w:rsidR="00671486" w:rsidRPr="00FA5150" w:rsidRDefault="008C0A34" w:rsidP="0067148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FA515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lastRenderedPageBreak/>
        <w:t xml:space="preserve">corrosion. All conductors give off some degree of heat, so overheating is an </w:t>
      </w:r>
    </w:p>
    <w:p w:rsidR="008C0A34" w:rsidRPr="00FA5150" w:rsidRDefault="008C0A34" w:rsidP="0067148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FA515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issue often associated with resistance.</w:t>
      </w:r>
    </w:p>
    <w:p w:rsidR="00671486" w:rsidRPr="00FA5150" w:rsidRDefault="008C0A34" w:rsidP="0067148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FA515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 xml:space="preserve">The lower the resistance, the higher the current flow. Possible causesinsulators </w:t>
      </w:r>
    </w:p>
    <w:p w:rsidR="008C0A34" w:rsidRPr="00FA5150" w:rsidRDefault="008C0A34" w:rsidP="00671486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</w:pPr>
      <w:r w:rsidRPr="00FA5150">
        <w:rPr>
          <w:rFonts w:ascii="Times New Roman" w:eastAsia="Times New Roman" w:hAnsi="Times New Roman" w:cs="Times New Roman"/>
          <w:b/>
          <w:color w:val="212121"/>
          <w:sz w:val="24"/>
          <w:szCs w:val="24"/>
        </w:rPr>
        <w:t>damaged by moisture or overheating.</w:t>
      </w:r>
    </w:p>
    <w:p w:rsidR="007A4125" w:rsidRPr="00FA5150" w:rsidRDefault="007A4125" w:rsidP="007A4125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color w:val="212121"/>
          <w:sz w:val="24"/>
          <w:szCs w:val="24"/>
        </w:rPr>
      </w:pPr>
    </w:p>
    <w:p w:rsidR="007A4125" w:rsidRPr="00DD296E" w:rsidRDefault="007A4125" w:rsidP="007A41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DD296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RESISTOR:</w:t>
      </w:r>
    </w:p>
    <w:p w:rsidR="0027159B" w:rsidRPr="00DD296E" w:rsidRDefault="0027159B" w:rsidP="007A412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</w:pPr>
      <w:r w:rsidRPr="00DD296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ab/>
      </w:r>
      <w:r w:rsidRPr="00DD296E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ab/>
        <w:t>we use resistance in order to control flow of current in circuit.</w:t>
      </w:r>
    </w:p>
    <w:p w:rsidR="00671486" w:rsidRPr="00DD296E" w:rsidRDefault="007A4125" w:rsidP="007A412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D296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COLOR CODING METHOD:</w:t>
      </w:r>
    </w:p>
    <w:p w:rsidR="00671486" w:rsidRPr="00DD296E" w:rsidRDefault="00AB02BE" w:rsidP="00121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96E">
        <w:rPr>
          <w:rFonts w:ascii="Times New Roman" w:hAnsi="Times New Roman" w:cs="Times New Roman"/>
          <w:b/>
          <w:sz w:val="28"/>
          <w:szCs w:val="28"/>
        </w:rPr>
        <w:t xml:space="preserve">Here we have </w:t>
      </w:r>
      <w:r w:rsidR="00671486" w:rsidRPr="00DD296E">
        <w:rPr>
          <w:rFonts w:ascii="Times New Roman" w:hAnsi="Times New Roman" w:cs="Times New Roman"/>
          <w:b/>
          <w:sz w:val="28"/>
          <w:szCs w:val="28"/>
        </w:rPr>
        <w:t xml:space="preserve"> two ways to find the resistance value of a resistor. The color bands on the </w:t>
      </w:r>
    </w:p>
    <w:p w:rsidR="00121743" w:rsidRPr="00DD296E" w:rsidRDefault="00772330" w:rsidP="00121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96E">
        <w:rPr>
          <w:rFonts w:ascii="Times New Roman" w:hAnsi="Times New Roman" w:cs="Times New Roman"/>
          <w:b/>
          <w:sz w:val="28"/>
          <w:szCs w:val="28"/>
        </w:rPr>
        <w:t>Body of the resistor tells</w:t>
      </w:r>
      <w:r w:rsidR="00671486" w:rsidRPr="00DD296E">
        <w:rPr>
          <w:rFonts w:ascii="Times New Roman" w:hAnsi="Times New Roman" w:cs="Times New Roman"/>
          <w:b/>
          <w:sz w:val="28"/>
          <w:szCs w:val="28"/>
        </w:rPr>
        <w:t xml:space="preserve"> how much resistance it has. </w:t>
      </w:r>
      <w:r w:rsidR="00C846AD" w:rsidRPr="00DD296E">
        <w:rPr>
          <w:rFonts w:ascii="Times New Roman" w:hAnsi="Times New Roman" w:cs="Times New Roman"/>
          <w:b/>
          <w:sz w:val="28"/>
          <w:szCs w:val="28"/>
        </w:rPr>
        <w:t>The </w:t>
      </w:r>
      <w:r w:rsidR="00C846AD" w:rsidRPr="00DD29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Resistor </w:t>
      </w:r>
      <w:r w:rsidRPr="00DD29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>Color</w:t>
      </w:r>
      <w:r w:rsidR="00C846AD" w:rsidRPr="00DD296E">
        <w:rPr>
          <w:rStyle w:val="Strong"/>
          <w:rFonts w:ascii="Times New Roman" w:hAnsi="Times New Roman" w:cs="Times New Roman"/>
          <w:b w:val="0"/>
          <w:bCs w:val="0"/>
          <w:sz w:val="28"/>
          <w:szCs w:val="28"/>
        </w:rPr>
        <w:t xml:space="preserve"> Code</w:t>
      </w:r>
      <w:r w:rsidR="00C846AD" w:rsidRPr="00DD296E">
        <w:rPr>
          <w:rFonts w:ascii="Times New Roman" w:hAnsi="Times New Roman" w:cs="Times New Roman"/>
          <w:b/>
          <w:sz w:val="28"/>
          <w:szCs w:val="28"/>
        </w:rPr>
        <w:t xml:space="preserve"> system </w:t>
      </w:r>
    </w:p>
    <w:p w:rsidR="00121743" w:rsidRPr="00DD296E" w:rsidRDefault="00C846AD" w:rsidP="00121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96E">
        <w:rPr>
          <w:rFonts w:ascii="Times New Roman" w:hAnsi="Times New Roman" w:cs="Times New Roman"/>
          <w:b/>
          <w:sz w:val="28"/>
          <w:szCs w:val="28"/>
        </w:rPr>
        <w:t xml:space="preserve">is all well and good but we need to understand how to apply it in order to get the correct </w:t>
      </w:r>
    </w:p>
    <w:p w:rsidR="00121743" w:rsidRPr="00DD296E" w:rsidRDefault="00C846AD" w:rsidP="00121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96E">
        <w:rPr>
          <w:rFonts w:ascii="Times New Roman" w:hAnsi="Times New Roman" w:cs="Times New Roman"/>
          <w:b/>
          <w:sz w:val="28"/>
          <w:szCs w:val="28"/>
        </w:rPr>
        <w:t xml:space="preserve">value of the resistor. The “left-hand” or the most significant </w:t>
      </w:r>
      <w:r w:rsidR="00772330" w:rsidRPr="00DD296E">
        <w:rPr>
          <w:rFonts w:ascii="Times New Roman" w:hAnsi="Times New Roman" w:cs="Times New Roman"/>
          <w:b/>
          <w:sz w:val="28"/>
          <w:szCs w:val="28"/>
        </w:rPr>
        <w:t>colored</w:t>
      </w:r>
      <w:r w:rsidRPr="00DD296E">
        <w:rPr>
          <w:rFonts w:ascii="Times New Roman" w:hAnsi="Times New Roman" w:cs="Times New Roman"/>
          <w:b/>
          <w:sz w:val="28"/>
          <w:szCs w:val="28"/>
        </w:rPr>
        <w:t xml:space="preserve"> band is the band </w:t>
      </w:r>
    </w:p>
    <w:p w:rsidR="00121743" w:rsidRPr="00DD296E" w:rsidRDefault="00C846AD" w:rsidP="00121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D296E">
        <w:rPr>
          <w:rFonts w:ascii="Times New Roman" w:hAnsi="Times New Roman" w:cs="Times New Roman"/>
          <w:b/>
          <w:sz w:val="28"/>
          <w:szCs w:val="28"/>
        </w:rPr>
        <w:t xml:space="preserve">which is nearest to a connecting lead with the colour coded bands being read from </w:t>
      </w:r>
    </w:p>
    <w:p w:rsidR="00C846AD" w:rsidRPr="00DD296E" w:rsidRDefault="00C846AD" w:rsidP="00121743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DD296E">
        <w:rPr>
          <w:rFonts w:ascii="Times New Roman" w:hAnsi="Times New Roman" w:cs="Times New Roman"/>
          <w:b/>
          <w:sz w:val="28"/>
          <w:szCs w:val="28"/>
        </w:rPr>
        <w:t>left-to-right as follows:</w:t>
      </w:r>
    </w:p>
    <w:p w:rsidR="00121743" w:rsidRPr="00DD296E" w:rsidRDefault="00C846AD" w:rsidP="00121743">
      <w:pPr>
        <w:pStyle w:val="text-center"/>
        <w:spacing w:before="0" w:beforeAutospacing="0" w:after="150" w:afterAutospacing="0"/>
        <w:jc w:val="both"/>
        <w:rPr>
          <w:sz w:val="28"/>
          <w:szCs w:val="28"/>
        </w:rPr>
      </w:pPr>
      <w:r w:rsidRPr="00DD296E">
        <w:rPr>
          <w:rStyle w:val="ntxt"/>
          <w:b/>
          <w:sz w:val="28"/>
          <w:szCs w:val="28"/>
        </w:rPr>
        <w:t>Digit, Digit, Multiplier = Colour, Colour x 10</w:t>
      </w:r>
      <w:r w:rsidRPr="00DD296E">
        <w:rPr>
          <w:rStyle w:val="ntxt"/>
          <w:b/>
          <w:sz w:val="28"/>
          <w:szCs w:val="28"/>
          <w:vertAlign w:val="superscript"/>
        </w:rPr>
        <w:t> colour</w:t>
      </w:r>
      <w:r w:rsidRPr="00DD296E">
        <w:rPr>
          <w:b/>
          <w:sz w:val="28"/>
          <w:szCs w:val="28"/>
        </w:rPr>
        <w:t xml:space="preserve"> Ohm’s (Ω</w:t>
      </w:r>
      <w:r w:rsidR="00121743" w:rsidRPr="00DD296E">
        <w:rPr>
          <w:sz w:val="28"/>
          <w:szCs w:val="28"/>
        </w:rPr>
        <w:t>)</w:t>
      </w:r>
    </w:p>
    <w:p w:rsidR="00121743" w:rsidRPr="00DD296E" w:rsidRDefault="00121743" w:rsidP="00121743">
      <w:pPr>
        <w:pStyle w:val="text-center"/>
        <w:spacing w:before="0" w:beforeAutospacing="0" w:after="150" w:afterAutospacing="0"/>
        <w:jc w:val="both"/>
        <w:rPr>
          <w:sz w:val="28"/>
          <w:szCs w:val="28"/>
        </w:rPr>
      </w:pPr>
    </w:p>
    <w:p w:rsidR="00121743" w:rsidRPr="00DD296E" w:rsidRDefault="00721E88" w:rsidP="00121743">
      <w:pPr>
        <w:pStyle w:val="text-center"/>
        <w:spacing w:before="0" w:beforeAutospacing="0" w:after="150" w:afterAutospacing="0"/>
        <w:jc w:val="both"/>
        <w:rPr>
          <w:sz w:val="28"/>
          <w:szCs w:val="28"/>
        </w:rPr>
      </w:pPr>
      <w:r w:rsidRPr="00DD296E">
        <w:rPr>
          <w:noProof/>
          <w:sz w:val="28"/>
          <w:szCs w:val="28"/>
        </w:rPr>
        <w:drawing>
          <wp:inline distT="0" distB="0" distL="0" distR="0">
            <wp:extent cx="2853690" cy="1597660"/>
            <wp:effectExtent l="0" t="0" r="3810" b="2540"/>
            <wp:docPr id="3" name="Picture 3" descr="E:\download (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wnload (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3690" cy="159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743" w:rsidRPr="00DD296E" w:rsidRDefault="00121743" w:rsidP="001217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D29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The reading direction might not always be clear. Sometimes the increased space between </w:t>
      </w:r>
    </w:p>
    <w:p w:rsidR="00121743" w:rsidRPr="00DD296E" w:rsidRDefault="00121743" w:rsidP="0012174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D29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band 3 and 4 give away the reading direction. Also, the first band is usually the closest to a lead. A gold or silver band (the tolerance) is always the last band.</w:t>
      </w:r>
    </w:p>
    <w:p w:rsidR="00121743" w:rsidRPr="00DD296E" w:rsidRDefault="00121743" w:rsidP="00121743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D296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It is a good practice to check the manufacturer’s documentation to be sure about the used coding system. Even better is to measure the resistance with a multi-meter. In some cases this might even be the only way to figure out the resistance for example when the color bands are burnt off.</w:t>
      </w:r>
    </w:p>
    <w:p w:rsidR="007A4125" w:rsidRPr="00DD296E" w:rsidRDefault="007A4125" w:rsidP="008C0A3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DD296E" w:rsidRPr="00DD296E" w:rsidRDefault="00DD296E" w:rsidP="008C0A3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121743" w:rsidRPr="00DD296E" w:rsidRDefault="00121743" w:rsidP="008C0A3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D296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COLOR CODING TABLE:</w:t>
      </w:r>
    </w:p>
    <w:p w:rsidR="00121743" w:rsidRPr="00DD296E" w:rsidRDefault="00DD296E" w:rsidP="008C0A3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D296E"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>
            <wp:extent cx="3557270" cy="4311015"/>
            <wp:effectExtent l="19050" t="0" r="5080" b="0"/>
            <wp:docPr id="7" name="Picture 7" descr="C:\Users\AshfaqAhmad\Pictures\Screenshots\Screenshot (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hfaqAhmad\Pictures\Screenshots\Screenshot (79)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083" cy="4310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296E" w:rsidRPr="00DD296E" w:rsidRDefault="00DD296E" w:rsidP="007878B6">
      <w:pPr>
        <w:jc w:val="both"/>
        <w:rPr>
          <w:rFonts w:ascii="Times New Roman" w:hAnsi="Times New Roman" w:cs="Times New Roman"/>
          <w:b/>
          <w:color w:val="2F333A"/>
          <w:sz w:val="28"/>
          <w:szCs w:val="28"/>
        </w:rPr>
      </w:pPr>
    </w:p>
    <w:p w:rsidR="00DD296E" w:rsidRPr="00DD296E" w:rsidRDefault="00DD296E" w:rsidP="007878B6">
      <w:pPr>
        <w:jc w:val="both"/>
        <w:rPr>
          <w:rFonts w:ascii="Times New Roman" w:hAnsi="Times New Roman" w:cs="Times New Roman"/>
          <w:b/>
          <w:color w:val="2F333A"/>
          <w:sz w:val="28"/>
          <w:szCs w:val="28"/>
        </w:rPr>
      </w:pPr>
    </w:p>
    <w:p w:rsidR="00DD296E" w:rsidRPr="00DD296E" w:rsidRDefault="00DD296E" w:rsidP="007878B6">
      <w:pPr>
        <w:jc w:val="both"/>
        <w:rPr>
          <w:rFonts w:ascii="Times New Roman" w:hAnsi="Times New Roman" w:cs="Times New Roman"/>
          <w:b/>
          <w:color w:val="2F333A"/>
          <w:sz w:val="28"/>
          <w:szCs w:val="28"/>
        </w:rPr>
      </w:pPr>
    </w:p>
    <w:p w:rsidR="007878B6" w:rsidRPr="00DD296E" w:rsidRDefault="00721E88" w:rsidP="007878B6">
      <w:pPr>
        <w:jc w:val="both"/>
        <w:rPr>
          <w:rFonts w:ascii="Times New Roman" w:hAnsi="Times New Roman" w:cs="Times New Roman"/>
          <w:b/>
          <w:color w:val="2F333A"/>
          <w:sz w:val="28"/>
          <w:szCs w:val="28"/>
        </w:rPr>
      </w:pPr>
      <w:r w:rsidRPr="00DD296E">
        <w:rPr>
          <w:rFonts w:ascii="Times New Roman" w:hAnsi="Times New Roman" w:cs="Times New Roman"/>
          <w:b/>
          <w:color w:val="2F333A"/>
          <w:sz w:val="28"/>
          <w:szCs w:val="28"/>
        </w:rPr>
        <w:t xml:space="preserve"> The r</w:t>
      </w:r>
      <w:r w:rsidR="007878B6" w:rsidRPr="00DD296E">
        <w:rPr>
          <w:rFonts w:ascii="Times New Roman" w:hAnsi="Times New Roman" w:cs="Times New Roman"/>
          <w:b/>
          <w:color w:val="2F333A"/>
          <w:sz w:val="28"/>
          <w:szCs w:val="28"/>
        </w:rPr>
        <w:t xml:space="preserve">esistors always have a tolerance but what does this mean? It refers to the accuracy </w:t>
      </w:r>
    </w:p>
    <w:p w:rsidR="007878B6" w:rsidRPr="00DD296E" w:rsidRDefault="007878B6" w:rsidP="007878B6">
      <w:pPr>
        <w:jc w:val="both"/>
        <w:rPr>
          <w:rFonts w:ascii="Times New Roman" w:hAnsi="Times New Roman" w:cs="Times New Roman"/>
          <w:b/>
          <w:color w:val="2F333A"/>
          <w:sz w:val="28"/>
          <w:szCs w:val="28"/>
        </w:rPr>
      </w:pPr>
      <w:r w:rsidRPr="00DD296E">
        <w:rPr>
          <w:rFonts w:ascii="Times New Roman" w:hAnsi="Times New Roman" w:cs="Times New Roman"/>
          <w:b/>
          <w:color w:val="2F333A"/>
          <w:sz w:val="28"/>
          <w:szCs w:val="28"/>
        </w:rPr>
        <w:lastRenderedPageBreak/>
        <w:t xml:space="preserve">to which it has been manufactured. For example if you were to measure the resistance </w:t>
      </w:r>
    </w:p>
    <w:p w:rsidR="007878B6" w:rsidRPr="00DD296E" w:rsidRDefault="007878B6" w:rsidP="007878B6">
      <w:pPr>
        <w:jc w:val="both"/>
        <w:rPr>
          <w:rFonts w:ascii="Times New Roman" w:hAnsi="Times New Roman" w:cs="Times New Roman"/>
          <w:b/>
          <w:color w:val="2F333A"/>
          <w:sz w:val="28"/>
          <w:szCs w:val="28"/>
        </w:rPr>
      </w:pPr>
      <w:r w:rsidRPr="00DD296E">
        <w:rPr>
          <w:rFonts w:ascii="Times New Roman" w:hAnsi="Times New Roman" w:cs="Times New Roman"/>
          <w:b/>
          <w:color w:val="2F333A"/>
          <w:sz w:val="28"/>
          <w:szCs w:val="28"/>
        </w:rPr>
        <w:t xml:space="preserve">of a gold tolerance resistor you can guarantee that the value measured will be within </w:t>
      </w:r>
    </w:p>
    <w:p w:rsidR="007878B6" w:rsidRPr="00DD296E" w:rsidRDefault="007878B6" w:rsidP="007878B6">
      <w:pPr>
        <w:jc w:val="both"/>
        <w:rPr>
          <w:rFonts w:ascii="Times New Roman" w:hAnsi="Times New Roman" w:cs="Times New Roman"/>
          <w:b/>
          <w:color w:val="2F333A"/>
          <w:sz w:val="28"/>
          <w:szCs w:val="28"/>
        </w:rPr>
      </w:pPr>
      <w:r w:rsidRPr="00DD296E">
        <w:rPr>
          <w:rFonts w:ascii="Times New Roman" w:hAnsi="Times New Roman" w:cs="Times New Roman"/>
          <w:b/>
          <w:color w:val="2F333A"/>
          <w:sz w:val="28"/>
          <w:szCs w:val="28"/>
        </w:rPr>
        <w:t xml:space="preserve">5% of its stated value. Tolerances are important if the accuracy of a resistors value is </w:t>
      </w:r>
    </w:p>
    <w:p w:rsidR="007878B6" w:rsidRPr="00DD296E" w:rsidRDefault="007878B6" w:rsidP="007878B6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D296E">
        <w:rPr>
          <w:rFonts w:ascii="Times New Roman" w:hAnsi="Times New Roman" w:cs="Times New Roman"/>
          <w:b/>
          <w:color w:val="2F333A"/>
          <w:sz w:val="28"/>
          <w:szCs w:val="28"/>
        </w:rPr>
        <w:t>critical to a designs performance.</w:t>
      </w:r>
    </w:p>
    <w:p w:rsidR="00FA5150" w:rsidRPr="00DD296E" w:rsidRDefault="00FA5150" w:rsidP="00FA515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A5150" w:rsidRPr="00DD296E" w:rsidRDefault="00FA5150" w:rsidP="00FA515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A5150" w:rsidRPr="00DD296E" w:rsidRDefault="00FA5150" w:rsidP="00FA515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A5150" w:rsidRPr="00DD296E" w:rsidRDefault="00FA5150" w:rsidP="00FA515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:rsidR="00FA5150" w:rsidRPr="00DD296E" w:rsidRDefault="00FA5150" w:rsidP="00FA5150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DD296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EXPERIMENTAL RESULTS:</w:t>
      </w:r>
    </w:p>
    <w:tbl>
      <w:tblPr>
        <w:tblStyle w:val="TableGrid"/>
        <w:tblW w:w="0" w:type="auto"/>
        <w:tblLook w:val="04A0"/>
      </w:tblPr>
      <w:tblGrid>
        <w:gridCol w:w="1749"/>
        <w:gridCol w:w="1747"/>
        <w:gridCol w:w="1747"/>
        <w:gridCol w:w="2193"/>
        <w:gridCol w:w="1806"/>
      </w:tblGrid>
      <w:tr w:rsidR="00FA5150" w:rsidRPr="00DD296E" w:rsidTr="00961EF2"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1</w:t>
            </w: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vertAlign w:val="superscript"/>
              </w:rPr>
              <w:t>ST</w:t>
            </w: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BAND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2</w:t>
            </w: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vertAlign w:val="superscript"/>
              </w:rPr>
              <w:t>ND</w:t>
            </w: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BAND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3</w:t>
            </w: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  <w:vertAlign w:val="superscript"/>
              </w:rPr>
              <w:t>RD</w:t>
            </w: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 xml:space="preserve"> BAND </w:t>
            </w:r>
          </w:p>
        </w:tc>
        <w:tc>
          <w:tcPr>
            <w:tcW w:w="2208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TOLERANCE</w:t>
            </w:r>
          </w:p>
        </w:tc>
        <w:tc>
          <w:tcPr>
            <w:tcW w:w="1825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RANGE</w:t>
            </w:r>
          </w:p>
        </w:tc>
      </w:tr>
      <w:tr w:rsidR="00FA5150" w:rsidRPr="00DD296E" w:rsidTr="00961EF2"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Brown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Black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orange</w:t>
            </w:r>
          </w:p>
        </w:tc>
        <w:tc>
          <w:tcPr>
            <w:tcW w:w="2208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±5</w:t>
            </w:r>
          </w:p>
        </w:tc>
        <w:tc>
          <w:tcPr>
            <w:tcW w:w="1825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22×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oMath>
            <w:r w:rsidRPr="00DD296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±5</w:t>
            </w:r>
          </w:p>
        </w:tc>
      </w:tr>
      <w:tr w:rsidR="00FA5150" w:rsidRPr="00DD296E" w:rsidTr="00961EF2"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Red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Red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Red</w:t>
            </w:r>
          </w:p>
        </w:tc>
        <w:tc>
          <w:tcPr>
            <w:tcW w:w="2208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±5</w:t>
            </w:r>
          </w:p>
        </w:tc>
        <w:tc>
          <w:tcPr>
            <w:tcW w:w="1825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10</w:t>
            </w:r>
            <m:oMath>
              <m:r>
                <m:rPr>
                  <m:sty m:val="b"/>
                </m:rPr>
                <w:rPr>
                  <w:rFonts w:ascii="Cambria Math" w:hAnsi="Times New Roman" w:cs="Times New Roman"/>
                  <w:sz w:val="28"/>
                  <w:szCs w:val="28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oMath>
            <w:r w:rsidRPr="00DD296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±5</w:t>
            </w:r>
          </w:p>
        </w:tc>
      </w:tr>
      <w:tr w:rsidR="00FA5150" w:rsidRPr="00DD296E" w:rsidTr="00961EF2"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Orange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Brown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orange</w:t>
            </w:r>
          </w:p>
        </w:tc>
        <w:tc>
          <w:tcPr>
            <w:tcW w:w="2208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±10</w:t>
            </w:r>
          </w:p>
        </w:tc>
        <w:tc>
          <w:tcPr>
            <w:tcW w:w="1825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3</w:t>
            </w:r>
            <m:oMath>
              <m:r>
                <m:rPr>
                  <m:sty m:val="b"/>
                </m:rPr>
                <w:rPr>
                  <w:rFonts w:ascii="Cambria Math" w:hAnsi="Times New Roman" w:cs="Times New Roman"/>
                  <w:sz w:val="28"/>
                  <w:szCs w:val="28"/>
                  <w:shd w:val="clear" w:color="auto" w:fill="FFFFFF"/>
                </w:rPr>
                <m:t>×</m:t>
              </m:r>
              <m:sSup>
                <m:sSup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oMath>
            <w:r w:rsidRPr="00DD296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±10</w:t>
            </w:r>
          </w:p>
        </w:tc>
      </w:tr>
      <w:tr w:rsidR="00FA5150" w:rsidRPr="00DD296E" w:rsidTr="00961EF2"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Brown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Black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blue</w:t>
            </w:r>
          </w:p>
        </w:tc>
        <w:tc>
          <w:tcPr>
            <w:tcW w:w="2208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±5</w:t>
            </w:r>
          </w:p>
        </w:tc>
        <w:tc>
          <w:tcPr>
            <w:tcW w:w="1825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10×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6</m:t>
                  </m:r>
                </m:sup>
              </m:sSup>
            </m:oMath>
            <w:r w:rsidRPr="00DD296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±5</w:t>
            </w:r>
          </w:p>
        </w:tc>
      </w:tr>
      <w:tr w:rsidR="00FA5150" w:rsidRPr="00DD296E" w:rsidTr="00961EF2"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Blue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Black</w:t>
            </w:r>
          </w:p>
        </w:tc>
        <w:tc>
          <w:tcPr>
            <w:tcW w:w="1803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  <w:t>orange</w:t>
            </w:r>
          </w:p>
        </w:tc>
        <w:tc>
          <w:tcPr>
            <w:tcW w:w="2208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±20</w:t>
            </w:r>
          </w:p>
        </w:tc>
        <w:tc>
          <w:tcPr>
            <w:tcW w:w="1825" w:type="dxa"/>
          </w:tcPr>
          <w:p w:rsidR="00FA5150" w:rsidRPr="00DD296E" w:rsidRDefault="00FA5150" w:rsidP="00961EF2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</w:pPr>
            <w:r w:rsidRPr="00DD296E">
              <w:rPr>
                <w:rFonts w:ascii="Times New Roman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60×</w:t>
            </w:r>
            <m:oMath>
              <m:sSup>
                <m:sSupPr>
                  <m:ctrlPr>
                    <w:rPr>
                      <w:rFonts w:ascii="Cambria Math" w:hAnsi="Times New Roman" w:cs="Times New Roman"/>
                      <w:b/>
                      <w:bCs/>
                      <w:i/>
                      <w:sz w:val="28"/>
                      <w:szCs w:val="28"/>
                      <w:shd w:val="clear" w:color="auto" w:fill="FFFFFF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10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shd w:val="clear" w:color="auto" w:fill="FFFFFF"/>
                    </w:rPr>
                    <m:t>3</m:t>
                  </m:r>
                </m:sup>
              </m:sSup>
            </m:oMath>
            <w:r w:rsidRPr="00DD296E">
              <w:rPr>
                <w:rFonts w:ascii="Times New Roman" w:eastAsiaTheme="minorEastAsia" w:hAnsi="Times New Roman" w:cs="Times New Roman"/>
                <w:b/>
                <w:bCs/>
                <w:sz w:val="28"/>
                <w:szCs w:val="28"/>
                <w:shd w:val="clear" w:color="auto" w:fill="FFFFFF"/>
              </w:rPr>
              <w:t>±20</w:t>
            </w:r>
          </w:p>
        </w:tc>
      </w:tr>
    </w:tbl>
    <w:p w:rsidR="00121743" w:rsidRPr="00DD296E" w:rsidRDefault="00121743" w:rsidP="008C0A34">
      <w:pPr>
        <w:jc w:val="both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sectPr w:rsidR="00121743" w:rsidRPr="00DD296E" w:rsidSect="00765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65F" w:rsidRDefault="0067765F" w:rsidP="00013895">
      <w:pPr>
        <w:spacing w:after="0" w:line="240" w:lineRule="auto"/>
      </w:pPr>
      <w:r>
        <w:separator/>
      </w:r>
    </w:p>
  </w:endnote>
  <w:endnote w:type="continuationSeparator" w:id="1">
    <w:p w:rsidR="0067765F" w:rsidRDefault="0067765F" w:rsidP="00013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65F" w:rsidRDefault="0067765F" w:rsidP="00013895">
      <w:pPr>
        <w:spacing w:after="0" w:line="240" w:lineRule="auto"/>
      </w:pPr>
      <w:r>
        <w:separator/>
      </w:r>
    </w:p>
  </w:footnote>
  <w:footnote w:type="continuationSeparator" w:id="1">
    <w:p w:rsidR="0067765F" w:rsidRDefault="0067765F" w:rsidP="000138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948E1"/>
    <w:multiLevelType w:val="multilevel"/>
    <w:tmpl w:val="5F6AC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49320D"/>
    <w:multiLevelType w:val="hybridMultilevel"/>
    <w:tmpl w:val="C1B0FB5E"/>
    <w:lvl w:ilvl="0" w:tplc="04090001">
      <w:start w:val="1"/>
      <w:numFmt w:val="bullet"/>
      <w:lvlText w:val=""/>
      <w:lvlJc w:val="left"/>
      <w:pPr>
        <w:ind w:left="15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3" w:hanging="360"/>
      </w:pPr>
      <w:rPr>
        <w:rFonts w:ascii="Wingdings" w:hAnsi="Wingdings" w:hint="default"/>
      </w:rPr>
    </w:lvl>
  </w:abstractNum>
  <w:abstractNum w:abstractNumId="2">
    <w:nsid w:val="1CB45D31"/>
    <w:multiLevelType w:val="multilevel"/>
    <w:tmpl w:val="F1586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991B1C"/>
    <w:multiLevelType w:val="hybridMultilevel"/>
    <w:tmpl w:val="7460F0FC"/>
    <w:lvl w:ilvl="0" w:tplc="20000005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360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432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504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76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648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720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92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8648" w:hanging="360"/>
      </w:pPr>
      <w:rPr>
        <w:rFonts w:ascii="Wingdings" w:hAnsi="Wingdings" w:hint="default"/>
      </w:rPr>
    </w:lvl>
  </w:abstractNum>
  <w:abstractNum w:abstractNumId="4">
    <w:nsid w:val="725E3E27"/>
    <w:multiLevelType w:val="hybridMultilevel"/>
    <w:tmpl w:val="546885D2"/>
    <w:lvl w:ilvl="0" w:tplc="0409000F">
      <w:start w:val="1"/>
      <w:numFmt w:val="decimal"/>
      <w:lvlText w:val="%1."/>
      <w:lvlJc w:val="lef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968" w:hanging="360"/>
      </w:pPr>
    </w:lvl>
    <w:lvl w:ilvl="2" w:tplc="0409001B" w:tentative="1">
      <w:start w:val="1"/>
      <w:numFmt w:val="lowerRoman"/>
      <w:lvlText w:val="%3."/>
      <w:lvlJc w:val="right"/>
      <w:pPr>
        <w:ind w:left="4688" w:hanging="180"/>
      </w:pPr>
    </w:lvl>
    <w:lvl w:ilvl="3" w:tplc="0409000F" w:tentative="1">
      <w:start w:val="1"/>
      <w:numFmt w:val="decimal"/>
      <w:lvlText w:val="%4."/>
      <w:lvlJc w:val="left"/>
      <w:pPr>
        <w:ind w:left="5408" w:hanging="360"/>
      </w:pPr>
    </w:lvl>
    <w:lvl w:ilvl="4" w:tplc="04090019" w:tentative="1">
      <w:start w:val="1"/>
      <w:numFmt w:val="lowerLetter"/>
      <w:lvlText w:val="%5."/>
      <w:lvlJc w:val="left"/>
      <w:pPr>
        <w:ind w:left="6128" w:hanging="360"/>
      </w:pPr>
    </w:lvl>
    <w:lvl w:ilvl="5" w:tplc="0409001B" w:tentative="1">
      <w:start w:val="1"/>
      <w:numFmt w:val="lowerRoman"/>
      <w:lvlText w:val="%6."/>
      <w:lvlJc w:val="right"/>
      <w:pPr>
        <w:ind w:left="6848" w:hanging="180"/>
      </w:pPr>
    </w:lvl>
    <w:lvl w:ilvl="6" w:tplc="0409000F" w:tentative="1">
      <w:start w:val="1"/>
      <w:numFmt w:val="decimal"/>
      <w:lvlText w:val="%7."/>
      <w:lvlJc w:val="left"/>
      <w:pPr>
        <w:ind w:left="7568" w:hanging="360"/>
      </w:pPr>
    </w:lvl>
    <w:lvl w:ilvl="7" w:tplc="04090019" w:tentative="1">
      <w:start w:val="1"/>
      <w:numFmt w:val="lowerLetter"/>
      <w:lvlText w:val="%8."/>
      <w:lvlJc w:val="left"/>
      <w:pPr>
        <w:ind w:left="8288" w:hanging="360"/>
      </w:pPr>
    </w:lvl>
    <w:lvl w:ilvl="8" w:tplc="0409001B" w:tentative="1">
      <w:start w:val="1"/>
      <w:numFmt w:val="lowerRoman"/>
      <w:lvlText w:val="%9."/>
      <w:lvlJc w:val="right"/>
      <w:pPr>
        <w:ind w:left="9008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163F2"/>
    <w:rsid w:val="00013895"/>
    <w:rsid w:val="000B24EC"/>
    <w:rsid w:val="00121743"/>
    <w:rsid w:val="00172CB6"/>
    <w:rsid w:val="0027159B"/>
    <w:rsid w:val="00341B6A"/>
    <w:rsid w:val="00356548"/>
    <w:rsid w:val="00412890"/>
    <w:rsid w:val="00416A2C"/>
    <w:rsid w:val="00447EF3"/>
    <w:rsid w:val="00671486"/>
    <w:rsid w:val="0067765F"/>
    <w:rsid w:val="00721E88"/>
    <w:rsid w:val="0076507E"/>
    <w:rsid w:val="00772330"/>
    <w:rsid w:val="007878B6"/>
    <w:rsid w:val="007A4125"/>
    <w:rsid w:val="007C689D"/>
    <w:rsid w:val="00844ACD"/>
    <w:rsid w:val="0084738E"/>
    <w:rsid w:val="008C0A34"/>
    <w:rsid w:val="00931D08"/>
    <w:rsid w:val="00936DD1"/>
    <w:rsid w:val="00AB02BE"/>
    <w:rsid w:val="00B163F2"/>
    <w:rsid w:val="00C846AD"/>
    <w:rsid w:val="00DD296E"/>
    <w:rsid w:val="00E207B6"/>
    <w:rsid w:val="00FA5150"/>
    <w:rsid w:val="00FE43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0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F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4A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6AD"/>
    <w:rPr>
      <w:b/>
      <w:bCs/>
    </w:rPr>
  </w:style>
  <w:style w:type="paragraph" w:customStyle="1" w:styleId="text-center">
    <w:name w:val="text-center"/>
    <w:basedOn w:val="Normal"/>
    <w:rsid w:val="00C8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xt">
    <w:name w:val="ntxt"/>
    <w:basedOn w:val="DefaultParagraphFont"/>
    <w:rsid w:val="00C846AD"/>
  </w:style>
  <w:style w:type="table" w:styleId="TableGrid">
    <w:name w:val="Table Grid"/>
    <w:basedOn w:val="TableNormal"/>
    <w:uiPriority w:val="39"/>
    <w:rsid w:val="00787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43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95"/>
  </w:style>
  <w:style w:type="paragraph" w:styleId="Footer">
    <w:name w:val="footer"/>
    <w:basedOn w:val="Normal"/>
    <w:link w:val="FooterChar"/>
    <w:uiPriority w:val="99"/>
    <w:unhideWhenUsed/>
    <w:rsid w:val="0001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3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44AC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8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846AD"/>
    <w:rPr>
      <w:b/>
      <w:bCs/>
    </w:rPr>
  </w:style>
  <w:style w:type="paragraph" w:customStyle="1" w:styleId="text-center">
    <w:name w:val="text-center"/>
    <w:basedOn w:val="Normal"/>
    <w:rsid w:val="00C846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txt">
    <w:name w:val="ntxt"/>
    <w:basedOn w:val="DefaultParagraphFont"/>
    <w:rsid w:val="00C846AD"/>
  </w:style>
  <w:style w:type="table" w:styleId="TableGrid">
    <w:name w:val="Table Grid"/>
    <w:basedOn w:val="TableNormal"/>
    <w:uiPriority w:val="39"/>
    <w:rsid w:val="007878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436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5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5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1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895"/>
  </w:style>
  <w:style w:type="paragraph" w:styleId="Footer">
    <w:name w:val="footer"/>
    <w:basedOn w:val="Normal"/>
    <w:link w:val="FooterChar"/>
    <w:uiPriority w:val="99"/>
    <w:unhideWhenUsed/>
    <w:rsid w:val="00013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89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9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hatis.techtarget.com/definition/ampere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luke.com/en/learn/best-practices/measurement-basics/electricity/what-is-current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fluke.com/en/learn/best-practices/measurement-basics/electricity/what-is-voltag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hatis.techtarget.com/definition/volt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hatis.techtarget.com/definition/ohm" TargetMode="External"/><Relationship Id="rId14" Type="http://schemas.openxmlformats.org/officeDocument/2006/relationships/hyperlink" Target="https://whatis.techtarget.com/definition/volt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79647C-C8D4-4D89-8228-119E169DC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Umar</dc:creator>
  <cp:keywords/>
  <dc:description/>
  <cp:lastModifiedBy>AshfaqAhmad</cp:lastModifiedBy>
  <cp:revision>18</cp:revision>
  <dcterms:created xsi:type="dcterms:W3CDTF">2020-03-02T15:59:00Z</dcterms:created>
  <dcterms:modified xsi:type="dcterms:W3CDTF">2020-08-31T14:33:00Z</dcterms:modified>
</cp:coreProperties>
</file>