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2B4" w:rsidRPr="009C0F2C" w:rsidRDefault="00123276" w:rsidP="00123276">
      <w:pPr>
        <w:pBdr>
          <w:top w:val="single" w:sz="4" w:space="1" w:color="auto"/>
          <w:bottom w:val="single" w:sz="4" w:space="1" w:color="auto"/>
        </w:pBdr>
        <w:spacing w:line="360" w:lineRule="auto"/>
        <w:jc w:val="center"/>
        <w:rPr>
          <w:b/>
          <w:sz w:val="28"/>
          <w:szCs w:val="28"/>
        </w:rPr>
      </w:pPr>
      <w:r w:rsidRPr="009C0F2C">
        <w:rPr>
          <w:b/>
          <w:sz w:val="28"/>
          <w:szCs w:val="28"/>
        </w:rPr>
        <w:t xml:space="preserve">CSE </w:t>
      </w:r>
      <w:r w:rsidR="002933A9" w:rsidRPr="009C0F2C">
        <w:rPr>
          <w:b/>
          <w:sz w:val="28"/>
          <w:szCs w:val="28"/>
        </w:rPr>
        <w:t>103</w:t>
      </w:r>
      <w:r w:rsidR="007351E8" w:rsidRPr="009C0F2C">
        <w:rPr>
          <w:b/>
          <w:sz w:val="28"/>
          <w:szCs w:val="28"/>
        </w:rPr>
        <w:t>L</w:t>
      </w:r>
      <w:r w:rsidRPr="009C0F2C">
        <w:rPr>
          <w:b/>
          <w:sz w:val="28"/>
          <w:szCs w:val="28"/>
        </w:rPr>
        <w:t xml:space="preserve">: </w:t>
      </w:r>
      <w:r w:rsidR="002933A9" w:rsidRPr="009C0F2C">
        <w:rPr>
          <w:b/>
          <w:sz w:val="28"/>
          <w:szCs w:val="28"/>
        </w:rPr>
        <w:t>Circuits &amp; Systems-I</w:t>
      </w:r>
      <w:r w:rsidR="007351E8" w:rsidRPr="009C0F2C">
        <w:rPr>
          <w:b/>
          <w:sz w:val="28"/>
          <w:szCs w:val="28"/>
        </w:rPr>
        <w:t xml:space="preserve"> Lab</w:t>
      </w:r>
    </w:p>
    <w:p w:rsidR="009C0F2C" w:rsidRPr="00E1470A" w:rsidRDefault="009C0F2C" w:rsidP="009C0F2C">
      <w:pPr>
        <w:ind w:left="360"/>
        <w:rPr>
          <w:rFonts w:eastAsiaTheme="minorHAnsi"/>
          <w:b/>
        </w:rPr>
      </w:pPr>
      <w:r w:rsidRPr="00E1470A">
        <w:rPr>
          <w:rFonts w:eastAsiaTheme="minorHAnsi"/>
          <w:b/>
        </w:rPr>
        <w:t xml:space="preserve">Credit Hours: </w:t>
      </w:r>
      <w:r>
        <w:rPr>
          <w:rFonts w:eastAsiaTheme="minorHAnsi"/>
          <w:b/>
        </w:rPr>
        <w:t xml:space="preserve"> 1</w:t>
      </w:r>
    </w:p>
    <w:p w:rsidR="009C0F2C" w:rsidRPr="00E1470A" w:rsidRDefault="009C0F2C" w:rsidP="009C0F2C">
      <w:pPr>
        <w:rPr>
          <w:rFonts w:eastAsiaTheme="minorHAnsi"/>
          <w:b/>
        </w:rPr>
      </w:pPr>
      <w:r w:rsidRPr="00E1470A">
        <w:rPr>
          <w:rFonts w:eastAsiaTheme="minorHAnsi"/>
          <w:b/>
        </w:rPr>
        <w:tab/>
      </w:r>
      <w:r w:rsidRPr="00E1470A">
        <w:rPr>
          <w:rFonts w:eastAsiaTheme="minorHAnsi"/>
          <w:b/>
        </w:rPr>
        <w:tab/>
      </w:r>
    </w:p>
    <w:p w:rsidR="009C0F2C" w:rsidRPr="00E1470A" w:rsidRDefault="009C0F2C" w:rsidP="009C0F2C">
      <w:pPr>
        <w:ind w:left="360"/>
        <w:rPr>
          <w:rFonts w:eastAsiaTheme="minorHAnsi"/>
          <w:b/>
        </w:rPr>
      </w:pPr>
      <w:r w:rsidRPr="00E1470A">
        <w:rPr>
          <w:rFonts w:eastAsiaTheme="minorHAnsi"/>
          <w:b/>
        </w:rPr>
        <w:t>Contact Hours:  3</w:t>
      </w:r>
    </w:p>
    <w:p w:rsidR="009C0F2C" w:rsidRPr="00E1470A" w:rsidRDefault="009C0F2C" w:rsidP="009C0F2C">
      <w:pPr>
        <w:rPr>
          <w:rFonts w:eastAsiaTheme="minorHAnsi"/>
          <w:b/>
        </w:rPr>
      </w:pPr>
    </w:p>
    <w:p w:rsidR="009C0F2C" w:rsidRPr="00E1470A" w:rsidRDefault="009C0F2C" w:rsidP="009C0F2C">
      <w:pPr>
        <w:ind w:left="360"/>
        <w:rPr>
          <w:rFonts w:eastAsiaTheme="minorHAnsi"/>
          <w:b/>
        </w:rPr>
      </w:pPr>
      <w:r w:rsidRPr="00E1470A">
        <w:rPr>
          <w:rFonts w:eastAsiaTheme="minorHAnsi"/>
          <w:b/>
        </w:rPr>
        <w:t>Grading:  As per UET Statutes</w:t>
      </w:r>
    </w:p>
    <w:p w:rsidR="00176743" w:rsidRPr="00176743" w:rsidRDefault="00176743" w:rsidP="00176743">
      <w:pPr>
        <w:rPr>
          <w:b/>
        </w:rPr>
      </w:pPr>
    </w:p>
    <w:p w:rsidR="00F613DD" w:rsidRPr="001D572C" w:rsidRDefault="001D572C" w:rsidP="001D572C">
      <w:pPr>
        <w:pStyle w:val="ListParagraph"/>
        <w:numPr>
          <w:ilvl w:val="0"/>
          <w:numId w:val="2"/>
        </w:numPr>
        <w:rPr>
          <w:b/>
        </w:rPr>
      </w:pPr>
      <w:r>
        <w:rPr>
          <w:b/>
        </w:rPr>
        <w:t>Course Outline</w:t>
      </w:r>
      <w:r w:rsidRPr="007A7160">
        <w:rPr>
          <w:b/>
        </w:rPr>
        <w:t>:</w:t>
      </w:r>
    </w:p>
    <w:p w:rsidR="001867B5" w:rsidRDefault="002933A9" w:rsidP="00184A68">
      <w:pPr>
        <w:ind w:left="450"/>
      </w:pPr>
      <w:r w:rsidRPr="002933A9">
        <w:rPr>
          <w:sz w:val="22"/>
          <w:szCs w:val="22"/>
        </w:rPr>
        <w:t>This lab is focused on getting students comfortable in the use of electrical laboratory equipment, e.g. ohm-meter, ammeter, voltmeter, signal generators and oscilloscope, while knowing their limitations and the use of breadboard for circuit building and testing. The use of computer simulation package SPICE for analyzing passive DC and AC circuits will also be an integral</w:t>
      </w:r>
      <w:r>
        <w:rPr>
          <w:sz w:val="22"/>
          <w:szCs w:val="22"/>
        </w:rPr>
        <w:t xml:space="preserve"> part of lab sessions</w:t>
      </w:r>
      <w:r w:rsidR="007351E8" w:rsidRPr="007351E8">
        <w:rPr>
          <w:sz w:val="22"/>
          <w:szCs w:val="22"/>
        </w:rPr>
        <w:t>.</w:t>
      </w:r>
      <w:r w:rsidR="007351E8">
        <w:t xml:space="preserve"> </w:t>
      </w:r>
    </w:p>
    <w:p w:rsidR="00F14C58" w:rsidRDefault="00F14C58" w:rsidP="001867B5"/>
    <w:p w:rsidR="001D572C" w:rsidRPr="007351E8" w:rsidRDefault="001D572C" w:rsidP="001D572C">
      <w:pPr>
        <w:pStyle w:val="ListParagraph"/>
        <w:numPr>
          <w:ilvl w:val="0"/>
          <w:numId w:val="2"/>
        </w:numPr>
      </w:pPr>
      <w:r>
        <w:rPr>
          <w:b/>
          <w:bCs/>
        </w:rPr>
        <w:t>Weekly Plan:</w:t>
      </w:r>
    </w:p>
    <w:p w:rsidR="007351E8" w:rsidRPr="007351E8" w:rsidRDefault="007351E8" w:rsidP="007351E8">
      <w:pPr>
        <w:pStyle w:val="ListParagraph"/>
      </w:pPr>
    </w:p>
    <w:p w:rsidR="00C925A5" w:rsidRDefault="00C925A5" w:rsidP="00AB194B">
      <w:pPr>
        <w:rPr>
          <w:sz w:val="22"/>
          <w:szCs w:val="22"/>
        </w:rPr>
      </w:pPr>
    </w:p>
    <w:tbl>
      <w:tblPr>
        <w:tblStyle w:val="TableGrid1"/>
        <w:tblW w:w="0" w:type="auto"/>
        <w:tblInd w:w="720" w:type="dxa"/>
        <w:tblLook w:val="04A0" w:firstRow="1" w:lastRow="0" w:firstColumn="1" w:lastColumn="0" w:noHBand="0" w:noVBand="1"/>
      </w:tblPr>
      <w:tblGrid>
        <w:gridCol w:w="918"/>
        <w:gridCol w:w="7938"/>
      </w:tblGrid>
      <w:tr w:rsidR="00C925A5" w:rsidRPr="00A577AD" w:rsidTr="00923D34">
        <w:tc>
          <w:tcPr>
            <w:tcW w:w="918" w:type="dxa"/>
            <w:vAlign w:val="center"/>
          </w:tcPr>
          <w:p w:rsidR="00C925A5" w:rsidRPr="00A577AD" w:rsidRDefault="00C925A5" w:rsidP="00923D34">
            <w:pPr>
              <w:spacing w:line="360" w:lineRule="auto"/>
              <w:contextualSpacing/>
              <w:jc w:val="center"/>
              <w:rPr>
                <w:b/>
              </w:rPr>
            </w:pPr>
            <w:r w:rsidRPr="00A577AD">
              <w:rPr>
                <w:b/>
              </w:rPr>
              <w:t>Lab</w:t>
            </w:r>
          </w:p>
        </w:tc>
        <w:tc>
          <w:tcPr>
            <w:tcW w:w="7938" w:type="dxa"/>
            <w:vAlign w:val="center"/>
          </w:tcPr>
          <w:p w:rsidR="00C925A5" w:rsidRPr="00A577AD" w:rsidRDefault="00C925A5" w:rsidP="00923D34">
            <w:pPr>
              <w:spacing w:line="360" w:lineRule="auto"/>
              <w:contextualSpacing/>
              <w:rPr>
                <w:b/>
              </w:rPr>
            </w:pPr>
            <w:r w:rsidRPr="00A577AD">
              <w:rPr>
                <w:b/>
              </w:rPr>
              <w:t>Experiments</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01</w:t>
            </w:r>
          </w:p>
        </w:tc>
        <w:tc>
          <w:tcPr>
            <w:tcW w:w="7938" w:type="dxa"/>
          </w:tcPr>
          <w:p w:rsidR="00C925A5" w:rsidRPr="0077222C" w:rsidRDefault="00C925A5" w:rsidP="00923D34">
            <w:pPr>
              <w:pStyle w:val="ListParagraph"/>
              <w:ind w:left="0"/>
            </w:pPr>
            <w:r>
              <w:t>Introduction to</w:t>
            </w:r>
            <w:r w:rsidRPr="0077222C">
              <w:t xml:space="preserve"> </w:t>
            </w:r>
            <w:r>
              <w:t xml:space="preserve">electrical </w:t>
            </w:r>
            <w:r w:rsidRPr="0077222C">
              <w:t xml:space="preserve">lab </w:t>
            </w:r>
            <w:proofErr w:type="spellStart"/>
            <w:proofErr w:type="gramStart"/>
            <w:r>
              <w:t>equipments</w:t>
            </w:r>
            <w:proofErr w:type="spellEnd"/>
            <w:r>
              <w:t xml:space="preserve"> </w:t>
            </w:r>
            <w:r w:rsidRPr="0077222C">
              <w:t>.</w:t>
            </w:r>
            <w:proofErr w:type="gramEnd"/>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02</w:t>
            </w:r>
          </w:p>
        </w:tc>
        <w:tc>
          <w:tcPr>
            <w:tcW w:w="7938" w:type="dxa"/>
          </w:tcPr>
          <w:p w:rsidR="00C925A5" w:rsidRPr="0077222C" w:rsidRDefault="00C925A5" w:rsidP="00923D34">
            <w:pPr>
              <w:pStyle w:val="ListParagraph"/>
              <w:ind w:left="0"/>
            </w:pPr>
            <w:r w:rsidRPr="0077222C">
              <w:t>Finding resistance of unknown resistor by color coding method</w:t>
            </w:r>
            <w:r>
              <w:t xml:space="preserve"> and DMM</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03</w:t>
            </w:r>
          </w:p>
        </w:tc>
        <w:tc>
          <w:tcPr>
            <w:tcW w:w="7938" w:type="dxa"/>
          </w:tcPr>
          <w:p w:rsidR="00C925A5" w:rsidRPr="0077222C" w:rsidRDefault="00C925A5" w:rsidP="00923D34">
            <w:pPr>
              <w:pStyle w:val="ListParagraph"/>
              <w:ind w:left="0"/>
            </w:pPr>
            <w:r w:rsidRPr="0077222C">
              <w:t xml:space="preserve">Verification of </w:t>
            </w:r>
            <w:r w:rsidR="001F5A0B">
              <w:t>Ohm’s Law using P</w:t>
            </w:r>
            <w:r>
              <w:t>SPICE S</w:t>
            </w:r>
            <w:r w:rsidRPr="0077222C">
              <w:t>imulation.</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04</w:t>
            </w:r>
          </w:p>
        </w:tc>
        <w:tc>
          <w:tcPr>
            <w:tcW w:w="7938" w:type="dxa"/>
          </w:tcPr>
          <w:p w:rsidR="00C925A5" w:rsidRPr="0077222C" w:rsidRDefault="00C925A5" w:rsidP="00923D34">
            <w:pPr>
              <w:pStyle w:val="ListParagraph"/>
              <w:ind w:left="0"/>
            </w:pPr>
            <w:r w:rsidRPr="0077222C">
              <w:t>Verification of Ohm’s Law on breadboard using DMM.</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05</w:t>
            </w:r>
          </w:p>
        </w:tc>
        <w:tc>
          <w:tcPr>
            <w:tcW w:w="7938" w:type="dxa"/>
          </w:tcPr>
          <w:p w:rsidR="00C925A5" w:rsidRPr="0077222C" w:rsidRDefault="00C925A5" w:rsidP="00923D34">
            <w:pPr>
              <w:pStyle w:val="ListParagraph"/>
              <w:ind w:left="0"/>
            </w:pPr>
            <w:r>
              <w:t xml:space="preserve">Verification of </w:t>
            </w:r>
            <w:proofErr w:type="spellStart"/>
            <w:r w:rsidR="004F2281">
              <w:t>Kirchoff</w:t>
            </w:r>
            <w:proofErr w:type="spellEnd"/>
            <w:r w:rsidR="004F2281">
              <w:t xml:space="preserve"> Voltage Law (</w:t>
            </w:r>
            <w:r>
              <w:t>KVL</w:t>
            </w:r>
            <w:r w:rsidR="004F2281">
              <w:t>)</w:t>
            </w:r>
            <w:r>
              <w:t xml:space="preserve"> using breadboard</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06</w:t>
            </w:r>
          </w:p>
        </w:tc>
        <w:tc>
          <w:tcPr>
            <w:tcW w:w="7938" w:type="dxa"/>
          </w:tcPr>
          <w:p w:rsidR="00C925A5" w:rsidRPr="0077222C" w:rsidRDefault="00C925A5" w:rsidP="00923D34">
            <w:pPr>
              <w:pStyle w:val="ListParagraph"/>
              <w:ind w:left="0"/>
            </w:pPr>
            <w:r>
              <w:t xml:space="preserve">Verification of </w:t>
            </w:r>
            <w:proofErr w:type="spellStart"/>
            <w:r w:rsidR="004F2281">
              <w:t>Kirchoff</w:t>
            </w:r>
            <w:proofErr w:type="spellEnd"/>
            <w:r w:rsidR="004F2281">
              <w:t xml:space="preserve"> Current Law (</w:t>
            </w:r>
            <w:r>
              <w:t>KCL</w:t>
            </w:r>
            <w:r w:rsidR="004F2281">
              <w:t xml:space="preserve">) </w:t>
            </w:r>
            <w:r>
              <w:t xml:space="preserve"> using PSPICE</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07</w:t>
            </w:r>
          </w:p>
        </w:tc>
        <w:tc>
          <w:tcPr>
            <w:tcW w:w="7938" w:type="dxa"/>
          </w:tcPr>
          <w:p w:rsidR="00C925A5" w:rsidRPr="0077222C" w:rsidRDefault="001F5A0B" w:rsidP="00923D34">
            <w:pPr>
              <w:pStyle w:val="ListParagraph"/>
              <w:ind w:left="0"/>
            </w:pPr>
            <w:r>
              <w:t>Complex Circuit Analysis using PSPICE.</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08</w:t>
            </w:r>
          </w:p>
        </w:tc>
        <w:tc>
          <w:tcPr>
            <w:tcW w:w="7938" w:type="dxa"/>
          </w:tcPr>
          <w:p w:rsidR="00C925A5" w:rsidRPr="0077222C" w:rsidRDefault="001F5A0B" w:rsidP="00923D34">
            <w:pPr>
              <w:pStyle w:val="ListParagraph"/>
              <w:ind w:left="0"/>
            </w:pPr>
            <w:r>
              <w:t>Complex Circuit Analysis using breadboard.</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09</w:t>
            </w:r>
          </w:p>
        </w:tc>
        <w:tc>
          <w:tcPr>
            <w:tcW w:w="7938" w:type="dxa"/>
          </w:tcPr>
          <w:p w:rsidR="00C925A5" w:rsidRPr="0077222C" w:rsidRDefault="004F2281" w:rsidP="00923D34">
            <w:pPr>
              <w:pStyle w:val="ListParagraph"/>
              <w:ind w:left="0"/>
            </w:pPr>
            <w:r>
              <w:t>Verification of</w:t>
            </w:r>
            <w:r w:rsidR="00C925A5" w:rsidRPr="0077222C">
              <w:t xml:space="preserve"> Node Voltage Method.</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10</w:t>
            </w:r>
          </w:p>
        </w:tc>
        <w:tc>
          <w:tcPr>
            <w:tcW w:w="7938" w:type="dxa"/>
          </w:tcPr>
          <w:p w:rsidR="00C925A5" w:rsidRPr="0077222C" w:rsidRDefault="00C925A5" w:rsidP="00923D34">
            <w:pPr>
              <w:pStyle w:val="ListParagraph"/>
              <w:ind w:left="0"/>
            </w:pPr>
            <w:r w:rsidRPr="0077222C">
              <w:t>Verification of  Mesh Current Analysis</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11</w:t>
            </w:r>
          </w:p>
        </w:tc>
        <w:tc>
          <w:tcPr>
            <w:tcW w:w="7938" w:type="dxa"/>
          </w:tcPr>
          <w:p w:rsidR="00C925A5" w:rsidRPr="0077222C" w:rsidRDefault="00C925A5" w:rsidP="00923D34">
            <w:pPr>
              <w:pStyle w:val="ListParagraph"/>
              <w:ind w:left="0"/>
            </w:pPr>
            <w:r w:rsidRPr="0077222C">
              <w:t xml:space="preserve">Verification of </w:t>
            </w:r>
            <w:proofErr w:type="spellStart"/>
            <w:r w:rsidRPr="0077222C">
              <w:t>Thevenin’s</w:t>
            </w:r>
            <w:proofErr w:type="spellEnd"/>
            <w:r w:rsidRPr="0077222C">
              <w:t xml:space="preserve"> </w:t>
            </w:r>
            <w:proofErr w:type="spellStart"/>
            <w:r w:rsidRPr="0077222C">
              <w:t>Theorm</w:t>
            </w:r>
            <w:proofErr w:type="spellEnd"/>
            <w:r w:rsidRPr="0077222C">
              <w:t>.</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12</w:t>
            </w:r>
          </w:p>
        </w:tc>
        <w:tc>
          <w:tcPr>
            <w:tcW w:w="7938" w:type="dxa"/>
          </w:tcPr>
          <w:p w:rsidR="00C925A5" w:rsidRPr="0077222C" w:rsidRDefault="00C925A5" w:rsidP="00923D34">
            <w:pPr>
              <w:pStyle w:val="ListParagraph"/>
              <w:ind w:left="0"/>
            </w:pPr>
            <w:r w:rsidRPr="0077222C">
              <w:t>Verification of Norton’s Theorem.</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13</w:t>
            </w:r>
          </w:p>
        </w:tc>
        <w:tc>
          <w:tcPr>
            <w:tcW w:w="7938" w:type="dxa"/>
          </w:tcPr>
          <w:p w:rsidR="00C925A5" w:rsidRPr="0077222C" w:rsidRDefault="00091959" w:rsidP="00923D34">
            <w:pPr>
              <w:pStyle w:val="ListParagraph"/>
              <w:ind w:left="0"/>
            </w:pPr>
            <w:r>
              <w:t>Circuit Analysis using MATLAB</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14</w:t>
            </w:r>
          </w:p>
        </w:tc>
        <w:tc>
          <w:tcPr>
            <w:tcW w:w="7938" w:type="dxa"/>
          </w:tcPr>
          <w:p w:rsidR="00C925A5" w:rsidRPr="0077222C" w:rsidRDefault="00C925A5" w:rsidP="00923D34">
            <w:pPr>
              <w:pStyle w:val="ListParagraph"/>
              <w:ind w:left="0"/>
            </w:pPr>
            <w:r w:rsidRPr="0077222C">
              <w:t>Analyzing First RC Transient Circuit.</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15</w:t>
            </w:r>
          </w:p>
        </w:tc>
        <w:tc>
          <w:tcPr>
            <w:tcW w:w="7938" w:type="dxa"/>
          </w:tcPr>
          <w:p w:rsidR="00C925A5" w:rsidRPr="0077222C" w:rsidRDefault="00C925A5" w:rsidP="00923D34">
            <w:pPr>
              <w:pStyle w:val="ListParagraph"/>
              <w:ind w:left="0"/>
            </w:pPr>
            <w:r w:rsidRPr="0077222C">
              <w:t>Analyzing First RL Transient Circuit.</w:t>
            </w:r>
          </w:p>
        </w:tc>
      </w:tr>
      <w:tr w:rsidR="00C925A5" w:rsidRPr="00A577AD" w:rsidTr="00923D34">
        <w:tc>
          <w:tcPr>
            <w:tcW w:w="918" w:type="dxa"/>
            <w:vAlign w:val="center"/>
          </w:tcPr>
          <w:p w:rsidR="00C925A5" w:rsidRPr="00A577AD" w:rsidRDefault="00C925A5" w:rsidP="00923D34">
            <w:pPr>
              <w:spacing w:line="360" w:lineRule="auto"/>
              <w:contextualSpacing/>
              <w:jc w:val="center"/>
            </w:pPr>
            <w:r w:rsidRPr="00A577AD">
              <w:t>Lab 16</w:t>
            </w:r>
          </w:p>
        </w:tc>
        <w:tc>
          <w:tcPr>
            <w:tcW w:w="7938" w:type="dxa"/>
          </w:tcPr>
          <w:p w:rsidR="00C925A5" w:rsidRPr="0077222C" w:rsidRDefault="00C925A5" w:rsidP="00923D34">
            <w:pPr>
              <w:pStyle w:val="ListParagraph"/>
              <w:ind w:left="0"/>
            </w:pPr>
            <w:r w:rsidRPr="0077222C">
              <w:t>Analyzing First RLC Transient Circuit.</w:t>
            </w:r>
          </w:p>
        </w:tc>
      </w:tr>
    </w:tbl>
    <w:p w:rsidR="00C925A5" w:rsidRDefault="00C925A5" w:rsidP="00AB194B">
      <w:pPr>
        <w:rPr>
          <w:sz w:val="22"/>
          <w:szCs w:val="22"/>
        </w:rPr>
      </w:pPr>
    </w:p>
    <w:p w:rsidR="002B74FF" w:rsidRDefault="002B74FF" w:rsidP="00AB194B">
      <w:pPr>
        <w:rPr>
          <w:sz w:val="22"/>
          <w:szCs w:val="22"/>
        </w:rPr>
      </w:pPr>
    </w:p>
    <w:p w:rsidR="002B74FF" w:rsidRDefault="002B74FF" w:rsidP="00AB194B">
      <w:pPr>
        <w:rPr>
          <w:sz w:val="22"/>
          <w:szCs w:val="22"/>
        </w:rPr>
      </w:pPr>
    </w:p>
    <w:p w:rsidR="002B74FF" w:rsidRDefault="002B74FF" w:rsidP="00AB194B">
      <w:pPr>
        <w:rPr>
          <w:sz w:val="22"/>
          <w:szCs w:val="22"/>
        </w:rPr>
      </w:pPr>
      <w:bookmarkStart w:id="0" w:name="_GoBack"/>
      <w:bookmarkEnd w:id="0"/>
    </w:p>
    <w:p w:rsidR="001D572C" w:rsidRDefault="001D572C" w:rsidP="001D572C">
      <w:pPr>
        <w:pStyle w:val="ListParagraph"/>
        <w:numPr>
          <w:ilvl w:val="0"/>
          <w:numId w:val="2"/>
        </w:numPr>
        <w:spacing w:line="360" w:lineRule="auto"/>
        <w:rPr>
          <w:b/>
          <w:bCs/>
        </w:rPr>
      </w:pPr>
      <w:r w:rsidRPr="00806114">
        <w:rPr>
          <w:b/>
          <w:bCs/>
        </w:rPr>
        <w:lastRenderedPageBreak/>
        <w:t>CLOs and its Mapping with PLOs</w:t>
      </w:r>
    </w:p>
    <w:tbl>
      <w:tblPr>
        <w:tblStyle w:val="TableGrid"/>
        <w:tblW w:w="0" w:type="auto"/>
        <w:tblLook w:val="04A0" w:firstRow="1" w:lastRow="0" w:firstColumn="1" w:lastColumn="0" w:noHBand="0" w:noVBand="1"/>
      </w:tblPr>
      <w:tblGrid>
        <w:gridCol w:w="2394"/>
        <w:gridCol w:w="2394"/>
        <w:gridCol w:w="2394"/>
        <w:gridCol w:w="2394"/>
      </w:tblGrid>
      <w:tr w:rsidR="001D572C" w:rsidTr="00CA3F8B">
        <w:tc>
          <w:tcPr>
            <w:tcW w:w="2394" w:type="dxa"/>
          </w:tcPr>
          <w:p w:rsidR="001D572C" w:rsidRPr="00695769" w:rsidRDefault="001D572C" w:rsidP="00CA3F8B">
            <w:pPr>
              <w:jc w:val="center"/>
              <w:rPr>
                <w:b/>
                <w:color w:val="2D3138"/>
                <w:shd w:val="clear" w:color="auto" w:fill="FFFFFF"/>
              </w:rPr>
            </w:pPr>
            <w:r w:rsidRPr="00695769">
              <w:rPr>
                <w:b/>
                <w:color w:val="2D3138"/>
                <w:shd w:val="clear" w:color="auto" w:fill="FFFFFF"/>
              </w:rPr>
              <w:t>CLO #</w:t>
            </w:r>
          </w:p>
        </w:tc>
        <w:tc>
          <w:tcPr>
            <w:tcW w:w="2394" w:type="dxa"/>
          </w:tcPr>
          <w:p w:rsidR="001D572C" w:rsidRPr="00695769" w:rsidRDefault="001D572C" w:rsidP="00CA3F8B">
            <w:pPr>
              <w:jc w:val="center"/>
              <w:rPr>
                <w:b/>
                <w:color w:val="2D3138"/>
                <w:shd w:val="clear" w:color="auto" w:fill="FFFFFF"/>
              </w:rPr>
            </w:pPr>
            <w:r w:rsidRPr="00695769">
              <w:rPr>
                <w:b/>
                <w:color w:val="2D3138"/>
                <w:shd w:val="clear" w:color="auto" w:fill="FFFFFF"/>
              </w:rPr>
              <w:t>CLO</w:t>
            </w:r>
          </w:p>
        </w:tc>
        <w:tc>
          <w:tcPr>
            <w:tcW w:w="2394" w:type="dxa"/>
          </w:tcPr>
          <w:p w:rsidR="001D572C" w:rsidRPr="00695769" w:rsidRDefault="001D572C" w:rsidP="00CA3F8B">
            <w:pPr>
              <w:jc w:val="center"/>
              <w:rPr>
                <w:b/>
                <w:color w:val="2D3138"/>
                <w:shd w:val="clear" w:color="auto" w:fill="FFFFFF"/>
              </w:rPr>
            </w:pPr>
            <w:r w:rsidRPr="00695769">
              <w:rPr>
                <w:b/>
                <w:color w:val="2D3138"/>
                <w:shd w:val="clear" w:color="auto" w:fill="FFFFFF"/>
              </w:rPr>
              <w:t>Domain</w:t>
            </w:r>
          </w:p>
        </w:tc>
        <w:tc>
          <w:tcPr>
            <w:tcW w:w="2394" w:type="dxa"/>
          </w:tcPr>
          <w:p w:rsidR="001D572C" w:rsidRPr="00695769" w:rsidRDefault="001D572C" w:rsidP="00CA3F8B">
            <w:pPr>
              <w:jc w:val="center"/>
              <w:rPr>
                <w:b/>
                <w:color w:val="2D3138"/>
                <w:shd w:val="clear" w:color="auto" w:fill="FFFFFF"/>
              </w:rPr>
            </w:pPr>
            <w:r>
              <w:rPr>
                <w:b/>
                <w:color w:val="2D3138"/>
                <w:shd w:val="clear" w:color="auto" w:fill="FFFFFF"/>
              </w:rPr>
              <w:t>PLOs</w:t>
            </w:r>
          </w:p>
        </w:tc>
      </w:tr>
      <w:tr w:rsidR="001D572C" w:rsidTr="00CA3F8B">
        <w:tc>
          <w:tcPr>
            <w:tcW w:w="2394" w:type="dxa"/>
          </w:tcPr>
          <w:p w:rsidR="001D572C" w:rsidRPr="00AD6F10" w:rsidRDefault="001D572C" w:rsidP="00CA3F8B">
            <w:pPr>
              <w:jc w:val="center"/>
              <w:rPr>
                <w:color w:val="000000" w:themeColor="text1"/>
                <w:szCs w:val="21"/>
                <w:shd w:val="clear" w:color="auto" w:fill="FFFFFF"/>
              </w:rPr>
            </w:pPr>
            <w:r w:rsidRPr="00AD6F10">
              <w:rPr>
                <w:color w:val="000000" w:themeColor="text1"/>
                <w:szCs w:val="21"/>
                <w:shd w:val="clear" w:color="auto" w:fill="FFFFFF"/>
              </w:rPr>
              <w:t>CLO-1</w:t>
            </w:r>
          </w:p>
        </w:tc>
        <w:tc>
          <w:tcPr>
            <w:tcW w:w="2394" w:type="dxa"/>
          </w:tcPr>
          <w:p w:rsidR="001D572C" w:rsidRPr="00A74CB4" w:rsidRDefault="00A74CB4" w:rsidP="00AB2C38">
            <w:pPr>
              <w:spacing w:after="200" w:line="276" w:lineRule="auto"/>
            </w:pPr>
            <w:r>
              <w:t>Demonstrate</w:t>
            </w:r>
            <w:r w:rsidR="00A02AD9">
              <w:t xml:space="preserve"> the functionality </w:t>
            </w:r>
            <w:proofErr w:type="gramStart"/>
            <w:r w:rsidR="00A02AD9">
              <w:t xml:space="preserve">of </w:t>
            </w:r>
            <w:r w:rsidR="00D961FB">
              <w:t xml:space="preserve"> basic</w:t>
            </w:r>
            <w:proofErr w:type="gramEnd"/>
            <w:r w:rsidR="00D961FB">
              <w:t xml:space="preserve"> electrical</w:t>
            </w:r>
            <w:r>
              <w:t xml:space="preserve"> tools</w:t>
            </w:r>
            <w:r w:rsidR="00A02AD9">
              <w:t xml:space="preserve"> </w:t>
            </w:r>
            <w:r w:rsidR="00454C9D" w:rsidRPr="00454C9D">
              <w:t>by designing and implementing analog c</w:t>
            </w:r>
            <w:r w:rsidR="00D961FB">
              <w:t xml:space="preserve">ircuits and systems using </w:t>
            </w:r>
            <w:r w:rsidR="00454C9D" w:rsidRPr="00454C9D">
              <w:t>electronics’ software and hardware tools such as</w:t>
            </w:r>
            <w:r w:rsidR="00AB2C38">
              <w:t xml:space="preserve"> ohm-meter, ammeter, voltmeter</w:t>
            </w:r>
            <w:r w:rsidR="00454C9D" w:rsidRPr="00454C9D">
              <w:t>, PSPICE.</w:t>
            </w:r>
            <w:r>
              <w:t xml:space="preserve"> </w:t>
            </w:r>
          </w:p>
        </w:tc>
        <w:tc>
          <w:tcPr>
            <w:tcW w:w="2394" w:type="dxa"/>
          </w:tcPr>
          <w:p w:rsidR="001D572C" w:rsidRDefault="00504725" w:rsidP="00CA3F8B">
            <w:pPr>
              <w:spacing w:after="200" w:line="276" w:lineRule="auto"/>
              <w:rPr>
                <w:b/>
              </w:rPr>
            </w:pPr>
            <w:r>
              <w:rPr>
                <w:color w:val="000000" w:themeColor="text1"/>
                <w:szCs w:val="21"/>
                <w:shd w:val="clear" w:color="auto" w:fill="FFFFFF"/>
              </w:rPr>
              <w:t>P4 (Mechanism</w:t>
            </w:r>
            <w:r w:rsidR="001D572C">
              <w:rPr>
                <w:color w:val="000000" w:themeColor="text1"/>
                <w:szCs w:val="21"/>
                <w:shd w:val="clear" w:color="auto" w:fill="FFFFFF"/>
              </w:rPr>
              <w:t>)</w:t>
            </w:r>
          </w:p>
        </w:tc>
        <w:tc>
          <w:tcPr>
            <w:tcW w:w="2394" w:type="dxa"/>
          </w:tcPr>
          <w:p w:rsidR="000768E9" w:rsidRDefault="000768E9" w:rsidP="00CA3F8B">
            <w:pPr>
              <w:spacing w:after="200" w:line="276" w:lineRule="auto"/>
              <w:rPr>
                <w:color w:val="000000" w:themeColor="text1"/>
                <w:szCs w:val="21"/>
                <w:shd w:val="clear" w:color="auto" w:fill="FFFFFF"/>
              </w:rPr>
            </w:pPr>
          </w:p>
          <w:p w:rsidR="00D961FB" w:rsidRDefault="003A7112" w:rsidP="00CA3F8B">
            <w:pPr>
              <w:spacing w:after="200" w:line="276" w:lineRule="auto"/>
              <w:rPr>
                <w:b/>
              </w:rPr>
            </w:pPr>
            <w:r>
              <w:rPr>
                <w:color w:val="000000" w:themeColor="text1"/>
                <w:szCs w:val="21"/>
                <w:shd w:val="clear" w:color="auto" w:fill="FFFFFF"/>
              </w:rPr>
              <w:t>PLO 5 (Modern Tool Usage</w:t>
            </w:r>
            <w:r w:rsidR="00D961FB">
              <w:rPr>
                <w:color w:val="000000" w:themeColor="text1"/>
                <w:szCs w:val="21"/>
                <w:shd w:val="clear" w:color="auto" w:fill="FFFFFF"/>
              </w:rPr>
              <w:t>)</w:t>
            </w:r>
          </w:p>
        </w:tc>
      </w:tr>
      <w:tr w:rsidR="001D572C" w:rsidTr="00CA3F8B">
        <w:tc>
          <w:tcPr>
            <w:tcW w:w="2394" w:type="dxa"/>
          </w:tcPr>
          <w:p w:rsidR="001D572C" w:rsidRPr="00AD6F10" w:rsidRDefault="001D572C" w:rsidP="00CA3F8B">
            <w:pPr>
              <w:jc w:val="center"/>
              <w:rPr>
                <w:color w:val="000000" w:themeColor="text1"/>
                <w:szCs w:val="21"/>
                <w:shd w:val="clear" w:color="auto" w:fill="FFFFFF"/>
              </w:rPr>
            </w:pPr>
            <w:r w:rsidRPr="00AD6F10">
              <w:rPr>
                <w:color w:val="000000" w:themeColor="text1"/>
                <w:szCs w:val="21"/>
                <w:shd w:val="clear" w:color="auto" w:fill="FFFFFF"/>
              </w:rPr>
              <w:t>CLO-2</w:t>
            </w:r>
          </w:p>
        </w:tc>
        <w:tc>
          <w:tcPr>
            <w:tcW w:w="2394" w:type="dxa"/>
          </w:tcPr>
          <w:p w:rsidR="001D572C" w:rsidRPr="00A75E2D" w:rsidRDefault="003A7112" w:rsidP="003A7112">
            <w:pPr>
              <w:spacing w:after="200" w:line="276" w:lineRule="auto"/>
            </w:pPr>
            <w:r>
              <w:t>Conduct experiments related to</w:t>
            </w:r>
            <w:r w:rsidR="00A75E2D">
              <w:t xml:space="preserve"> basic laws and theorems of circuits and systems and analyze them on breadboard and PSPICE.</w:t>
            </w:r>
          </w:p>
        </w:tc>
        <w:tc>
          <w:tcPr>
            <w:tcW w:w="2394" w:type="dxa"/>
          </w:tcPr>
          <w:p w:rsidR="005C1DE1" w:rsidRPr="00504725" w:rsidRDefault="003A7112" w:rsidP="00CA3F8B">
            <w:pPr>
              <w:spacing w:after="200" w:line="276" w:lineRule="auto"/>
              <w:rPr>
                <w:color w:val="000000" w:themeColor="text1"/>
                <w:szCs w:val="21"/>
                <w:shd w:val="clear" w:color="auto" w:fill="FFFFFF"/>
              </w:rPr>
            </w:pPr>
            <w:r>
              <w:rPr>
                <w:color w:val="000000" w:themeColor="text1"/>
                <w:szCs w:val="21"/>
                <w:shd w:val="clear" w:color="auto" w:fill="FFFFFF"/>
              </w:rPr>
              <w:t>P4 (Mechanism)</w:t>
            </w:r>
          </w:p>
        </w:tc>
        <w:tc>
          <w:tcPr>
            <w:tcW w:w="2394" w:type="dxa"/>
          </w:tcPr>
          <w:p w:rsidR="001D572C" w:rsidRDefault="001D572C" w:rsidP="00CA3F8B">
            <w:pPr>
              <w:spacing w:after="200" w:line="276" w:lineRule="auto"/>
              <w:rPr>
                <w:color w:val="000000" w:themeColor="text1"/>
                <w:szCs w:val="21"/>
                <w:shd w:val="clear" w:color="auto" w:fill="FFFFFF"/>
              </w:rPr>
            </w:pPr>
            <w:r>
              <w:rPr>
                <w:color w:val="000000" w:themeColor="text1"/>
                <w:szCs w:val="21"/>
                <w:shd w:val="clear" w:color="auto" w:fill="FFFFFF"/>
              </w:rPr>
              <w:t>PLO 2 (Problem Analysis)</w:t>
            </w:r>
          </w:p>
          <w:p w:rsidR="001D572C" w:rsidRDefault="001D572C" w:rsidP="00CA3F8B">
            <w:pPr>
              <w:spacing w:after="200" w:line="276" w:lineRule="auto"/>
              <w:rPr>
                <w:b/>
              </w:rPr>
            </w:pPr>
          </w:p>
        </w:tc>
      </w:tr>
      <w:tr w:rsidR="001D572C" w:rsidTr="00CA3F8B">
        <w:tc>
          <w:tcPr>
            <w:tcW w:w="2394" w:type="dxa"/>
          </w:tcPr>
          <w:p w:rsidR="001D572C" w:rsidRPr="00AD6F10" w:rsidRDefault="001D572C" w:rsidP="00CA3F8B">
            <w:pPr>
              <w:jc w:val="center"/>
              <w:rPr>
                <w:color w:val="000000" w:themeColor="text1"/>
                <w:szCs w:val="21"/>
                <w:shd w:val="clear" w:color="auto" w:fill="FFFFFF"/>
              </w:rPr>
            </w:pPr>
            <w:r w:rsidRPr="00AD6F10">
              <w:rPr>
                <w:color w:val="000000" w:themeColor="text1"/>
                <w:szCs w:val="21"/>
                <w:shd w:val="clear" w:color="auto" w:fill="FFFFFF"/>
              </w:rPr>
              <w:t>CLO-3</w:t>
            </w:r>
          </w:p>
        </w:tc>
        <w:tc>
          <w:tcPr>
            <w:tcW w:w="2394" w:type="dxa"/>
          </w:tcPr>
          <w:p w:rsidR="001D572C" w:rsidRDefault="00504725" w:rsidP="00504725">
            <w:pPr>
              <w:spacing w:after="200" w:line="276" w:lineRule="auto"/>
              <w:rPr>
                <w:b/>
              </w:rPr>
            </w:pPr>
            <w:r>
              <w:t>Design circuits and systems projects that yield real life solutions in the form of project groups.</w:t>
            </w:r>
          </w:p>
        </w:tc>
        <w:tc>
          <w:tcPr>
            <w:tcW w:w="2394" w:type="dxa"/>
          </w:tcPr>
          <w:p w:rsidR="001D572C" w:rsidRPr="003A0041" w:rsidRDefault="003A7112" w:rsidP="00CA3F8B">
            <w:pPr>
              <w:spacing w:after="200" w:line="276" w:lineRule="auto"/>
            </w:pPr>
            <w:r>
              <w:t>P7 (Organization</w:t>
            </w:r>
            <w:r w:rsidR="001D572C">
              <w:t>)</w:t>
            </w:r>
          </w:p>
        </w:tc>
        <w:tc>
          <w:tcPr>
            <w:tcW w:w="2394" w:type="dxa"/>
          </w:tcPr>
          <w:p w:rsidR="001D572C" w:rsidRPr="003A0041" w:rsidRDefault="001D572C" w:rsidP="00CA3F8B">
            <w:pPr>
              <w:spacing w:after="200" w:line="276" w:lineRule="auto"/>
            </w:pPr>
            <w:r>
              <w:t>PLO 3 (Design/ Development of Solutions)</w:t>
            </w:r>
          </w:p>
        </w:tc>
      </w:tr>
    </w:tbl>
    <w:p w:rsidR="001D572C" w:rsidRDefault="001D572C" w:rsidP="001D572C">
      <w:pPr>
        <w:pStyle w:val="ListParagraph"/>
        <w:spacing w:line="360" w:lineRule="auto"/>
        <w:rPr>
          <w:b/>
        </w:rPr>
      </w:pPr>
    </w:p>
    <w:p w:rsidR="0090602D" w:rsidRDefault="0090602D" w:rsidP="0090602D"/>
    <w:p w:rsidR="0090602D" w:rsidRDefault="0090602D" w:rsidP="0090602D">
      <w:pPr>
        <w:pStyle w:val="ListParagraph"/>
        <w:numPr>
          <w:ilvl w:val="0"/>
          <w:numId w:val="2"/>
        </w:numPr>
        <w:spacing w:after="200" w:line="276" w:lineRule="auto"/>
        <w:rPr>
          <w:b/>
        </w:rPr>
      </w:pPr>
      <w:r w:rsidRPr="003A0041">
        <w:rPr>
          <w:b/>
        </w:rPr>
        <w:t>CLOs Assessment Mechanism</w:t>
      </w:r>
    </w:p>
    <w:tbl>
      <w:tblPr>
        <w:tblStyle w:val="TableGrid"/>
        <w:tblW w:w="0" w:type="auto"/>
        <w:tblInd w:w="360" w:type="dxa"/>
        <w:tblLook w:val="04A0" w:firstRow="1" w:lastRow="0" w:firstColumn="1" w:lastColumn="0" w:noHBand="0" w:noVBand="1"/>
      </w:tblPr>
      <w:tblGrid>
        <w:gridCol w:w="2856"/>
        <w:gridCol w:w="2202"/>
        <w:gridCol w:w="1890"/>
        <w:gridCol w:w="2250"/>
      </w:tblGrid>
      <w:tr w:rsidR="0090602D" w:rsidTr="00CA3F8B">
        <w:tc>
          <w:tcPr>
            <w:tcW w:w="2856" w:type="dxa"/>
          </w:tcPr>
          <w:p w:rsidR="0090602D" w:rsidRPr="00085A6B" w:rsidRDefault="0090602D" w:rsidP="00CA3F8B">
            <w:pPr>
              <w:pStyle w:val="NormalWeb"/>
              <w:spacing w:before="0" w:beforeAutospacing="0" w:after="240" w:afterAutospacing="0"/>
              <w:rPr>
                <w:b/>
                <w:color w:val="2D3138"/>
                <w:szCs w:val="21"/>
              </w:rPr>
            </w:pPr>
            <w:r w:rsidRPr="00085A6B">
              <w:rPr>
                <w:b/>
                <w:color w:val="2D3138"/>
                <w:szCs w:val="21"/>
              </w:rPr>
              <w:t>Assessment Tools</w:t>
            </w:r>
          </w:p>
        </w:tc>
        <w:tc>
          <w:tcPr>
            <w:tcW w:w="2202" w:type="dxa"/>
          </w:tcPr>
          <w:p w:rsidR="0090602D" w:rsidRPr="00085A6B" w:rsidRDefault="0090602D" w:rsidP="00CA3F8B">
            <w:pPr>
              <w:pStyle w:val="NormalWeb"/>
              <w:spacing w:before="0" w:beforeAutospacing="0" w:after="240" w:afterAutospacing="0"/>
              <w:jc w:val="center"/>
              <w:rPr>
                <w:b/>
                <w:color w:val="2D3138"/>
                <w:szCs w:val="21"/>
              </w:rPr>
            </w:pPr>
            <w:r w:rsidRPr="00085A6B">
              <w:rPr>
                <w:b/>
                <w:color w:val="2D3138"/>
                <w:szCs w:val="21"/>
              </w:rPr>
              <w:t>CLO1</w:t>
            </w:r>
          </w:p>
        </w:tc>
        <w:tc>
          <w:tcPr>
            <w:tcW w:w="1890" w:type="dxa"/>
          </w:tcPr>
          <w:p w:rsidR="0090602D" w:rsidRPr="00085A6B" w:rsidRDefault="0090602D" w:rsidP="00CA3F8B">
            <w:pPr>
              <w:pStyle w:val="NormalWeb"/>
              <w:spacing w:before="0" w:beforeAutospacing="0" w:after="240" w:afterAutospacing="0"/>
              <w:jc w:val="center"/>
              <w:rPr>
                <w:b/>
                <w:color w:val="2D3138"/>
                <w:szCs w:val="21"/>
              </w:rPr>
            </w:pPr>
            <w:r w:rsidRPr="00085A6B">
              <w:rPr>
                <w:b/>
                <w:color w:val="2D3138"/>
                <w:szCs w:val="21"/>
              </w:rPr>
              <w:t>CLO2</w:t>
            </w:r>
          </w:p>
        </w:tc>
        <w:tc>
          <w:tcPr>
            <w:tcW w:w="2250" w:type="dxa"/>
          </w:tcPr>
          <w:p w:rsidR="0090602D" w:rsidRPr="00085A6B" w:rsidRDefault="0090602D" w:rsidP="00CA3F8B">
            <w:pPr>
              <w:pStyle w:val="NormalWeb"/>
              <w:spacing w:before="0" w:beforeAutospacing="0" w:after="240" w:afterAutospacing="0"/>
              <w:jc w:val="center"/>
              <w:rPr>
                <w:b/>
                <w:color w:val="2D3138"/>
                <w:szCs w:val="21"/>
              </w:rPr>
            </w:pPr>
            <w:r w:rsidRPr="00085A6B">
              <w:rPr>
                <w:b/>
                <w:color w:val="2D3138"/>
                <w:szCs w:val="21"/>
              </w:rPr>
              <w:t>CLO3</w:t>
            </w:r>
          </w:p>
        </w:tc>
      </w:tr>
      <w:tr w:rsidR="0090602D" w:rsidTr="00CA3F8B">
        <w:tc>
          <w:tcPr>
            <w:tcW w:w="2856" w:type="dxa"/>
          </w:tcPr>
          <w:p w:rsidR="0090602D" w:rsidRPr="00BC75A5" w:rsidRDefault="0090602D" w:rsidP="00CA3F8B">
            <w:pPr>
              <w:pStyle w:val="NormalWeb"/>
              <w:spacing w:before="0" w:beforeAutospacing="0" w:after="240" w:afterAutospacing="0"/>
            </w:pPr>
            <w:r w:rsidRPr="00BC75A5">
              <w:t>Lab Reports</w:t>
            </w:r>
            <w:r w:rsidR="00D961FB">
              <w:t xml:space="preserve"> and Performance</w:t>
            </w:r>
          </w:p>
        </w:tc>
        <w:tc>
          <w:tcPr>
            <w:tcW w:w="2202" w:type="dxa"/>
          </w:tcPr>
          <w:p w:rsidR="0090602D" w:rsidRPr="00BC75A5" w:rsidRDefault="00E432E4" w:rsidP="00573110">
            <w:pPr>
              <w:pStyle w:val="NormalWeb"/>
              <w:spacing w:before="0" w:beforeAutospacing="0" w:after="240" w:afterAutospacing="0"/>
              <w:jc w:val="center"/>
            </w:pPr>
            <w:r>
              <w:t xml:space="preserve"> 100%</w:t>
            </w:r>
          </w:p>
        </w:tc>
        <w:tc>
          <w:tcPr>
            <w:tcW w:w="1890" w:type="dxa"/>
          </w:tcPr>
          <w:p w:rsidR="0090602D" w:rsidRDefault="00B924F8" w:rsidP="00B924F8">
            <w:pPr>
              <w:jc w:val="center"/>
            </w:pPr>
            <w:r>
              <w:t>50%</w:t>
            </w:r>
          </w:p>
        </w:tc>
        <w:tc>
          <w:tcPr>
            <w:tcW w:w="2250" w:type="dxa"/>
          </w:tcPr>
          <w:p w:rsidR="0090602D" w:rsidRDefault="0090602D" w:rsidP="00573110">
            <w:pPr>
              <w:jc w:val="center"/>
            </w:pPr>
          </w:p>
        </w:tc>
      </w:tr>
      <w:tr w:rsidR="0090602D" w:rsidTr="00CA3F8B">
        <w:tc>
          <w:tcPr>
            <w:tcW w:w="2856" w:type="dxa"/>
          </w:tcPr>
          <w:p w:rsidR="0090602D" w:rsidRPr="00BC75A5" w:rsidRDefault="0090602D" w:rsidP="00CA3F8B">
            <w:pPr>
              <w:pStyle w:val="NormalWeb"/>
              <w:spacing w:before="0" w:beforeAutospacing="0" w:after="240" w:afterAutospacing="0"/>
            </w:pPr>
            <w:r w:rsidRPr="00BC75A5">
              <w:t>Final Term</w:t>
            </w:r>
          </w:p>
        </w:tc>
        <w:tc>
          <w:tcPr>
            <w:tcW w:w="2202" w:type="dxa"/>
          </w:tcPr>
          <w:p w:rsidR="0090602D" w:rsidRPr="00BC75A5" w:rsidRDefault="0090602D" w:rsidP="00573110">
            <w:pPr>
              <w:pStyle w:val="NormalWeb"/>
              <w:spacing w:before="0" w:beforeAutospacing="0" w:after="240" w:afterAutospacing="0"/>
              <w:jc w:val="center"/>
            </w:pPr>
          </w:p>
        </w:tc>
        <w:tc>
          <w:tcPr>
            <w:tcW w:w="1890" w:type="dxa"/>
          </w:tcPr>
          <w:p w:rsidR="0090602D" w:rsidRDefault="00B924F8" w:rsidP="00B924F8">
            <w:pPr>
              <w:jc w:val="center"/>
            </w:pPr>
            <w:r>
              <w:t>5</w:t>
            </w:r>
            <w:r w:rsidR="00573110">
              <w:t>0%</w:t>
            </w:r>
          </w:p>
        </w:tc>
        <w:tc>
          <w:tcPr>
            <w:tcW w:w="2250" w:type="dxa"/>
          </w:tcPr>
          <w:p w:rsidR="0090602D" w:rsidRDefault="0090602D" w:rsidP="00573110">
            <w:pPr>
              <w:jc w:val="center"/>
            </w:pPr>
          </w:p>
        </w:tc>
      </w:tr>
      <w:tr w:rsidR="0090602D" w:rsidTr="00CA3F8B">
        <w:tc>
          <w:tcPr>
            <w:tcW w:w="2856" w:type="dxa"/>
          </w:tcPr>
          <w:p w:rsidR="0090602D" w:rsidRPr="00BC75A5" w:rsidRDefault="0090602D" w:rsidP="00CA3F8B">
            <w:pPr>
              <w:pStyle w:val="NormalWeb"/>
              <w:spacing w:before="0" w:beforeAutospacing="0" w:after="240" w:afterAutospacing="0"/>
            </w:pPr>
            <w:r w:rsidRPr="00BC75A5">
              <w:t>Semester Project</w:t>
            </w:r>
          </w:p>
        </w:tc>
        <w:tc>
          <w:tcPr>
            <w:tcW w:w="2202" w:type="dxa"/>
          </w:tcPr>
          <w:p w:rsidR="0090602D" w:rsidRPr="00BC75A5" w:rsidRDefault="0090602D" w:rsidP="00573110">
            <w:pPr>
              <w:pStyle w:val="NormalWeb"/>
              <w:spacing w:before="0" w:beforeAutospacing="0" w:after="240" w:afterAutospacing="0"/>
              <w:jc w:val="center"/>
            </w:pPr>
          </w:p>
        </w:tc>
        <w:tc>
          <w:tcPr>
            <w:tcW w:w="1890" w:type="dxa"/>
          </w:tcPr>
          <w:p w:rsidR="0090602D" w:rsidRDefault="0090602D" w:rsidP="00573110">
            <w:pPr>
              <w:jc w:val="center"/>
            </w:pPr>
          </w:p>
        </w:tc>
        <w:tc>
          <w:tcPr>
            <w:tcW w:w="2250" w:type="dxa"/>
          </w:tcPr>
          <w:p w:rsidR="0090602D" w:rsidRDefault="00E432E4" w:rsidP="00E432E4">
            <w:pPr>
              <w:jc w:val="center"/>
            </w:pPr>
            <w:r>
              <w:t>100</w:t>
            </w:r>
            <w:r w:rsidR="00573110">
              <w:t>%</w:t>
            </w:r>
          </w:p>
        </w:tc>
      </w:tr>
    </w:tbl>
    <w:p w:rsidR="0090602D" w:rsidRDefault="0090602D" w:rsidP="0090602D"/>
    <w:p w:rsidR="0090602D" w:rsidRDefault="0090602D" w:rsidP="0090602D">
      <w:pPr>
        <w:pStyle w:val="ListParagraph"/>
        <w:rPr>
          <w:b/>
        </w:rPr>
      </w:pPr>
    </w:p>
    <w:p w:rsidR="00AB194B" w:rsidRDefault="0090602D" w:rsidP="00AB194B">
      <w:pPr>
        <w:pStyle w:val="ListParagraph"/>
        <w:numPr>
          <w:ilvl w:val="0"/>
          <w:numId w:val="2"/>
        </w:numPr>
        <w:rPr>
          <w:b/>
        </w:rPr>
      </w:pPr>
      <w:r>
        <w:rPr>
          <w:b/>
        </w:rPr>
        <w:t>Resources</w:t>
      </w:r>
    </w:p>
    <w:p w:rsidR="000314A8" w:rsidRDefault="000314A8" w:rsidP="000314A8">
      <w:pPr>
        <w:pStyle w:val="ListParagraph"/>
        <w:numPr>
          <w:ilvl w:val="1"/>
          <w:numId w:val="6"/>
        </w:numPr>
      </w:pPr>
      <w:r>
        <w:t>TEXT BOOKS</w:t>
      </w:r>
    </w:p>
    <w:p w:rsidR="000314A8" w:rsidRDefault="000314A8" w:rsidP="000314A8">
      <w:pPr>
        <w:pStyle w:val="ListParagraph"/>
        <w:numPr>
          <w:ilvl w:val="2"/>
          <w:numId w:val="6"/>
        </w:numPr>
      </w:pPr>
      <w:r>
        <w:t>Electric Circuits, by Theodore F. Bogart, Jr.</w:t>
      </w:r>
    </w:p>
    <w:p w:rsidR="000314A8" w:rsidRDefault="000314A8" w:rsidP="000314A8">
      <w:pPr>
        <w:pStyle w:val="ListParagraph"/>
        <w:numPr>
          <w:ilvl w:val="1"/>
          <w:numId w:val="6"/>
        </w:numPr>
      </w:pPr>
      <w:r>
        <w:t>REFERENCE BOOKS</w:t>
      </w:r>
    </w:p>
    <w:p w:rsidR="000314A8" w:rsidRDefault="000314A8" w:rsidP="000314A8">
      <w:pPr>
        <w:pStyle w:val="ListParagraph"/>
        <w:numPr>
          <w:ilvl w:val="2"/>
          <w:numId w:val="6"/>
        </w:numPr>
      </w:pPr>
      <w:r>
        <w:t>Principles of Electric Circuits by Floyd</w:t>
      </w:r>
    </w:p>
    <w:p w:rsidR="000314A8" w:rsidRDefault="000314A8" w:rsidP="000314A8">
      <w:pPr>
        <w:pStyle w:val="ListParagraph"/>
        <w:numPr>
          <w:ilvl w:val="1"/>
          <w:numId w:val="6"/>
        </w:numPr>
      </w:pPr>
      <w:r>
        <w:t>SOFTWARE TOOLS</w:t>
      </w:r>
    </w:p>
    <w:p w:rsidR="000314A8" w:rsidRDefault="000314A8" w:rsidP="000314A8">
      <w:pPr>
        <w:pStyle w:val="ListParagraph"/>
        <w:numPr>
          <w:ilvl w:val="2"/>
          <w:numId w:val="6"/>
        </w:numPr>
      </w:pPr>
      <w:r>
        <w:t>PSPICE and MATLAB</w:t>
      </w:r>
    </w:p>
    <w:p w:rsidR="000314A8" w:rsidRDefault="000314A8" w:rsidP="000314A8">
      <w:pPr>
        <w:pStyle w:val="ListParagraph"/>
        <w:rPr>
          <w:b/>
        </w:rPr>
      </w:pPr>
    </w:p>
    <w:p w:rsidR="000314A8" w:rsidRPr="0090602D" w:rsidRDefault="000314A8" w:rsidP="00AB194B">
      <w:pPr>
        <w:pStyle w:val="ListParagraph"/>
        <w:numPr>
          <w:ilvl w:val="0"/>
          <w:numId w:val="2"/>
        </w:numPr>
        <w:rPr>
          <w:b/>
        </w:rPr>
      </w:pPr>
      <w:r>
        <w:rPr>
          <w:b/>
        </w:rPr>
        <w:t>Grading Criteria</w:t>
      </w:r>
    </w:p>
    <w:p w:rsidR="00EF3CDF" w:rsidRDefault="000314A8" w:rsidP="000314A8">
      <w:pPr>
        <w:pStyle w:val="ListParagraph"/>
        <w:numPr>
          <w:ilvl w:val="0"/>
          <w:numId w:val="31"/>
        </w:numPr>
        <w:rPr>
          <w:bCs/>
        </w:rPr>
      </w:pPr>
      <w:r>
        <w:rPr>
          <w:bCs/>
        </w:rPr>
        <w:t xml:space="preserve">Lab Reports </w:t>
      </w:r>
      <w:r w:rsidRPr="000314A8">
        <w:rPr>
          <w:bCs/>
        </w:rPr>
        <w:sym w:font="Wingdings" w:char="F0E0"/>
      </w:r>
      <w:r>
        <w:rPr>
          <w:bCs/>
        </w:rPr>
        <w:t xml:space="preserve"> 15%</w:t>
      </w:r>
    </w:p>
    <w:p w:rsidR="000314A8" w:rsidRDefault="000314A8" w:rsidP="000314A8">
      <w:pPr>
        <w:pStyle w:val="ListParagraph"/>
        <w:numPr>
          <w:ilvl w:val="0"/>
          <w:numId w:val="31"/>
        </w:numPr>
        <w:rPr>
          <w:bCs/>
        </w:rPr>
      </w:pPr>
      <w:r>
        <w:rPr>
          <w:bCs/>
        </w:rPr>
        <w:t xml:space="preserve">Lab Performance </w:t>
      </w:r>
      <w:r w:rsidRPr="000314A8">
        <w:rPr>
          <w:bCs/>
        </w:rPr>
        <w:sym w:font="Wingdings" w:char="F0E0"/>
      </w:r>
      <w:r>
        <w:rPr>
          <w:bCs/>
        </w:rPr>
        <w:t xml:space="preserve"> 15%</w:t>
      </w:r>
    </w:p>
    <w:p w:rsidR="000314A8" w:rsidRDefault="000314A8" w:rsidP="000314A8">
      <w:pPr>
        <w:pStyle w:val="ListParagraph"/>
        <w:numPr>
          <w:ilvl w:val="0"/>
          <w:numId w:val="31"/>
        </w:numPr>
        <w:rPr>
          <w:bCs/>
        </w:rPr>
      </w:pPr>
      <w:r>
        <w:rPr>
          <w:bCs/>
        </w:rPr>
        <w:t xml:space="preserve">Final Term Examination </w:t>
      </w:r>
      <w:r w:rsidRPr="000314A8">
        <w:rPr>
          <w:bCs/>
        </w:rPr>
        <w:sym w:font="Wingdings" w:char="F0E0"/>
      </w:r>
      <w:r>
        <w:rPr>
          <w:bCs/>
        </w:rPr>
        <w:t>40%</w:t>
      </w:r>
    </w:p>
    <w:p w:rsidR="000314A8" w:rsidRPr="000314A8" w:rsidRDefault="000314A8" w:rsidP="000314A8">
      <w:pPr>
        <w:pStyle w:val="ListParagraph"/>
        <w:numPr>
          <w:ilvl w:val="0"/>
          <w:numId w:val="31"/>
        </w:numPr>
        <w:rPr>
          <w:bCs/>
        </w:rPr>
      </w:pPr>
      <w:r>
        <w:rPr>
          <w:bCs/>
        </w:rPr>
        <w:t xml:space="preserve">Project + Viva </w:t>
      </w:r>
      <w:r w:rsidRPr="000314A8">
        <w:rPr>
          <w:bCs/>
        </w:rPr>
        <w:sym w:font="Wingdings" w:char="F0E0"/>
      </w:r>
      <w:r>
        <w:rPr>
          <w:bCs/>
        </w:rPr>
        <w:t xml:space="preserve"> 30%</w:t>
      </w:r>
    </w:p>
    <w:sectPr w:rsidR="000314A8" w:rsidRPr="0003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A3F"/>
    <w:multiLevelType w:val="hybridMultilevel"/>
    <w:tmpl w:val="8B547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3B1AB2"/>
    <w:multiLevelType w:val="hybridMultilevel"/>
    <w:tmpl w:val="AA7C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132B2"/>
    <w:multiLevelType w:val="hybridMultilevel"/>
    <w:tmpl w:val="6AC68FC6"/>
    <w:lvl w:ilvl="0" w:tplc="0B8A1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15436"/>
    <w:multiLevelType w:val="hybridMultilevel"/>
    <w:tmpl w:val="73D66E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B75848"/>
    <w:multiLevelType w:val="hybridMultilevel"/>
    <w:tmpl w:val="8020CE40"/>
    <w:lvl w:ilvl="0" w:tplc="2D383C6C">
      <w:start w:val="1"/>
      <w:numFmt w:val="bullet"/>
      <w:lvlText w:val="•"/>
      <w:lvlJc w:val="left"/>
      <w:pPr>
        <w:tabs>
          <w:tab w:val="num" w:pos="720"/>
        </w:tabs>
        <w:ind w:left="720" w:hanging="360"/>
      </w:pPr>
      <w:rPr>
        <w:rFonts w:ascii="Arial" w:hAnsi="Arial" w:hint="default"/>
      </w:rPr>
    </w:lvl>
    <w:lvl w:ilvl="1" w:tplc="8C1804E0">
      <w:start w:val="3271"/>
      <w:numFmt w:val="bullet"/>
      <w:lvlText w:val="–"/>
      <w:lvlJc w:val="left"/>
      <w:pPr>
        <w:tabs>
          <w:tab w:val="num" w:pos="1440"/>
        </w:tabs>
        <w:ind w:left="1440" w:hanging="360"/>
      </w:pPr>
      <w:rPr>
        <w:rFonts w:ascii="Arial" w:hAnsi="Arial" w:hint="default"/>
      </w:rPr>
    </w:lvl>
    <w:lvl w:ilvl="2" w:tplc="844E3E48">
      <w:start w:val="3271"/>
      <w:numFmt w:val="bullet"/>
      <w:lvlText w:val="•"/>
      <w:lvlJc w:val="left"/>
      <w:pPr>
        <w:tabs>
          <w:tab w:val="num" w:pos="2160"/>
        </w:tabs>
        <w:ind w:left="2160" w:hanging="360"/>
      </w:pPr>
      <w:rPr>
        <w:rFonts w:ascii="Arial" w:hAnsi="Arial" w:hint="default"/>
      </w:rPr>
    </w:lvl>
    <w:lvl w:ilvl="3" w:tplc="B73CFC0E" w:tentative="1">
      <w:start w:val="1"/>
      <w:numFmt w:val="bullet"/>
      <w:lvlText w:val="•"/>
      <w:lvlJc w:val="left"/>
      <w:pPr>
        <w:tabs>
          <w:tab w:val="num" w:pos="2880"/>
        </w:tabs>
        <w:ind w:left="2880" w:hanging="360"/>
      </w:pPr>
      <w:rPr>
        <w:rFonts w:ascii="Arial" w:hAnsi="Arial" w:hint="default"/>
      </w:rPr>
    </w:lvl>
    <w:lvl w:ilvl="4" w:tplc="26F26CC0" w:tentative="1">
      <w:start w:val="1"/>
      <w:numFmt w:val="bullet"/>
      <w:lvlText w:val="•"/>
      <w:lvlJc w:val="left"/>
      <w:pPr>
        <w:tabs>
          <w:tab w:val="num" w:pos="3600"/>
        </w:tabs>
        <w:ind w:left="3600" w:hanging="360"/>
      </w:pPr>
      <w:rPr>
        <w:rFonts w:ascii="Arial" w:hAnsi="Arial" w:hint="default"/>
      </w:rPr>
    </w:lvl>
    <w:lvl w:ilvl="5" w:tplc="7F9269AA" w:tentative="1">
      <w:start w:val="1"/>
      <w:numFmt w:val="bullet"/>
      <w:lvlText w:val="•"/>
      <w:lvlJc w:val="left"/>
      <w:pPr>
        <w:tabs>
          <w:tab w:val="num" w:pos="4320"/>
        </w:tabs>
        <w:ind w:left="4320" w:hanging="360"/>
      </w:pPr>
      <w:rPr>
        <w:rFonts w:ascii="Arial" w:hAnsi="Arial" w:hint="default"/>
      </w:rPr>
    </w:lvl>
    <w:lvl w:ilvl="6" w:tplc="10D41A76" w:tentative="1">
      <w:start w:val="1"/>
      <w:numFmt w:val="bullet"/>
      <w:lvlText w:val="•"/>
      <w:lvlJc w:val="left"/>
      <w:pPr>
        <w:tabs>
          <w:tab w:val="num" w:pos="5040"/>
        </w:tabs>
        <w:ind w:left="5040" w:hanging="360"/>
      </w:pPr>
      <w:rPr>
        <w:rFonts w:ascii="Arial" w:hAnsi="Arial" w:hint="default"/>
      </w:rPr>
    </w:lvl>
    <w:lvl w:ilvl="7" w:tplc="8DA8E306" w:tentative="1">
      <w:start w:val="1"/>
      <w:numFmt w:val="bullet"/>
      <w:lvlText w:val="•"/>
      <w:lvlJc w:val="left"/>
      <w:pPr>
        <w:tabs>
          <w:tab w:val="num" w:pos="5760"/>
        </w:tabs>
        <w:ind w:left="5760" w:hanging="360"/>
      </w:pPr>
      <w:rPr>
        <w:rFonts w:ascii="Arial" w:hAnsi="Arial" w:hint="default"/>
      </w:rPr>
    </w:lvl>
    <w:lvl w:ilvl="8" w:tplc="00AAFA52" w:tentative="1">
      <w:start w:val="1"/>
      <w:numFmt w:val="bullet"/>
      <w:lvlText w:val="•"/>
      <w:lvlJc w:val="left"/>
      <w:pPr>
        <w:tabs>
          <w:tab w:val="num" w:pos="6480"/>
        </w:tabs>
        <w:ind w:left="6480" w:hanging="360"/>
      </w:pPr>
      <w:rPr>
        <w:rFonts w:ascii="Arial" w:hAnsi="Arial" w:hint="default"/>
      </w:rPr>
    </w:lvl>
  </w:abstractNum>
  <w:abstractNum w:abstractNumId="5">
    <w:nsid w:val="1FC75523"/>
    <w:multiLevelType w:val="hybridMultilevel"/>
    <w:tmpl w:val="E5C2F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4069F"/>
    <w:multiLevelType w:val="hybridMultilevel"/>
    <w:tmpl w:val="6CD4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0C70C8"/>
    <w:multiLevelType w:val="hybridMultilevel"/>
    <w:tmpl w:val="6E423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B42B49"/>
    <w:multiLevelType w:val="hybridMultilevel"/>
    <w:tmpl w:val="80E428BC"/>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34B65"/>
    <w:multiLevelType w:val="hybridMultilevel"/>
    <w:tmpl w:val="6CA2F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9E2522"/>
    <w:multiLevelType w:val="hybridMultilevel"/>
    <w:tmpl w:val="1B68B2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A52F59"/>
    <w:multiLevelType w:val="hybridMultilevel"/>
    <w:tmpl w:val="45A4FB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B10C3D"/>
    <w:multiLevelType w:val="hybridMultilevel"/>
    <w:tmpl w:val="7BCE1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C1C4139"/>
    <w:multiLevelType w:val="hybridMultilevel"/>
    <w:tmpl w:val="BC42CA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1A4F52"/>
    <w:multiLevelType w:val="hybridMultilevel"/>
    <w:tmpl w:val="A0426E48"/>
    <w:lvl w:ilvl="0" w:tplc="0B8A1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F5D41"/>
    <w:multiLevelType w:val="hybridMultilevel"/>
    <w:tmpl w:val="A3E282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EAF139C"/>
    <w:multiLevelType w:val="hybridMultilevel"/>
    <w:tmpl w:val="D8AE0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F51C37"/>
    <w:multiLevelType w:val="hybridMultilevel"/>
    <w:tmpl w:val="01C8B2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524582"/>
    <w:multiLevelType w:val="hybridMultilevel"/>
    <w:tmpl w:val="9F10C1B2"/>
    <w:lvl w:ilvl="0" w:tplc="597685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140AF"/>
    <w:multiLevelType w:val="hybridMultilevel"/>
    <w:tmpl w:val="8106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24FD2"/>
    <w:multiLevelType w:val="hybridMultilevel"/>
    <w:tmpl w:val="5680CD00"/>
    <w:lvl w:ilvl="0" w:tplc="0B8A1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8D77FE"/>
    <w:multiLevelType w:val="hybridMultilevel"/>
    <w:tmpl w:val="614AC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AA2293"/>
    <w:multiLevelType w:val="hybridMultilevel"/>
    <w:tmpl w:val="0296A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CB573A"/>
    <w:multiLevelType w:val="hybridMultilevel"/>
    <w:tmpl w:val="2780C40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25DDB"/>
    <w:multiLevelType w:val="hybridMultilevel"/>
    <w:tmpl w:val="48F8CE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BA4F2E"/>
    <w:multiLevelType w:val="hybridMultilevel"/>
    <w:tmpl w:val="86F266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D17276"/>
    <w:multiLevelType w:val="hybridMultilevel"/>
    <w:tmpl w:val="FDD2FA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FC228A9"/>
    <w:multiLevelType w:val="hybridMultilevel"/>
    <w:tmpl w:val="13421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05364D0"/>
    <w:multiLevelType w:val="hybridMultilevel"/>
    <w:tmpl w:val="EF7E7088"/>
    <w:lvl w:ilvl="0" w:tplc="0B8A18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247872"/>
    <w:multiLevelType w:val="hybridMultilevel"/>
    <w:tmpl w:val="D4E88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9F10B6"/>
    <w:multiLevelType w:val="hybridMultilevel"/>
    <w:tmpl w:val="A8EE5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30"/>
  </w:num>
  <w:num w:numId="4">
    <w:abstractNumId w:val="1"/>
  </w:num>
  <w:num w:numId="5">
    <w:abstractNumId w:val="23"/>
  </w:num>
  <w:num w:numId="6">
    <w:abstractNumId w:val="8"/>
  </w:num>
  <w:num w:numId="7">
    <w:abstractNumId w:val="25"/>
  </w:num>
  <w:num w:numId="8">
    <w:abstractNumId w:val="27"/>
  </w:num>
  <w:num w:numId="9">
    <w:abstractNumId w:val="29"/>
  </w:num>
  <w:num w:numId="10">
    <w:abstractNumId w:val="24"/>
  </w:num>
  <w:num w:numId="11">
    <w:abstractNumId w:val="17"/>
  </w:num>
  <w:num w:numId="12">
    <w:abstractNumId w:val="26"/>
  </w:num>
  <w:num w:numId="13">
    <w:abstractNumId w:val="3"/>
  </w:num>
  <w:num w:numId="14">
    <w:abstractNumId w:val="11"/>
  </w:num>
  <w:num w:numId="15">
    <w:abstractNumId w:val="15"/>
  </w:num>
  <w:num w:numId="16">
    <w:abstractNumId w:val="7"/>
  </w:num>
  <w:num w:numId="17">
    <w:abstractNumId w:val="10"/>
  </w:num>
  <w:num w:numId="18">
    <w:abstractNumId w:val="0"/>
  </w:num>
  <w:num w:numId="19">
    <w:abstractNumId w:val="13"/>
  </w:num>
  <w:num w:numId="20">
    <w:abstractNumId w:val="22"/>
  </w:num>
  <w:num w:numId="21">
    <w:abstractNumId w:val="9"/>
  </w:num>
  <w:num w:numId="22">
    <w:abstractNumId w:val="18"/>
  </w:num>
  <w:num w:numId="23">
    <w:abstractNumId w:val="20"/>
  </w:num>
  <w:num w:numId="24">
    <w:abstractNumId w:val="2"/>
  </w:num>
  <w:num w:numId="25">
    <w:abstractNumId w:val="14"/>
  </w:num>
  <w:num w:numId="26">
    <w:abstractNumId w:val="21"/>
  </w:num>
  <w:num w:numId="27">
    <w:abstractNumId w:val="5"/>
  </w:num>
  <w:num w:numId="28">
    <w:abstractNumId w:val="19"/>
  </w:num>
  <w:num w:numId="29">
    <w:abstractNumId w:val="16"/>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62"/>
    <w:rsid w:val="000314A8"/>
    <w:rsid w:val="00076021"/>
    <w:rsid w:val="000768E9"/>
    <w:rsid w:val="00091959"/>
    <w:rsid w:val="000C02B4"/>
    <w:rsid w:val="00123276"/>
    <w:rsid w:val="00141DAB"/>
    <w:rsid w:val="00176743"/>
    <w:rsid w:val="00184A68"/>
    <w:rsid w:val="001867B5"/>
    <w:rsid w:val="001D572C"/>
    <w:rsid w:val="001F5A0B"/>
    <w:rsid w:val="002933A9"/>
    <w:rsid w:val="002B74FF"/>
    <w:rsid w:val="003647C8"/>
    <w:rsid w:val="003A7112"/>
    <w:rsid w:val="00454C9D"/>
    <w:rsid w:val="004E6E54"/>
    <w:rsid w:val="004F2281"/>
    <w:rsid w:val="00504725"/>
    <w:rsid w:val="00573110"/>
    <w:rsid w:val="005C1DE1"/>
    <w:rsid w:val="006D7AEB"/>
    <w:rsid w:val="007351E8"/>
    <w:rsid w:val="007573E4"/>
    <w:rsid w:val="00794965"/>
    <w:rsid w:val="007A7160"/>
    <w:rsid w:val="008A0D62"/>
    <w:rsid w:val="0090602D"/>
    <w:rsid w:val="009C0F2C"/>
    <w:rsid w:val="00A02AD9"/>
    <w:rsid w:val="00A125F9"/>
    <w:rsid w:val="00A6230A"/>
    <w:rsid w:val="00A74CB4"/>
    <w:rsid w:val="00A75E2D"/>
    <w:rsid w:val="00AB194B"/>
    <w:rsid w:val="00AB2C38"/>
    <w:rsid w:val="00B25791"/>
    <w:rsid w:val="00B924F8"/>
    <w:rsid w:val="00BD510D"/>
    <w:rsid w:val="00C913AE"/>
    <w:rsid w:val="00C92080"/>
    <w:rsid w:val="00C925A5"/>
    <w:rsid w:val="00D961FB"/>
    <w:rsid w:val="00E432E4"/>
    <w:rsid w:val="00E838E2"/>
    <w:rsid w:val="00E83C24"/>
    <w:rsid w:val="00EF3CDF"/>
    <w:rsid w:val="00F14C58"/>
    <w:rsid w:val="00F6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2B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D510D"/>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2B4"/>
    <w:rPr>
      <w:rFonts w:ascii="Tahoma" w:hAnsi="Tahoma" w:cs="Tahoma"/>
      <w:sz w:val="16"/>
      <w:szCs w:val="16"/>
    </w:rPr>
  </w:style>
  <w:style w:type="character" w:customStyle="1" w:styleId="BalloonTextChar">
    <w:name w:val="Balloon Text Char"/>
    <w:basedOn w:val="DefaultParagraphFont"/>
    <w:link w:val="BalloonText"/>
    <w:uiPriority w:val="99"/>
    <w:semiHidden/>
    <w:rsid w:val="000C02B4"/>
    <w:rPr>
      <w:rFonts w:ascii="Tahoma" w:eastAsia="Times New Roman" w:hAnsi="Tahoma" w:cs="Tahoma"/>
      <w:sz w:val="16"/>
      <w:szCs w:val="16"/>
    </w:rPr>
  </w:style>
  <w:style w:type="paragraph" w:styleId="ListParagraph">
    <w:name w:val="List Paragraph"/>
    <w:basedOn w:val="Normal"/>
    <w:uiPriority w:val="34"/>
    <w:qFormat/>
    <w:rsid w:val="00F613DD"/>
    <w:pPr>
      <w:ind w:left="720"/>
      <w:contextualSpacing/>
    </w:pPr>
  </w:style>
  <w:style w:type="table" w:styleId="TableGrid">
    <w:name w:val="Table Grid"/>
    <w:basedOn w:val="TableNormal"/>
    <w:uiPriority w:val="59"/>
    <w:rsid w:val="00F6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BD510D"/>
    <w:rPr>
      <w:rFonts w:ascii="Times New Roman" w:eastAsia="Times New Roman" w:hAnsi="Times New Roman" w:cs="Times New Roman"/>
      <w:b/>
      <w:bCs/>
      <w:sz w:val="24"/>
      <w:szCs w:val="24"/>
    </w:rPr>
  </w:style>
  <w:style w:type="paragraph" w:customStyle="1" w:styleId="Numbered">
    <w:name w:val="Numbered"/>
    <w:aliases w:val="Before:  0.25&quot;,Hanging:  0.25&quot;"/>
    <w:basedOn w:val="Normal"/>
    <w:rsid w:val="00BD510D"/>
    <w:pPr>
      <w:tabs>
        <w:tab w:val="num" w:pos="720"/>
      </w:tabs>
      <w:ind w:left="720" w:hanging="360"/>
    </w:pPr>
    <w:rPr>
      <w:color w:val="29166F"/>
    </w:rPr>
  </w:style>
  <w:style w:type="table" w:customStyle="1" w:styleId="TableGrid1">
    <w:name w:val="Table Grid1"/>
    <w:basedOn w:val="TableNormal"/>
    <w:next w:val="TableGrid"/>
    <w:uiPriority w:val="59"/>
    <w:rsid w:val="007351E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176743"/>
    <w:rPr>
      <w:color w:val="0000FF"/>
      <w:u w:val="single"/>
    </w:rPr>
  </w:style>
  <w:style w:type="paragraph" w:styleId="NormalWeb">
    <w:name w:val="Normal (Web)"/>
    <w:basedOn w:val="Normal"/>
    <w:uiPriority w:val="99"/>
    <w:semiHidden/>
    <w:unhideWhenUsed/>
    <w:rsid w:val="0090602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2B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D510D"/>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2B4"/>
    <w:rPr>
      <w:rFonts w:ascii="Tahoma" w:hAnsi="Tahoma" w:cs="Tahoma"/>
      <w:sz w:val="16"/>
      <w:szCs w:val="16"/>
    </w:rPr>
  </w:style>
  <w:style w:type="character" w:customStyle="1" w:styleId="BalloonTextChar">
    <w:name w:val="Balloon Text Char"/>
    <w:basedOn w:val="DefaultParagraphFont"/>
    <w:link w:val="BalloonText"/>
    <w:uiPriority w:val="99"/>
    <w:semiHidden/>
    <w:rsid w:val="000C02B4"/>
    <w:rPr>
      <w:rFonts w:ascii="Tahoma" w:eastAsia="Times New Roman" w:hAnsi="Tahoma" w:cs="Tahoma"/>
      <w:sz w:val="16"/>
      <w:szCs w:val="16"/>
    </w:rPr>
  </w:style>
  <w:style w:type="paragraph" w:styleId="ListParagraph">
    <w:name w:val="List Paragraph"/>
    <w:basedOn w:val="Normal"/>
    <w:uiPriority w:val="34"/>
    <w:qFormat/>
    <w:rsid w:val="00F613DD"/>
    <w:pPr>
      <w:ind w:left="720"/>
      <w:contextualSpacing/>
    </w:pPr>
  </w:style>
  <w:style w:type="table" w:styleId="TableGrid">
    <w:name w:val="Table Grid"/>
    <w:basedOn w:val="TableNormal"/>
    <w:uiPriority w:val="59"/>
    <w:rsid w:val="00F6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BD510D"/>
    <w:rPr>
      <w:rFonts w:ascii="Times New Roman" w:eastAsia="Times New Roman" w:hAnsi="Times New Roman" w:cs="Times New Roman"/>
      <w:b/>
      <w:bCs/>
      <w:sz w:val="24"/>
      <w:szCs w:val="24"/>
    </w:rPr>
  </w:style>
  <w:style w:type="paragraph" w:customStyle="1" w:styleId="Numbered">
    <w:name w:val="Numbered"/>
    <w:aliases w:val="Before:  0.25&quot;,Hanging:  0.25&quot;"/>
    <w:basedOn w:val="Normal"/>
    <w:rsid w:val="00BD510D"/>
    <w:pPr>
      <w:tabs>
        <w:tab w:val="num" w:pos="720"/>
      </w:tabs>
      <w:ind w:left="720" w:hanging="360"/>
    </w:pPr>
    <w:rPr>
      <w:color w:val="29166F"/>
    </w:rPr>
  </w:style>
  <w:style w:type="table" w:customStyle="1" w:styleId="TableGrid1">
    <w:name w:val="Table Grid1"/>
    <w:basedOn w:val="TableNormal"/>
    <w:next w:val="TableGrid"/>
    <w:uiPriority w:val="59"/>
    <w:rsid w:val="007351E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176743"/>
    <w:rPr>
      <w:color w:val="0000FF"/>
      <w:u w:val="single"/>
    </w:rPr>
  </w:style>
  <w:style w:type="paragraph" w:styleId="NormalWeb">
    <w:name w:val="Normal (Web)"/>
    <w:basedOn w:val="Normal"/>
    <w:uiPriority w:val="99"/>
    <w:semiHidden/>
    <w:unhideWhenUsed/>
    <w:rsid w:val="009060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E70E9-3E38-46EB-A90D-5E31F40F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Sony</cp:lastModifiedBy>
  <cp:revision>3</cp:revision>
  <dcterms:created xsi:type="dcterms:W3CDTF">2019-08-07T07:37:00Z</dcterms:created>
  <dcterms:modified xsi:type="dcterms:W3CDTF">2019-10-17T06:47:00Z</dcterms:modified>
</cp:coreProperties>
</file>