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619" w:rsidRPr="00275619" w:rsidRDefault="00275619">
      <w:pPr>
        <w:rPr>
          <w:rFonts w:ascii="Segoe UI" w:hAnsi="Segoe UI" w:cs="Segoe UI"/>
          <w:b/>
          <w:color w:val="000000" w:themeColor="text1"/>
          <w:sz w:val="40"/>
          <w:szCs w:val="21"/>
          <w:u w:val="single"/>
        </w:rPr>
      </w:pPr>
      <w:r w:rsidRPr="00275619">
        <w:rPr>
          <w:rFonts w:ascii="Segoe UI" w:hAnsi="Segoe UI" w:cs="Segoe UI"/>
          <w:b/>
          <w:color w:val="000000" w:themeColor="text1"/>
          <w:sz w:val="40"/>
          <w:szCs w:val="21"/>
          <w:u w:val="single"/>
        </w:rPr>
        <w:t>SOUND FE</w:t>
      </w:r>
      <w:r>
        <w:rPr>
          <w:rFonts w:ascii="Segoe UI" w:hAnsi="Segoe UI" w:cs="Segoe UI"/>
          <w:b/>
          <w:color w:val="000000" w:themeColor="text1"/>
          <w:sz w:val="40"/>
          <w:szCs w:val="21"/>
          <w:u w:val="single"/>
        </w:rPr>
        <w:t>ATURES USED IN MACHINE LEARNING</w:t>
      </w:r>
    </w:p>
    <w:p w:rsidR="00275619" w:rsidRDefault="0042263D">
      <w:pPr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There are four audio feature sets are available for evaluation and differentiation of audio classes as feature sets include Mel-frequency spectral coefficients, low level signal properties, and new sets based on perceptual models as well as temporary behavior of features is also important for voice detection</w:t>
      </w:r>
      <w:r w:rsidR="001457E7">
        <w:rPr>
          <w:rFonts w:ascii="Segoe UI" w:hAnsi="Segoe UI" w:cs="Segoe UI"/>
          <w:color w:val="000000" w:themeColor="text1"/>
          <w:sz w:val="21"/>
          <w:szCs w:val="21"/>
        </w:rPr>
        <w:t xml:space="preserve"> classification.</w:t>
      </w:r>
    </w:p>
    <w:p w:rsidR="001457E7" w:rsidRDefault="001457E7">
      <w:pPr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 xml:space="preserve">For features extraction first stage is of analysis of incoming waveform and feature extraction from it for last </w:t>
      </w:r>
      <w:r w:rsidR="003F4578">
        <w:rPr>
          <w:rFonts w:ascii="Segoe UI" w:hAnsi="Segoe UI" w:cs="Segoe UI"/>
          <w:color w:val="000000" w:themeColor="text1"/>
          <w:sz w:val="21"/>
          <w:szCs w:val="21"/>
        </w:rPr>
        <w:t xml:space="preserve">decade variety of signal features are proposed and most of them are low-level signal features which include parameters such as the zero crossing rate, the signal </w:t>
      </w:r>
      <w:r w:rsidR="00573BE5">
        <w:rPr>
          <w:rFonts w:ascii="Segoe UI" w:hAnsi="Segoe UI" w:cs="Segoe UI"/>
          <w:color w:val="000000" w:themeColor="text1"/>
          <w:sz w:val="21"/>
          <w:szCs w:val="21"/>
        </w:rPr>
        <w:t>bandwidth,</w:t>
      </w:r>
      <w:r w:rsidR="003F4578">
        <w:rPr>
          <w:rFonts w:ascii="Segoe UI" w:hAnsi="Segoe UI" w:cs="Segoe UI"/>
          <w:color w:val="000000" w:themeColor="text1"/>
          <w:sz w:val="21"/>
          <w:szCs w:val="21"/>
        </w:rPr>
        <w:t xml:space="preserve"> signal en</w:t>
      </w:r>
      <w:r w:rsidR="008424F2">
        <w:rPr>
          <w:rFonts w:ascii="Segoe UI" w:hAnsi="Segoe UI" w:cs="Segoe UI"/>
          <w:color w:val="000000" w:themeColor="text1"/>
          <w:sz w:val="21"/>
          <w:szCs w:val="21"/>
        </w:rPr>
        <w:t xml:space="preserve">ergy and the spectral centroid usually the </w:t>
      </w:r>
      <w:r w:rsidR="00573BE5">
        <w:rPr>
          <w:rFonts w:ascii="Segoe UI" w:hAnsi="Segoe UI" w:cs="Segoe UI"/>
          <w:color w:val="000000" w:themeColor="text1"/>
          <w:sz w:val="21"/>
          <w:szCs w:val="21"/>
        </w:rPr>
        <w:t>average and variance of these signal properties are included in set,</w:t>
      </w:r>
    </w:p>
    <w:p w:rsidR="00573BE5" w:rsidRDefault="00573BE5">
      <w:pPr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Secondly,</w:t>
      </w:r>
      <w:r w:rsidRPr="00275619">
        <w:rPr>
          <w:rFonts w:ascii="Segoe UI" w:hAnsi="Segoe UI" w:cs="Segoe UI"/>
          <w:color w:val="000000" w:themeColor="text1"/>
          <w:sz w:val="21"/>
          <w:szCs w:val="21"/>
        </w:rPr>
        <w:t xml:space="preserve"> Sound</w:t>
      </w:r>
      <w:r w:rsidR="00275619" w:rsidRPr="00275619">
        <w:rPr>
          <w:rFonts w:ascii="Segoe UI" w:hAnsi="Segoe UI" w:cs="Segoe UI"/>
          <w:color w:val="000000" w:themeColor="text1"/>
          <w:sz w:val="21"/>
          <w:szCs w:val="21"/>
        </w:rPr>
        <w:t xml:space="preserve"> features Most of the people are using MFCC features because they are best till now and anything can’t take over them as they are so correlated know as Mel-scale frequency </w:t>
      </w:r>
      <w:r>
        <w:rPr>
          <w:rFonts w:ascii="Segoe UI" w:hAnsi="Segoe UI" w:cs="Segoe UI"/>
          <w:color w:val="000000" w:themeColor="text1"/>
          <w:sz w:val="21"/>
          <w:szCs w:val="21"/>
        </w:rPr>
        <w:t>C</w:t>
      </w:r>
      <w:r w:rsidR="00275619" w:rsidRPr="00275619">
        <w:rPr>
          <w:rFonts w:ascii="Segoe UI" w:hAnsi="Segoe UI" w:cs="Segoe UI"/>
          <w:color w:val="000000" w:themeColor="text1"/>
          <w:sz w:val="21"/>
          <w:szCs w:val="21"/>
        </w:rPr>
        <w:t>epstral coefficient (MFCC for short) they take human perception sensitivity with respect to frequencies into consideration.</w:t>
      </w:r>
    </w:p>
    <w:p w:rsidR="00573BE5" w:rsidRDefault="00573BE5">
      <w:pPr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 xml:space="preserve">Both of the low level and mfcc have been used for general audio classification </w:t>
      </w:r>
      <w:r w:rsidR="00EB55DE">
        <w:rPr>
          <w:rFonts w:ascii="Segoe UI" w:hAnsi="Segoe UI" w:cs="Segoe UI"/>
          <w:color w:val="000000" w:themeColor="text1"/>
          <w:sz w:val="21"/>
          <w:szCs w:val="21"/>
        </w:rPr>
        <w:t xml:space="preserve">and show result so accurate around 95%  in simple </w:t>
      </w:r>
      <w:r>
        <w:rPr>
          <w:rFonts w:ascii="Segoe UI" w:hAnsi="Segoe UI" w:cs="Segoe UI"/>
          <w:color w:val="000000" w:themeColor="text1"/>
          <w:sz w:val="21"/>
          <w:szCs w:val="21"/>
        </w:rPr>
        <w:t xml:space="preserve">audio classification problems but is decreased gradually as audio and amount of increases </w:t>
      </w:r>
      <w:r w:rsidR="00EB55DE">
        <w:rPr>
          <w:rFonts w:ascii="Segoe UI" w:hAnsi="Segoe UI" w:cs="Segoe UI"/>
          <w:color w:val="000000" w:themeColor="text1"/>
          <w:sz w:val="21"/>
          <w:szCs w:val="21"/>
        </w:rPr>
        <w:t>in this case MFCC features performed better than Low level signals and showed result around 80% - 94%.</w:t>
      </w:r>
      <w:r w:rsidR="0009058A">
        <w:rPr>
          <w:rFonts w:ascii="Segoe UI" w:hAnsi="Segoe UI" w:cs="Segoe UI"/>
          <w:color w:val="000000" w:themeColor="text1"/>
          <w:sz w:val="21"/>
          <w:szCs w:val="21"/>
        </w:rPr>
        <w:t xml:space="preserve"> [1]</w:t>
      </w:r>
    </w:p>
    <w:p w:rsidR="00D61D37" w:rsidRDefault="00275619">
      <w:pPr>
        <w:rPr>
          <w:rFonts w:ascii="Segoe UI" w:hAnsi="Segoe UI" w:cs="Segoe UI"/>
          <w:color w:val="000000" w:themeColor="text1"/>
          <w:sz w:val="21"/>
          <w:szCs w:val="21"/>
        </w:rPr>
      </w:pPr>
      <w:r w:rsidRPr="00275619">
        <w:rPr>
          <w:rFonts w:ascii="Segoe UI" w:hAnsi="Segoe UI" w:cs="Segoe UI"/>
          <w:color w:val="000000" w:themeColor="text1"/>
          <w:sz w:val="21"/>
          <w:szCs w:val="21"/>
        </w:rPr>
        <w:t>There are many other features GMM’s, ANN, and SVM’s which are used in machine learning algorithm used for voice detection.</w:t>
      </w:r>
    </w:p>
    <w:p w:rsidR="0009058A" w:rsidRDefault="0009058A">
      <w:pPr>
        <w:rPr>
          <w:rFonts w:ascii="Segoe UI" w:hAnsi="Segoe UI" w:cs="Segoe UI"/>
          <w:color w:val="000000" w:themeColor="text1"/>
          <w:sz w:val="21"/>
          <w:szCs w:val="21"/>
        </w:rPr>
      </w:pPr>
    </w:p>
    <w:p w:rsidR="0009058A" w:rsidRPr="0009058A" w:rsidRDefault="0009058A">
      <w:pPr>
        <w:rPr>
          <w:rFonts w:ascii="Segoe UI" w:hAnsi="Segoe UI" w:cs="Segoe UI"/>
          <w:b/>
          <w:color w:val="000000" w:themeColor="text1"/>
          <w:sz w:val="21"/>
          <w:szCs w:val="21"/>
          <w:u w:val="single"/>
        </w:rPr>
      </w:pPr>
      <w:r w:rsidRPr="0009058A">
        <w:rPr>
          <w:rFonts w:ascii="Segoe UI" w:hAnsi="Segoe UI" w:cs="Segoe UI"/>
          <w:b/>
          <w:color w:val="000000" w:themeColor="text1"/>
          <w:sz w:val="21"/>
          <w:szCs w:val="21"/>
          <w:u w:val="single"/>
        </w:rPr>
        <w:t>CALCULATING MFCC:</w:t>
      </w:r>
    </w:p>
    <w:p w:rsidR="0009058A" w:rsidRDefault="008D283F">
      <w:pPr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The Mel scale relates input frequency to the actual tone frequency here is the formula of converting frequency to Mel scale is:</w:t>
      </w:r>
    </w:p>
    <w:p w:rsidR="008D283F" w:rsidRDefault="008D283F">
      <w:pPr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M (f) = 1125 ln (1 + f / 700)</w:t>
      </w:r>
    </w:p>
    <w:p w:rsidR="008D283F" w:rsidRDefault="008D283F">
      <w:pPr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Vey next steps is applied to each frame where we extract 12</w:t>
      </w:r>
      <w:r w:rsidR="009371AF">
        <w:rPr>
          <w:rFonts w:ascii="Segoe UI" w:hAnsi="Segoe UI" w:cs="Segoe UI"/>
          <w:color w:val="000000" w:themeColor="text1"/>
          <w:sz w:val="21"/>
          <w:szCs w:val="21"/>
        </w:rPr>
        <w:t xml:space="preserve"> MFCC coefficients is extracted and each set is denoted by Si (n) (I is the signal frame) </w:t>
      </w:r>
    </w:p>
    <w:p w:rsidR="009371AF" w:rsidRDefault="009371AF">
      <w:pPr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Now, calculating discrete Fourier transform</w:t>
      </w:r>
      <w:r w:rsidR="00062207">
        <w:rPr>
          <w:rFonts w:ascii="Segoe UI" w:hAnsi="Segoe UI" w:cs="Segoe UI"/>
          <w:color w:val="000000" w:themeColor="text1"/>
          <w:sz w:val="21"/>
          <w:szCs w:val="21"/>
        </w:rPr>
        <w:t xml:space="preserve"> [2]</w:t>
      </w:r>
    </w:p>
    <w:p w:rsidR="009371AF" w:rsidRDefault="009371AF">
      <w:pPr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noProof/>
          <w:color w:val="000000" w:themeColor="text1"/>
          <w:sz w:val="21"/>
          <w:szCs w:val="21"/>
        </w:rPr>
        <w:drawing>
          <wp:inline distT="0" distB="0" distL="0" distR="0">
            <wp:extent cx="403860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70f070a776e4c900bd3e8a2082a2971236b013-11p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AF" w:rsidRDefault="00180F10">
      <w:pPr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noProof/>
          <w:color w:val="000000" w:themeColor="text1"/>
          <w:sz w:val="21"/>
          <w:szCs w:val="21"/>
        </w:rPr>
        <w:drawing>
          <wp:inline distT="0" distB="0" distL="0" distR="0">
            <wp:extent cx="1552575" cy="39282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526edb9d52e631812798237ea3f2beea496d181-11p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580" cy="41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07" w:rsidRDefault="00062207">
      <w:pPr>
        <w:rPr>
          <w:rFonts w:ascii="Segoe UI" w:hAnsi="Segoe UI" w:cs="Segoe UI"/>
          <w:color w:val="000000" w:themeColor="text1"/>
          <w:sz w:val="21"/>
          <w:szCs w:val="21"/>
        </w:rPr>
      </w:pPr>
    </w:p>
    <w:p w:rsidR="0009058A" w:rsidRDefault="0009058A">
      <w:pPr>
        <w:rPr>
          <w:rFonts w:ascii="Segoe UI" w:hAnsi="Segoe UI" w:cs="Segoe UI"/>
          <w:b/>
          <w:color w:val="000000" w:themeColor="text1"/>
          <w:szCs w:val="21"/>
          <w:u w:val="single"/>
        </w:rPr>
      </w:pPr>
      <w:r w:rsidRPr="0009058A">
        <w:rPr>
          <w:rFonts w:ascii="Segoe UI" w:hAnsi="Segoe UI" w:cs="Segoe UI"/>
          <w:b/>
          <w:color w:val="000000" w:themeColor="text1"/>
          <w:szCs w:val="21"/>
          <w:u w:val="single"/>
        </w:rPr>
        <w:t>REFRENCES:</w:t>
      </w:r>
    </w:p>
    <w:p w:rsidR="0009058A" w:rsidRDefault="0009058A">
      <w:pPr>
        <w:rPr>
          <w:b/>
          <w:color w:val="000000" w:themeColor="text1"/>
          <w:sz w:val="24"/>
          <w:u w:val="single"/>
        </w:rPr>
      </w:pPr>
      <w:r w:rsidRPr="0009058A">
        <w:rPr>
          <w:b/>
          <w:color w:val="000000" w:themeColor="text1"/>
          <w:sz w:val="24"/>
        </w:rPr>
        <w:lastRenderedPageBreak/>
        <w:t>[1</w:t>
      </w:r>
      <w:r w:rsidR="00524C8E">
        <w:rPr>
          <w:b/>
          <w:color w:val="000000" w:themeColor="text1"/>
          <w:sz w:val="24"/>
        </w:rPr>
        <w:t xml:space="preserve"> </w:t>
      </w:r>
      <w:bookmarkStart w:id="0" w:name="_GoBack"/>
      <w:bookmarkEnd w:id="0"/>
      <w:r w:rsidR="00062207">
        <w:rPr>
          <w:b/>
          <w:color w:val="000000" w:themeColor="text1"/>
          <w:sz w:val="24"/>
          <w:u w:val="single"/>
        </w:rPr>
        <w:fldChar w:fldCharType="begin"/>
      </w:r>
      <w:r w:rsidR="00062207">
        <w:rPr>
          <w:b/>
          <w:color w:val="000000" w:themeColor="text1"/>
          <w:sz w:val="24"/>
          <w:u w:val="single"/>
        </w:rPr>
        <w:instrText xml:space="preserve"> HYPERLINK "</w:instrText>
      </w:r>
      <w:r w:rsidR="00062207" w:rsidRPr="0009058A">
        <w:rPr>
          <w:b/>
          <w:color w:val="000000" w:themeColor="text1"/>
          <w:sz w:val="24"/>
          <w:u w:val="single"/>
        </w:rPr>
        <w:instrText>https://www.researchgate.net/publication/250008991_Features_for_Audio_Classification</w:instrText>
      </w:r>
      <w:r w:rsidR="00062207">
        <w:rPr>
          <w:b/>
          <w:color w:val="000000" w:themeColor="text1"/>
          <w:sz w:val="24"/>
          <w:u w:val="single"/>
        </w:rPr>
        <w:instrText xml:space="preserve">" </w:instrText>
      </w:r>
      <w:r w:rsidR="00062207">
        <w:rPr>
          <w:b/>
          <w:color w:val="000000" w:themeColor="text1"/>
          <w:sz w:val="24"/>
          <w:u w:val="single"/>
        </w:rPr>
        <w:fldChar w:fldCharType="separate"/>
      </w:r>
      <w:r w:rsidR="00062207" w:rsidRPr="00912210">
        <w:rPr>
          <w:rStyle w:val="Hyperlink"/>
          <w:b/>
          <w:sz w:val="24"/>
        </w:rPr>
        <w:t>https://www.researchgate.net/publication/250008991_Features_for_Audio_Classification</w:t>
      </w:r>
      <w:r w:rsidR="00062207">
        <w:rPr>
          <w:b/>
          <w:color w:val="000000" w:themeColor="text1"/>
          <w:sz w:val="24"/>
          <w:u w:val="single"/>
        </w:rPr>
        <w:fldChar w:fldCharType="end"/>
      </w:r>
    </w:p>
    <w:p w:rsidR="00062207" w:rsidRPr="0009058A" w:rsidRDefault="00062207">
      <w:pPr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t>[2]</w:t>
      </w:r>
      <w:r w:rsidRPr="00062207">
        <w:t xml:space="preserve"> </w:t>
      </w:r>
      <w:r w:rsidRPr="00062207">
        <w:rPr>
          <w:b/>
          <w:color w:val="000000" w:themeColor="text1"/>
          <w:sz w:val="24"/>
          <w:u w:val="single"/>
        </w:rPr>
        <w:t>http://practicalcryptography.com/miscellaneous/machine-learning/guide-mel-frequency-cepstral-coefficients-mfccs/</w:t>
      </w:r>
    </w:p>
    <w:sectPr w:rsidR="00062207" w:rsidRPr="0009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19"/>
    <w:rsid w:val="00062207"/>
    <w:rsid w:val="0009058A"/>
    <w:rsid w:val="001457E7"/>
    <w:rsid w:val="00180F10"/>
    <w:rsid w:val="00275619"/>
    <w:rsid w:val="003D65AA"/>
    <w:rsid w:val="003F4578"/>
    <w:rsid w:val="0042263D"/>
    <w:rsid w:val="00524C8E"/>
    <w:rsid w:val="00573BE5"/>
    <w:rsid w:val="00687549"/>
    <w:rsid w:val="008424F2"/>
    <w:rsid w:val="008D283F"/>
    <w:rsid w:val="009371AF"/>
    <w:rsid w:val="00D61D37"/>
    <w:rsid w:val="00EB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FEE0"/>
  <w15:chartTrackingRefBased/>
  <w15:docId w15:val="{D9DDBEB6-641F-48A6-9B87-EDA0CC54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1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laique Azam</dc:creator>
  <cp:keywords/>
  <dc:description/>
  <cp:lastModifiedBy>Umer laique Azam</cp:lastModifiedBy>
  <cp:revision>4</cp:revision>
  <dcterms:created xsi:type="dcterms:W3CDTF">2018-11-06T08:34:00Z</dcterms:created>
  <dcterms:modified xsi:type="dcterms:W3CDTF">2018-11-06T10:23:00Z</dcterms:modified>
</cp:coreProperties>
</file>