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LegalEase</w:t>
        <w:br/>
        <w:t>1. Brainstorming &amp; Ideation</w:t>
      </w:r>
    </w:p>
    <w:p>
      <w:pPr>
        <w:pStyle w:val="Heading1"/>
      </w:pPr>
      <w:r>
        <w:t>Project Title</w:t>
      </w:r>
    </w:p>
    <w:p>
      <w:r>
        <w:t>LegalEase – AI-Powered Legal Document Generator</w:t>
      </w:r>
    </w:p>
    <w:p>
      <w:pPr>
        <w:pStyle w:val="Heading1"/>
      </w:pPr>
      <w:r>
        <w:t>Problem Identification</w:t>
      </w:r>
    </w:p>
    <w:p>
      <w:r>
        <w:t>Preparing structured legal documents can be time-consuming and difficult for users who are unfamiliar with legal drafting. Users need a simple way to provide the required information and obtain a structured legal-document draft.</w:t>
      </w:r>
    </w:p>
    <w:p>
      <w:pPr>
        <w:pStyle w:val="Heading1"/>
      </w:pPr>
      <w:r>
        <w:t>Proposed Solution</w:t>
      </w:r>
    </w:p>
    <w:p>
      <w:r>
        <w:t>LegalEase is proposed as an AI-powered application that accepts document type, parties, terms, effective date, and additional information, then uses generative AI to create a structured legal document draft.</w:t>
      </w:r>
    </w:p>
    <w:p>
      <w:pPr>
        <w:pStyle w:val="Heading1"/>
      </w:pPr>
      <w:r>
        <w:t>Objectives</w:t>
      </w:r>
    </w:p>
    <w:p>
      <w:r>
        <w:t>1. Provide a simple interface for legal-document input.</w:t>
      </w:r>
    </w:p>
    <w:p>
      <w:r>
        <w:t>2. Generate structured legal document drafts using Gemini.</w:t>
      </w:r>
    </w:p>
    <w:p>
      <w:r>
        <w:t>3. Allow users to review and edit generated content.</w:t>
      </w:r>
    </w:p>
    <w:p>
      <w:r>
        <w:t>4. Export the document as TXT, DOCX, and PDF.</w:t>
      </w:r>
    </w:p>
    <w:p>
      <w:r>
        <w:t>5. Provide a clear project structure suitable for development and demonstration.</w:t>
      </w:r>
    </w:p>
    <w:p>
      <w:pPr>
        <w:pStyle w:val="Heading1"/>
      </w:pPr>
      <w:r>
        <w:t>Target Users</w:t>
      </w:r>
    </w:p>
    <w:p>
      <w:r>
        <w:t>Students, individuals, small businesses, and users who need a starting legal-document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