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67CE" w14:textId="77777777" w:rsidR="00B56855" w:rsidRPr="00B56855" w:rsidRDefault="00B56855" w:rsidP="00B56855">
      <w:pPr>
        <w:shd w:val="clear" w:color="auto" w:fill="FAFAFA"/>
        <w:spacing w:after="300" w:line="540" w:lineRule="atLeast"/>
        <w:outlineLvl w:val="0"/>
        <w:rPr>
          <w:rFonts w:ascii="Arial" w:eastAsia="Times New Roman" w:hAnsi="Arial" w:cs="Arial"/>
          <w:color w:val="333333"/>
          <w:kern w:val="36"/>
          <w:sz w:val="48"/>
          <w:szCs w:val="48"/>
        </w:rPr>
      </w:pPr>
      <w:r w:rsidRPr="00B56855">
        <w:rPr>
          <w:rFonts w:ascii="Arial" w:eastAsia="Times New Roman" w:hAnsi="Arial" w:cs="Arial"/>
          <w:color w:val="333333"/>
          <w:kern w:val="36"/>
          <w:sz w:val="48"/>
          <w:szCs w:val="48"/>
        </w:rPr>
        <w:t>CS 410: Text Information Systems</w:t>
      </w:r>
    </w:p>
    <w:p w14:paraId="30B831D6"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Course Description</w:t>
      </w:r>
    </w:p>
    <w:p w14:paraId="255CBD14"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The growth of “big data” created unprecedented opportunities to leverage computational and statistical approaches, which turn raw data into actionable knowledge that can support various application tasks. This is especially true for the optimization of decision making in virtually all application domains, such as health and medicine, security and safety, learning and education, scientific discovery, and business intelligence. This course covers general computational techniques for building intelligent text information systems to help users manage and make use of large amounts of text data in all kinds of applications.</w:t>
      </w:r>
    </w:p>
    <w:p w14:paraId="71CE760A"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Text data include all data in the form of natural language text (e.g., English text or Chinese text), including all web pages, social media data such as tweets, news, scientific literature, emails, government documents, and many other kinds of enterprise data. Text data play an essential role in our lives. Since we communicate using natural languages, we produce and consume a large amount of text data every day covering all kinds of topics. The explosive growth of text data makes it impossible for people to consume all the relevant text data in a timely manner.</w:t>
      </w:r>
    </w:p>
    <w:p w14:paraId="18934C4E"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The two main techniques to assist people in consuming, digesting, and making use of the text data are:</w:t>
      </w:r>
    </w:p>
    <w:p w14:paraId="65E30AC0" w14:textId="77777777" w:rsidR="00B56855" w:rsidRPr="00B56855" w:rsidRDefault="00B56855" w:rsidP="00B5685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Text retrieval, which helps identify the most relevant text data to a particular problem from a large collection of text documents, thus avoiding processing a large number of non-relevant documents</w:t>
      </w:r>
    </w:p>
    <w:p w14:paraId="52204D5A" w14:textId="77777777" w:rsidR="00B56855" w:rsidRPr="00B56855" w:rsidRDefault="00B56855" w:rsidP="00B56855">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Text mining, which helps users further analyze and digest the found relevant text data and extract actionable knowledge for finishing a task</w:t>
      </w:r>
    </w:p>
    <w:p w14:paraId="3C445B39"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This course covers both text retrieval and text mining, so as to provide you with the opportunity to see the complete spectrum of techniques used in building an intelligent text information system. Building on two MOOCs covering the same topic and including a course project, this course enables you to learn the basic concepts, principles, and general techniques in text retrieval and mining, as well as gain hands-on experience with using software tools to develop interesting text data applications.</w:t>
      </w:r>
    </w:p>
    <w:p w14:paraId="256C7845"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Course Goals and Objectives</w:t>
      </w:r>
    </w:p>
    <w:p w14:paraId="4D4EAB62"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Upon successful completion of this course, you will be able to:</w:t>
      </w:r>
    </w:p>
    <w:p w14:paraId="5E11B0E8" w14:textId="77777777" w:rsidR="00B56855" w:rsidRPr="00B56855" w:rsidRDefault="00B56855" w:rsidP="00B5685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Explain all the basic concepts in text retrieval and text mining.</w:t>
      </w:r>
    </w:p>
    <w:p w14:paraId="67BC9A1B" w14:textId="77777777" w:rsidR="00B56855" w:rsidRPr="00B56855" w:rsidRDefault="00B56855" w:rsidP="00B5685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Explain the main ideas behind the major models and algorithms for text retrieval and text mining.</w:t>
      </w:r>
    </w:p>
    <w:p w14:paraId="4970F83E" w14:textId="77777777" w:rsidR="00B56855" w:rsidRPr="00B56855" w:rsidRDefault="00B56855" w:rsidP="00B5685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Explain how the major models and algorithms for text retrieval and text mining work.</w:t>
      </w:r>
    </w:p>
    <w:p w14:paraId="0DF034B9" w14:textId="77777777" w:rsidR="00B56855" w:rsidRPr="00B56855" w:rsidRDefault="00B56855" w:rsidP="00B5685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Explain how to implement some of the commonly used algorithms for text retrieval and text mining.</w:t>
      </w:r>
    </w:p>
    <w:p w14:paraId="53235AA6" w14:textId="77777777" w:rsidR="00B56855" w:rsidRPr="00B56855" w:rsidRDefault="00B56855" w:rsidP="00B56855">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Explain how to evaluate applications of text retrieval and text mining.</w:t>
      </w:r>
    </w:p>
    <w:p w14:paraId="0E596A0D"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Textbook</w:t>
      </w:r>
    </w:p>
    <w:p w14:paraId="17461CBD"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There is not a required textbook for this course, but there are several optional readings suggested in each week's overview page. All readings listed in the weekly overview pages are optional and are primarily from the following textbook:</w:t>
      </w:r>
    </w:p>
    <w:p w14:paraId="77C931FC"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proofErr w:type="spellStart"/>
      <w:r w:rsidRPr="00B56855">
        <w:rPr>
          <w:rFonts w:ascii="Arial" w:eastAsia="Times New Roman" w:hAnsi="Arial" w:cs="Arial"/>
          <w:color w:val="333333"/>
          <w:sz w:val="21"/>
          <w:szCs w:val="21"/>
        </w:rPr>
        <w:t>Zhai</w:t>
      </w:r>
      <w:proofErr w:type="spellEnd"/>
      <w:r w:rsidRPr="00B56855">
        <w:rPr>
          <w:rFonts w:ascii="Arial" w:eastAsia="Times New Roman" w:hAnsi="Arial" w:cs="Arial"/>
          <w:color w:val="333333"/>
          <w:sz w:val="21"/>
          <w:szCs w:val="21"/>
        </w:rPr>
        <w:t xml:space="preserve">, C. &amp; </w:t>
      </w:r>
      <w:proofErr w:type="spellStart"/>
      <w:r w:rsidRPr="00B56855">
        <w:rPr>
          <w:rFonts w:ascii="Arial" w:eastAsia="Times New Roman" w:hAnsi="Arial" w:cs="Arial"/>
          <w:color w:val="333333"/>
          <w:sz w:val="21"/>
          <w:szCs w:val="21"/>
        </w:rPr>
        <w:t>Massung</w:t>
      </w:r>
      <w:proofErr w:type="spellEnd"/>
      <w:r w:rsidRPr="00B56855">
        <w:rPr>
          <w:rFonts w:ascii="Arial" w:eastAsia="Times New Roman" w:hAnsi="Arial" w:cs="Arial"/>
          <w:color w:val="333333"/>
          <w:sz w:val="21"/>
          <w:szCs w:val="21"/>
        </w:rPr>
        <w:t>, S. (2016). </w:t>
      </w:r>
      <w:r w:rsidRPr="00B56855">
        <w:rPr>
          <w:rFonts w:ascii="Arial" w:eastAsia="Times New Roman" w:hAnsi="Arial" w:cs="Arial"/>
          <w:i/>
          <w:iCs/>
          <w:color w:val="333333"/>
          <w:sz w:val="21"/>
          <w:szCs w:val="21"/>
        </w:rPr>
        <w:t>Text data management and analysis: A practical introduction to information retrieval and text mining.</w:t>
      </w:r>
      <w:r w:rsidRPr="00B56855">
        <w:rPr>
          <w:rFonts w:ascii="Arial" w:eastAsia="Times New Roman" w:hAnsi="Arial" w:cs="Arial"/>
          <w:color w:val="333333"/>
          <w:sz w:val="21"/>
          <w:szCs w:val="21"/>
        </w:rPr>
        <w:t> ACM Book Series. Morgan &amp; Claypool Publishers.</w:t>
      </w:r>
    </w:p>
    <w:p w14:paraId="7C8F7AA4"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Course Outline</w:t>
      </w:r>
    </w:p>
    <w:tbl>
      <w:tblPr>
        <w:tblW w:w="12072" w:type="dxa"/>
        <w:tblInd w:w="-638"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848"/>
        <w:gridCol w:w="1955"/>
        <w:gridCol w:w="8269"/>
      </w:tblGrid>
      <w:tr w:rsidR="00B56855" w:rsidRPr="00B56855" w14:paraId="57B4F77C"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760ED9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C86EDF4"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Dates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F63836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Topics</w:t>
            </w:r>
          </w:p>
        </w:tc>
      </w:tr>
      <w:tr w:rsidR="00B56855" w:rsidRPr="00B56855" w14:paraId="648B0F2C"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872DA2"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0EE74A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August 27 -September 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FEB5A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Part of Speech tagging, syntactic analysis, semantic analysis, ambiguity, “bag of words” representation, push, pull, querying, browsing, probability ranking principle, relevance, vector space model, dot product, bit vector representation</w:t>
            </w:r>
          </w:p>
        </w:tc>
      </w:tr>
      <w:tr w:rsidR="00B56855" w:rsidRPr="00B56855" w14:paraId="7483702E"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5D1E67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83817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September 3 - 9</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00B1722"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Term frequency (TF), document frequency (DF), and inverse document frequency (IDF), TF transformation, pivoted length normalization, BM25, inverted index and postings, binary coding, unary coding, gamma-coding, d-gap, </w:t>
            </w:r>
            <w:proofErr w:type="spellStart"/>
            <w:r w:rsidRPr="00B56855">
              <w:rPr>
                <w:rFonts w:ascii="Helvetica" w:eastAsia="Times New Roman" w:hAnsi="Helvetica" w:cs="Helvetica"/>
                <w:color w:val="333333"/>
                <w:sz w:val="21"/>
                <w:szCs w:val="21"/>
              </w:rPr>
              <w:t>Zipf’s</w:t>
            </w:r>
            <w:proofErr w:type="spellEnd"/>
            <w:r w:rsidRPr="00B56855">
              <w:rPr>
                <w:rFonts w:ascii="Helvetica" w:eastAsia="Times New Roman" w:hAnsi="Helvetica" w:cs="Helvetica"/>
                <w:color w:val="333333"/>
                <w:sz w:val="21"/>
                <w:szCs w:val="21"/>
              </w:rPr>
              <w:t xml:space="preserve"> law</w:t>
            </w:r>
          </w:p>
        </w:tc>
      </w:tr>
      <w:tr w:rsidR="00B56855" w:rsidRPr="00B56855" w14:paraId="767FD643"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173863A"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7F1401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September 10 - 16</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D3507F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Cranfield evaluation methodology, precision and recall, average precision, mean average precision (MAP), geometric mean average precision (</w:t>
            </w:r>
            <w:proofErr w:type="spellStart"/>
            <w:r w:rsidRPr="00B56855">
              <w:rPr>
                <w:rFonts w:ascii="Helvetica" w:eastAsia="Times New Roman" w:hAnsi="Helvetica" w:cs="Helvetica"/>
                <w:color w:val="333333"/>
                <w:sz w:val="21"/>
                <w:szCs w:val="21"/>
              </w:rPr>
              <w:t>gMAP</w:t>
            </w:r>
            <w:proofErr w:type="spellEnd"/>
            <w:r w:rsidRPr="00B56855">
              <w:rPr>
                <w:rFonts w:ascii="Helvetica" w:eastAsia="Times New Roman" w:hAnsi="Helvetica" w:cs="Helvetica"/>
                <w:color w:val="333333"/>
                <w:sz w:val="21"/>
                <w:szCs w:val="21"/>
              </w:rPr>
              <w:t>), reciprocal rank, mean reciprocal rank, F-</w:t>
            </w:r>
            <w:proofErr w:type="gramStart"/>
            <w:r w:rsidRPr="00B56855">
              <w:rPr>
                <w:rFonts w:ascii="Helvetica" w:eastAsia="Times New Roman" w:hAnsi="Helvetica" w:cs="Helvetica"/>
                <w:color w:val="333333"/>
                <w:sz w:val="21"/>
                <w:szCs w:val="21"/>
              </w:rPr>
              <w:t>measure ,</w:t>
            </w:r>
            <w:proofErr w:type="gramEnd"/>
            <w:r w:rsidRPr="00B56855">
              <w:rPr>
                <w:rFonts w:ascii="Helvetica" w:eastAsia="Times New Roman" w:hAnsi="Helvetica" w:cs="Helvetica"/>
                <w:color w:val="333333"/>
                <w:sz w:val="21"/>
                <w:szCs w:val="21"/>
              </w:rPr>
              <w:t xml:space="preserve"> Normalized Discounted Cumulative Gain (</w:t>
            </w:r>
            <w:proofErr w:type="spellStart"/>
            <w:r w:rsidRPr="00B56855">
              <w:rPr>
                <w:rFonts w:ascii="Helvetica" w:eastAsia="Times New Roman" w:hAnsi="Helvetica" w:cs="Helvetica"/>
                <w:color w:val="333333"/>
                <w:sz w:val="21"/>
                <w:szCs w:val="21"/>
              </w:rPr>
              <w:t>nDCG</w:t>
            </w:r>
            <w:proofErr w:type="spellEnd"/>
            <w:r w:rsidRPr="00B56855">
              <w:rPr>
                <w:rFonts w:ascii="Helvetica" w:eastAsia="Times New Roman" w:hAnsi="Helvetica" w:cs="Helvetica"/>
                <w:color w:val="333333"/>
                <w:sz w:val="21"/>
                <w:szCs w:val="21"/>
              </w:rPr>
              <w:t>), statistical significance test</w:t>
            </w:r>
          </w:p>
        </w:tc>
      </w:tr>
      <w:tr w:rsidR="00B56855" w:rsidRPr="00B56855" w14:paraId="060DCA5A"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14BBD74"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1AFE16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September 17 - 23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366491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p(R=1|</w:t>
            </w:r>
            <w:proofErr w:type="gramStart"/>
            <w:r w:rsidRPr="00B56855">
              <w:rPr>
                <w:rFonts w:ascii="Helvetica" w:eastAsia="Times New Roman" w:hAnsi="Helvetica" w:cs="Helvetica"/>
                <w:color w:val="333333"/>
                <w:sz w:val="21"/>
                <w:szCs w:val="21"/>
              </w:rPr>
              <w:t>q,d</w:t>
            </w:r>
            <w:proofErr w:type="gramEnd"/>
            <w:r w:rsidRPr="00B56855">
              <w:rPr>
                <w:rFonts w:ascii="Helvetica" w:eastAsia="Times New Roman" w:hAnsi="Helvetica" w:cs="Helvetica"/>
                <w:color w:val="333333"/>
                <w:sz w:val="21"/>
                <w:szCs w:val="21"/>
              </w:rPr>
              <w:t>), query likelihood, p(</w:t>
            </w:r>
            <w:proofErr w:type="spellStart"/>
            <w:r w:rsidRPr="00B56855">
              <w:rPr>
                <w:rFonts w:ascii="Helvetica" w:eastAsia="Times New Roman" w:hAnsi="Helvetica" w:cs="Helvetica"/>
                <w:color w:val="333333"/>
                <w:sz w:val="21"/>
                <w:szCs w:val="21"/>
              </w:rPr>
              <w:t>q|d</w:t>
            </w:r>
            <w:proofErr w:type="spellEnd"/>
            <w:r w:rsidRPr="00B56855">
              <w:rPr>
                <w:rFonts w:ascii="Helvetica" w:eastAsia="Times New Roman" w:hAnsi="Helvetica" w:cs="Helvetica"/>
                <w:color w:val="333333"/>
                <w:sz w:val="21"/>
                <w:szCs w:val="21"/>
              </w:rPr>
              <w:t>), statistical and unigram language models, maximum likelihood estimate, background, collection, and document language models, smoothing of unigram language models, relation between query likelihood and TF-IDF weighting, linear interpolation (i.e., Jelinek-Mercer) smoothing, Dirichlet Prior smoothing</w:t>
            </w:r>
          </w:p>
        </w:tc>
      </w:tr>
      <w:tr w:rsidR="00B56855" w:rsidRPr="00B56855" w14:paraId="23D0FC15"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A18828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953AEA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September 24 - 30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A615A46"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Relevance feedback, pseudo-relevance feedback, implicit feedback, </w:t>
            </w:r>
            <w:proofErr w:type="spellStart"/>
            <w:r w:rsidRPr="00B56855">
              <w:rPr>
                <w:rFonts w:ascii="Helvetica" w:eastAsia="Times New Roman" w:hAnsi="Helvetica" w:cs="Helvetica"/>
                <w:color w:val="333333"/>
                <w:sz w:val="21"/>
                <w:szCs w:val="21"/>
              </w:rPr>
              <w:t>Rocchio</w:t>
            </w:r>
            <w:proofErr w:type="spellEnd"/>
            <w:r w:rsidRPr="00B56855">
              <w:rPr>
                <w:rFonts w:ascii="Helvetica" w:eastAsia="Times New Roman" w:hAnsi="Helvetica" w:cs="Helvetica"/>
                <w:color w:val="333333"/>
                <w:sz w:val="21"/>
                <w:szCs w:val="21"/>
              </w:rPr>
              <w:t xml:space="preserve"> feedback, </w:t>
            </w:r>
            <w:proofErr w:type="spellStart"/>
            <w:r w:rsidRPr="00B56855">
              <w:rPr>
                <w:rFonts w:ascii="Helvetica" w:eastAsia="Times New Roman" w:hAnsi="Helvetica" w:cs="Helvetica"/>
                <w:color w:val="333333"/>
                <w:sz w:val="21"/>
                <w:szCs w:val="21"/>
              </w:rPr>
              <w:t>Kullback-Leiber</w:t>
            </w:r>
            <w:proofErr w:type="spellEnd"/>
            <w:r w:rsidRPr="00B56855">
              <w:rPr>
                <w:rFonts w:ascii="Helvetica" w:eastAsia="Times New Roman" w:hAnsi="Helvetica" w:cs="Helvetica"/>
                <w:color w:val="333333"/>
                <w:sz w:val="21"/>
                <w:szCs w:val="21"/>
              </w:rPr>
              <w:t xml:space="preserve"> divergence (KL-divergence) retrieval function, mixture language model, scalability and efficiency, spams, crawler, focused crawling, and incremental crawling, Google File System (GFS), MapReduce, link analysis and anchor text, PageRank</w:t>
            </w:r>
          </w:p>
        </w:tc>
      </w:tr>
      <w:tr w:rsidR="00B56855" w:rsidRPr="00B56855" w14:paraId="2D439217"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63848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6</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BDEF84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October 1 - 7</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3E82E42"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Content-based filtering, collaborative filtering, Beta-Gamma threshold learning, linear </w:t>
            </w:r>
            <w:proofErr w:type="gramStart"/>
            <w:r w:rsidRPr="00B56855">
              <w:rPr>
                <w:rFonts w:ascii="Helvetica" w:eastAsia="Times New Roman" w:hAnsi="Helvetica" w:cs="Helvetica"/>
                <w:color w:val="333333"/>
                <w:sz w:val="21"/>
                <w:szCs w:val="21"/>
              </w:rPr>
              <w:t>utility ,</w:t>
            </w:r>
            <w:proofErr w:type="gramEnd"/>
            <w:r w:rsidRPr="00B56855">
              <w:rPr>
                <w:rFonts w:ascii="Helvetica" w:eastAsia="Times New Roman" w:hAnsi="Helvetica" w:cs="Helvetica"/>
                <w:color w:val="333333"/>
                <w:sz w:val="21"/>
                <w:szCs w:val="21"/>
              </w:rPr>
              <w:t xml:space="preserve"> user profile, exploration-exploitation tradeoff, memory-based collaborative filtering, cold start</w:t>
            </w:r>
          </w:p>
        </w:tc>
      </w:tr>
      <w:tr w:rsidR="00B56855" w:rsidRPr="00B56855" w14:paraId="2BBF249B"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48366E"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7</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15CC4AC"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October 8- 14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F1C27D"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Text representation (especially bag-of-words representation), context of a word, context similarity, paradigmatic relation, syntagmatic relation, </w:t>
            </w:r>
            <w:r w:rsidRPr="00B56855">
              <w:rPr>
                <w:rFonts w:ascii="Helvetica" w:eastAsia="Times New Roman" w:hAnsi="Helvetica" w:cs="Helvetica"/>
                <w:b/>
                <w:bCs/>
                <w:color w:val="333333"/>
                <w:sz w:val="21"/>
                <w:szCs w:val="21"/>
              </w:rPr>
              <w:t>Exam 1</w:t>
            </w:r>
          </w:p>
        </w:tc>
      </w:tr>
      <w:tr w:rsidR="00B56855" w:rsidRPr="00B56855" w14:paraId="1F82461D"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EEC171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8</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23DA8F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October 15 - 21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287D1A4"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Entropy, conditional entropy, mutual information, topics, coverage of </w:t>
            </w:r>
            <w:proofErr w:type="gramStart"/>
            <w:r w:rsidRPr="00B56855">
              <w:rPr>
                <w:rFonts w:ascii="Helvetica" w:eastAsia="Times New Roman" w:hAnsi="Helvetica" w:cs="Helvetica"/>
                <w:color w:val="333333"/>
                <w:sz w:val="21"/>
                <w:szCs w:val="21"/>
              </w:rPr>
              <w:t>topic ,</w:t>
            </w:r>
            <w:proofErr w:type="gramEnd"/>
            <w:r w:rsidRPr="00B56855">
              <w:rPr>
                <w:rFonts w:ascii="Helvetica" w:eastAsia="Times New Roman" w:hAnsi="Helvetica" w:cs="Helvetica"/>
                <w:color w:val="333333"/>
                <w:sz w:val="21"/>
                <w:szCs w:val="21"/>
              </w:rPr>
              <w:t xml:space="preserve"> language model, generative model, unigram language model, word distribution, background language model, parameters of a probabilistic model, likelihood, Bayes rule, maximum likelihood estimation, prior and posterior distributions, Bayesian estimation &amp; inference, maximum a posteriori (MAP) estimate, prior model, posterior mode</w:t>
            </w:r>
          </w:p>
        </w:tc>
      </w:tr>
      <w:tr w:rsidR="00B56855" w:rsidRPr="00B56855" w14:paraId="52BD300E"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3C88F9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9</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397185"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October 22 - 28</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6C4B0BD"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Mixture model, component model, constraints on probabilities, Probabilistic Latent Semantic Analysis (PLSA), Expectation-Maximization (EM) algorithm, E-step and M-step, hidden variables, hill climbing, local maximum, Latent Dirichlet Allocation (LDA)</w:t>
            </w:r>
          </w:p>
        </w:tc>
      </w:tr>
      <w:tr w:rsidR="00B56855" w:rsidRPr="00B56855" w14:paraId="552BA681"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EE96A6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BA462D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October 29 - November 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708F0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Clustering, document clustering, term clustering, clustering bias, perspective of similarity, Hierarchical Agglomerative Clustering, k-Means, direction evaluation (of clustering), indirect evaluation (of clustering), text categorization, topic categorization, sentiment categorization, email </w:t>
            </w:r>
            <w:proofErr w:type="gramStart"/>
            <w:r w:rsidRPr="00B56855">
              <w:rPr>
                <w:rFonts w:ascii="Helvetica" w:eastAsia="Times New Roman" w:hAnsi="Helvetica" w:cs="Helvetica"/>
                <w:color w:val="333333"/>
                <w:sz w:val="21"/>
                <w:szCs w:val="21"/>
              </w:rPr>
              <w:t>routing ,</w:t>
            </w:r>
            <w:proofErr w:type="gramEnd"/>
            <w:r w:rsidRPr="00B56855">
              <w:rPr>
                <w:rFonts w:ascii="Helvetica" w:eastAsia="Times New Roman" w:hAnsi="Helvetica" w:cs="Helvetica"/>
                <w:color w:val="333333"/>
                <w:sz w:val="21"/>
                <w:szCs w:val="21"/>
              </w:rPr>
              <w:t xml:space="preserve"> spam filtering, naïve Bayes classifier, smoothing</w:t>
            </w:r>
          </w:p>
        </w:tc>
      </w:tr>
      <w:tr w:rsidR="00B56855" w:rsidRPr="00B56855" w14:paraId="463BFA28"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69F8E1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21AB90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November 5 - 11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63A50D6"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Generative classifier vs. discriminative classifier, training data, logistic regression, K-Nearest Neighbor classifier, classification accuracy, precision, recall, F measure, macro-averaging, micro-averaging, opinion holder, opinion target, sentiment, opinion representation, sentiment classification, features, n-grams, frequent patterns, overfitting</w:t>
            </w:r>
          </w:p>
        </w:tc>
      </w:tr>
      <w:tr w:rsidR="00B56855" w:rsidRPr="00B56855" w14:paraId="50B5AA55"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5F8B74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19B39F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November 12 - 18</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B0A99A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 xml:space="preserve">Text-based prediction, the “data mining loop”, context (of text data), contextual text mining, contextual probabilistic latent semantic analysis (CPLSA), views of a topic, coverage of topics, spatiotemporal trends of topics, event impact analysis, network-regularized topic modeling, </w:t>
            </w:r>
            <w:proofErr w:type="spellStart"/>
            <w:r w:rsidRPr="00B56855">
              <w:rPr>
                <w:rFonts w:ascii="Helvetica" w:eastAsia="Times New Roman" w:hAnsi="Helvetica" w:cs="Helvetica"/>
                <w:color w:val="333333"/>
                <w:sz w:val="21"/>
                <w:szCs w:val="21"/>
              </w:rPr>
              <w:t>NetPLSA</w:t>
            </w:r>
            <w:proofErr w:type="spellEnd"/>
            <w:r w:rsidRPr="00B56855">
              <w:rPr>
                <w:rFonts w:ascii="Helvetica" w:eastAsia="Times New Roman" w:hAnsi="Helvetica" w:cs="Helvetica"/>
                <w:color w:val="333333"/>
                <w:sz w:val="21"/>
                <w:szCs w:val="21"/>
              </w:rPr>
              <w:t>, causal topics, iterative topic modeling with time series supervision</w:t>
            </w:r>
          </w:p>
        </w:tc>
      </w:tr>
      <w:tr w:rsidR="00B56855" w:rsidRPr="00B56855" w14:paraId="68F1A6F8"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45452B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1F666DD"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November 19 - 25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4D4F61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i/>
                <w:iCs/>
                <w:color w:val="333333"/>
                <w:sz w:val="21"/>
                <w:szCs w:val="21"/>
              </w:rPr>
              <w:t>Thanksgiving Break, </w:t>
            </w:r>
            <w:r w:rsidRPr="00B56855">
              <w:rPr>
                <w:rFonts w:ascii="Helvetica" w:eastAsia="Times New Roman" w:hAnsi="Helvetica" w:cs="Helvetica"/>
                <w:b/>
                <w:bCs/>
                <w:color w:val="333333"/>
                <w:sz w:val="21"/>
                <w:szCs w:val="21"/>
              </w:rPr>
              <w:t>Exam 2</w:t>
            </w:r>
          </w:p>
        </w:tc>
      </w:tr>
      <w:tr w:rsidR="00B56855" w:rsidRPr="00B56855" w14:paraId="7B5632A6"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9F7766"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B44ED6"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November 26 - December 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14125DC"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 new content - work on your final project!</w:t>
            </w:r>
          </w:p>
        </w:tc>
      </w:tr>
      <w:tr w:rsidR="00B56855" w:rsidRPr="00B56855" w14:paraId="65AECE74"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4E2005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D33008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December 3 - 9</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8A965B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No new content - work on your final project!</w:t>
            </w:r>
          </w:p>
        </w:tc>
      </w:tr>
      <w:tr w:rsidR="00B56855" w:rsidRPr="00B56855" w14:paraId="1F7CEA8E" w14:textId="77777777" w:rsidTr="00F752E4">
        <w:tc>
          <w:tcPr>
            <w:tcW w:w="1848" w:type="dxa"/>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E3316D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Week 16</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9007374"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December 10 - 13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159DCEA"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Final Project Presentation and Report Due End of Finals Week</w:t>
            </w:r>
          </w:p>
        </w:tc>
      </w:tr>
    </w:tbl>
    <w:p w14:paraId="163F12A5"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Elements of This Course</w:t>
      </w:r>
    </w:p>
    <w:p w14:paraId="0CBAFB3E" w14:textId="77777777" w:rsidR="00B56855" w:rsidRPr="00B56855" w:rsidRDefault="00B56855" w:rsidP="00B56855">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Lecture videos.</w:t>
      </w:r>
      <w:r w:rsidRPr="00B56855">
        <w:rPr>
          <w:rFonts w:ascii="Helvetica" w:eastAsia="Times New Roman" w:hAnsi="Helvetica" w:cs="Helvetica"/>
          <w:color w:val="333333"/>
          <w:sz w:val="21"/>
          <w:szCs w:val="21"/>
        </w:rPr>
        <w:t> Each week your instructor will teach you the concepts you need to know through a collection of short video lectures. You may either stream these videos for playback within the browser by clicking on their titles, or you can download each video for later offline playback by clicking the download icon. </w:t>
      </w:r>
      <w:r w:rsidRPr="00B56855">
        <w:rPr>
          <w:rFonts w:ascii="Helvetica" w:eastAsia="Times New Roman" w:hAnsi="Helvetica" w:cs="Helvetica"/>
          <w:b/>
          <w:bCs/>
          <w:color w:val="333333"/>
          <w:sz w:val="21"/>
          <w:szCs w:val="21"/>
        </w:rPr>
        <w:t>The videos usually total 1.5 to 2 hours each week</w:t>
      </w:r>
      <w:r w:rsidRPr="00B56855">
        <w:rPr>
          <w:rFonts w:ascii="Helvetica" w:eastAsia="Times New Roman" w:hAnsi="Helvetica" w:cs="Helvetica"/>
          <w:color w:val="333333"/>
          <w:sz w:val="21"/>
          <w:szCs w:val="21"/>
        </w:rPr>
        <w:t>, but you generally need to spend at least the same amount of time digesting the content in the videos. The actual amount of time needed to digest the content will naturally vary according to your background.</w:t>
      </w:r>
    </w:p>
    <w:p w14:paraId="7C452EF2" w14:textId="77777777" w:rsidR="00B56855" w:rsidRPr="00B56855" w:rsidRDefault="00B56855" w:rsidP="00B56855">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Quizzes.</w:t>
      </w:r>
      <w:r w:rsidRPr="00B56855">
        <w:rPr>
          <w:rFonts w:ascii="Helvetica" w:eastAsia="Times New Roman" w:hAnsi="Helvetica" w:cs="Helvetica"/>
          <w:color w:val="333333"/>
          <w:sz w:val="21"/>
          <w:szCs w:val="21"/>
        </w:rPr>
        <w:t> Most weeks will include one for-credit quiz. You will have two attempts for each quiz, with your highest score used toward your final grade. Your top 10 quiz scores will be used to calculate your final grade (i.e., we will drop the two lowest quiz scores).</w:t>
      </w:r>
    </w:p>
    <w:p w14:paraId="0526E750" w14:textId="77777777" w:rsidR="00B56855" w:rsidRPr="00B56855" w:rsidRDefault="00B56855" w:rsidP="00B56855">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Exams</w:t>
      </w:r>
      <w:r w:rsidRPr="00B56855">
        <w:rPr>
          <w:rFonts w:ascii="Helvetica" w:eastAsia="Times New Roman" w:hAnsi="Helvetica" w:cs="Helvetica"/>
          <w:color w:val="333333"/>
          <w:sz w:val="21"/>
          <w:szCs w:val="21"/>
        </w:rPr>
        <w:t>. This course will have two 2-hour exams. The exams are intended to test your understanding of the material you learn in the course and will contain questions similar to those seen in the weekly quizzes.</w:t>
      </w:r>
    </w:p>
    <w:p w14:paraId="4084A308" w14:textId="77777777" w:rsidR="00B56855" w:rsidRPr="00B56855" w:rsidRDefault="00B56855" w:rsidP="00B56855">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Programming Assignments. </w:t>
      </w:r>
      <w:r w:rsidRPr="00B56855">
        <w:rPr>
          <w:rFonts w:ascii="Helvetica" w:eastAsia="Times New Roman" w:hAnsi="Helvetica" w:cs="Helvetica"/>
          <w:color w:val="333333"/>
          <w:sz w:val="21"/>
          <w:szCs w:val="21"/>
        </w:rPr>
        <w:t>The programming assignments for this course provide an opportunity for you to practice your programming skills and apply what you've learned in the course. Set aside about 2 hours each week to work on the programming assignment if you plan to finish it.</w:t>
      </w:r>
    </w:p>
    <w:p w14:paraId="3B6F41DF" w14:textId="77777777" w:rsidR="00B56855" w:rsidRPr="00B56855" w:rsidRDefault="00B56855" w:rsidP="00B56855">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Final Course Project. </w:t>
      </w:r>
      <w:r w:rsidRPr="00B56855">
        <w:rPr>
          <w:rFonts w:ascii="Helvetica" w:eastAsia="Times New Roman" w:hAnsi="Helvetica" w:cs="Helvetica"/>
          <w:color w:val="333333"/>
          <w:sz w:val="21"/>
          <w:szCs w:val="21"/>
        </w:rPr>
        <w:t>There will also be one culminating project due at the end of course. The first part will be individual and posted on Piazza, and the second part will require you to work in groups of at most three. The first part of the project will focus on simulation, while the second part will use methods from the course to perform data analysis and generate a written report.</w:t>
      </w:r>
    </w:p>
    <w:p w14:paraId="363EEB4B"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b/>
          <w:bCs/>
          <w:color w:val="333333"/>
          <w:sz w:val="21"/>
          <w:szCs w:val="21"/>
        </w:rPr>
        <w:t>Please note</w:t>
      </w:r>
      <w:r w:rsidRPr="00B56855">
        <w:rPr>
          <w:rFonts w:ascii="Arial" w:eastAsia="Times New Roman" w:hAnsi="Arial" w:cs="Arial"/>
          <w:color w:val="333333"/>
          <w:sz w:val="21"/>
          <w:szCs w:val="21"/>
        </w:rPr>
        <w:t>, in order to access course materials and assignments, you will need to pay the Coursera fee ($158) for this course in addition to the University of Illinois tuition.</w:t>
      </w:r>
    </w:p>
    <w:p w14:paraId="26D56993"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Grading</w:t>
      </w:r>
    </w:p>
    <w:p w14:paraId="643FF142"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Your final grade will be calculated based on the activities listed in the table below. As a note, the grade on Coursera will NOT accurately reflect your grade in the course.</w:t>
      </w:r>
    </w:p>
    <w:tbl>
      <w:tblPr>
        <w:tblW w:w="1143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5985"/>
        <w:gridCol w:w="5449"/>
      </w:tblGrid>
      <w:tr w:rsidR="00B56855" w:rsidRPr="00B56855" w14:paraId="41F01209"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4176E6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Activity</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1F3682C"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Percent of Final Grade</w:t>
            </w:r>
          </w:p>
        </w:tc>
      </w:tr>
      <w:tr w:rsidR="00B56855" w:rsidRPr="00B56855" w14:paraId="02A9D90E"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1F0C9F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Quizzes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D82169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25%</w:t>
            </w:r>
          </w:p>
        </w:tc>
      </w:tr>
      <w:tr w:rsidR="00B56855" w:rsidRPr="00B56855" w14:paraId="1C1F0CBB"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8F8B01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Programming Assignments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78889E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25%</w:t>
            </w:r>
          </w:p>
        </w:tc>
      </w:tr>
      <w:tr w:rsidR="00B56855" w:rsidRPr="00B56855" w14:paraId="3412296B"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E38230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Course Project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A5574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20%</w:t>
            </w:r>
          </w:p>
        </w:tc>
      </w:tr>
      <w:tr w:rsidR="00B56855" w:rsidRPr="00B56855" w14:paraId="3458DE13"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7CBB3A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Exam 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CB7057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15%</w:t>
            </w:r>
          </w:p>
        </w:tc>
      </w:tr>
      <w:tr w:rsidR="00B56855" w:rsidRPr="00B56855" w14:paraId="54537592"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4C5BD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Exam 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C6B1D65"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15%</w:t>
            </w:r>
          </w:p>
        </w:tc>
      </w:tr>
    </w:tbl>
    <w:p w14:paraId="20D23FA0" w14:textId="77777777" w:rsidR="00B56855" w:rsidRPr="00B56855" w:rsidRDefault="00B56855" w:rsidP="00B56855">
      <w:pPr>
        <w:spacing w:after="0" w:line="240" w:lineRule="auto"/>
        <w:rPr>
          <w:rFonts w:ascii="Times New Roman" w:eastAsia="Times New Roman" w:hAnsi="Times New Roman" w:cs="Times New Roman"/>
          <w:vanish/>
          <w:sz w:val="24"/>
          <w:szCs w:val="24"/>
        </w:rPr>
      </w:pPr>
    </w:p>
    <w:tbl>
      <w:tblPr>
        <w:tblW w:w="1143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749"/>
        <w:gridCol w:w="2061"/>
        <w:gridCol w:w="1750"/>
        <w:gridCol w:w="2062"/>
        <w:gridCol w:w="1750"/>
        <w:gridCol w:w="2062"/>
      </w:tblGrid>
      <w:tr w:rsidR="00B56855" w:rsidRPr="00B56855" w14:paraId="14D1EC6D"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CDFB1F2"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CBA5C11"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Percent Needed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6AD922"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218C8FD"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Percent Needed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BE3715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F810CB8"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Percent Needed</w:t>
            </w:r>
          </w:p>
        </w:tc>
      </w:tr>
      <w:tr w:rsidR="00B56855" w:rsidRPr="00B56855" w14:paraId="06C8D93C"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67D58F"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E789F2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95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47D4FBC"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68D995"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80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F6FED6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C</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3F2DB0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60</w:t>
            </w:r>
          </w:p>
        </w:tc>
      </w:tr>
      <w:tr w:rsidR="00B56855" w:rsidRPr="00B56855" w14:paraId="6B1458B2"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2428FC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E930CAE"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90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A5A2FF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EE54B8"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75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234EFB5"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DCDCEE"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55</w:t>
            </w:r>
          </w:p>
        </w:tc>
      </w:tr>
      <w:tr w:rsidR="00B56855" w:rsidRPr="00B56855" w14:paraId="5C56FB04" w14:textId="77777777" w:rsidTr="00B5685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69B9463"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9846D9"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85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1E2C51B"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3B0613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70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8E74F7"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b/>
                <w:bCs/>
                <w:color w:val="333333"/>
                <w:sz w:val="21"/>
                <w:szCs w:val="21"/>
              </w:rPr>
              <w:t>F</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42A0D90" w14:textId="77777777" w:rsidR="00B56855" w:rsidRPr="00B56855" w:rsidRDefault="00B56855" w:rsidP="00B56855">
            <w:pPr>
              <w:spacing w:after="360" w:line="240" w:lineRule="auto"/>
              <w:rPr>
                <w:rFonts w:ascii="Helvetica" w:eastAsia="Times New Roman" w:hAnsi="Helvetica" w:cs="Helvetica"/>
                <w:color w:val="333333"/>
                <w:sz w:val="21"/>
                <w:szCs w:val="21"/>
              </w:rPr>
            </w:pPr>
            <w:r w:rsidRPr="00B56855">
              <w:rPr>
                <w:rFonts w:ascii="Helvetica" w:eastAsia="Times New Roman" w:hAnsi="Helvetica" w:cs="Helvetica"/>
                <w:color w:val="333333"/>
                <w:sz w:val="21"/>
                <w:szCs w:val="21"/>
              </w:rPr>
              <w:t>&lt;55</w:t>
            </w:r>
          </w:p>
        </w:tc>
      </w:tr>
    </w:tbl>
    <w:p w14:paraId="0FE8C104"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Your final grade will be calculated based on the activities listed in the table below. Your official final course grade will be listed in </w:t>
      </w:r>
      <w:hyperlink r:id="rId6" w:tgtFrame="_blank" w:history="1">
        <w:r w:rsidRPr="00B56855">
          <w:rPr>
            <w:rFonts w:ascii="Arial" w:eastAsia="Times New Roman" w:hAnsi="Arial" w:cs="Arial"/>
            <w:color w:val="428BCA"/>
            <w:sz w:val="21"/>
            <w:szCs w:val="21"/>
            <w:u w:val="single"/>
          </w:rPr>
          <w:t>Enterprise</w:t>
        </w:r>
      </w:hyperlink>
      <w:r w:rsidRPr="00B56855">
        <w:rPr>
          <w:rFonts w:ascii="Arial" w:eastAsia="Times New Roman" w:hAnsi="Arial" w:cs="Arial"/>
          <w:color w:val="333333"/>
          <w:sz w:val="21"/>
          <w:szCs w:val="21"/>
        </w:rPr>
        <w:t>. The course grade you see displayed in Coursera may not match your official final course grade.</w:t>
      </w:r>
    </w:p>
    <w:p w14:paraId="6F4173E4" w14:textId="77777777" w:rsidR="00B56855" w:rsidRPr="00B56855" w:rsidRDefault="00B56855" w:rsidP="00B56855">
      <w:pPr>
        <w:shd w:val="clear" w:color="auto" w:fill="FAFAFA"/>
        <w:spacing w:before="540" w:after="240" w:line="360" w:lineRule="atLeast"/>
        <w:outlineLvl w:val="1"/>
        <w:rPr>
          <w:rFonts w:ascii="Arial" w:eastAsia="Times New Roman" w:hAnsi="Arial" w:cs="Arial"/>
          <w:color w:val="333333"/>
          <w:sz w:val="33"/>
          <w:szCs w:val="33"/>
        </w:rPr>
      </w:pPr>
      <w:r w:rsidRPr="00B56855">
        <w:rPr>
          <w:rFonts w:ascii="Arial" w:eastAsia="Times New Roman" w:hAnsi="Arial" w:cs="Arial"/>
          <w:color w:val="333333"/>
          <w:sz w:val="33"/>
          <w:szCs w:val="33"/>
        </w:rPr>
        <w:t>Additional Course Policies</w:t>
      </w:r>
    </w:p>
    <w:p w14:paraId="3D07EFEF" w14:textId="77777777" w:rsidR="00B56855" w:rsidRPr="00B56855" w:rsidRDefault="00B56855" w:rsidP="00B56855">
      <w:pPr>
        <w:shd w:val="clear" w:color="auto" w:fill="FAFAFA"/>
        <w:spacing w:before="540" w:after="180" w:line="360" w:lineRule="atLeast"/>
        <w:outlineLvl w:val="2"/>
        <w:rPr>
          <w:rFonts w:ascii="Arial" w:eastAsia="Times New Roman" w:hAnsi="Arial" w:cs="Arial"/>
          <w:color w:val="333333"/>
          <w:sz w:val="24"/>
          <w:szCs w:val="24"/>
        </w:rPr>
      </w:pPr>
      <w:r w:rsidRPr="00B56855">
        <w:rPr>
          <w:rFonts w:ascii="Arial" w:eastAsia="Times New Roman" w:hAnsi="Arial" w:cs="Arial"/>
          <w:color w:val="333333"/>
          <w:sz w:val="24"/>
          <w:szCs w:val="24"/>
        </w:rPr>
        <w:t>Student Code and Policies</w:t>
      </w:r>
    </w:p>
    <w:p w14:paraId="748C7245"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A student at the University of Illinois at the Urbana</w:t>
      </w:r>
      <w:r w:rsidRPr="00B56855">
        <w:rPr>
          <w:rFonts w:ascii="Arial" w:eastAsia="Times New Roman" w:hAnsi="Arial" w:cs="Arial"/>
          <w:color w:val="333333"/>
          <w:sz w:val="21"/>
          <w:szCs w:val="21"/>
        </w:rPr>
        <w:noBreakHyphen/>
        <w:t>Champaign campus is a member of a University community of which all members have at least the rights and responsibilities common to all citizens, free from institutional censorship; affiliation with the University as a student does not diminish the rights or responsibilities held by a student or any other community member as a citizen of larger communities of the state, the nation, and the world. See the </w:t>
      </w:r>
      <w:hyperlink r:id="rId7" w:tgtFrame="_blank" w:history="1">
        <w:r w:rsidRPr="00B56855">
          <w:rPr>
            <w:rFonts w:ascii="Arial" w:eastAsia="Times New Roman" w:hAnsi="Arial" w:cs="Arial"/>
            <w:color w:val="428BCA"/>
            <w:sz w:val="21"/>
            <w:szCs w:val="21"/>
            <w:u w:val="single"/>
          </w:rPr>
          <w:t>University of Illinois Student Code</w:t>
        </w:r>
      </w:hyperlink>
      <w:r w:rsidRPr="00B56855">
        <w:rPr>
          <w:rFonts w:ascii="Arial" w:eastAsia="Times New Roman" w:hAnsi="Arial" w:cs="Arial"/>
          <w:color w:val="333333"/>
          <w:sz w:val="21"/>
          <w:szCs w:val="21"/>
        </w:rPr>
        <w:t> for more information.</w:t>
      </w:r>
    </w:p>
    <w:p w14:paraId="4B08C816"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The CS department also maintains a policies handbook for graduate student. For more information, see the </w:t>
      </w:r>
      <w:hyperlink r:id="rId8" w:tgtFrame="_blank" w:history="1">
        <w:r w:rsidRPr="00B56855">
          <w:rPr>
            <w:rFonts w:ascii="Arial" w:eastAsia="Times New Roman" w:hAnsi="Arial" w:cs="Arial"/>
            <w:color w:val="428BCA"/>
            <w:sz w:val="21"/>
            <w:szCs w:val="21"/>
            <w:u w:val="single"/>
          </w:rPr>
          <w:t>Graduate Student Handbook</w:t>
        </w:r>
      </w:hyperlink>
      <w:r w:rsidRPr="00B56855">
        <w:rPr>
          <w:rFonts w:ascii="Arial" w:eastAsia="Times New Roman" w:hAnsi="Arial" w:cs="Arial"/>
          <w:color w:val="333333"/>
          <w:sz w:val="21"/>
          <w:szCs w:val="21"/>
        </w:rPr>
        <w:t>.</w:t>
      </w:r>
    </w:p>
    <w:p w14:paraId="2AF0DA1F"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Additionally, all Coursera learners are required to follow an </w:t>
      </w:r>
      <w:hyperlink r:id="rId9" w:tgtFrame="_blank" w:history="1">
        <w:r w:rsidRPr="00B56855">
          <w:rPr>
            <w:rFonts w:ascii="Arial" w:eastAsia="Times New Roman" w:hAnsi="Arial" w:cs="Arial"/>
            <w:color w:val="428BCA"/>
            <w:sz w:val="21"/>
            <w:szCs w:val="21"/>
            <w:u w:val="single"/>
          </w:rPr>
          <w:t>Honor Code</w:t>
        </w:r>
      </w:hyperlink>
      <w:r w:rsidRPr="00B56855">
        <w:rPr>
          <w:rFonts w:ascii="Arial" w:eastAsia="Times New Roman" w:hAnsi="Arial" w:cs="Arial"/>
          <w:color w:val="333333"/>
          <w:sz w:val="21"/>
          <w:szCs w:val="21"/>
        </w:rPr>
        <w:t> and a </w:t>
      </w:r>
      <w:hyperlink r:id="rId10" w:tgtFrame="_blank" w:history="1">
        <w:r w:rsidRPr="00B56855">
          <w:rPr>
            <w:rFonts w:ascii="Arial" w:eastAsia="Times New Roman" w:hAnsi="Arial" w:cs="Arial"/>
            <w:color w:val="428BCA"/>
            <w:sz w:val="21"/>
            <w:szCs w:val="21"/>
            <w:u w:val="single"/>
          </w:rPr>
          <w:t>Code of Conduct</w:t>
        </w:r>
      </w:hyperlink>
      <w:r w:rsidRPr="00B56855">
        <w:rPr>
          <w:rFonts w:ascii="Arial" w:eastAsia="Times New Roman" w:hAnsi="Arial" w:cs="Arial"/>
          <w:color w:val="333333"/>
          <w:sz w:val="21"/>
          <w:szCs w:val="21"/>
        </w:rPr>
        <w:t>. Please review both of these items before commencing your studies.</w:t>
      </w:r>
    </w:p>
    <w:p w14:paraId="74ECA0D7" w14:textId="77777777" w:rsidR="00B56855" w:rsidRPr="00B56855" w:rsidRDefault="00B56855" w:rsidP="00B56855">
      <w:pPr>
        <w:shd w:val="clear" w:color="auto" w:fill="FAFAFA"/>
        <w:spacing w:before="540" w:after="180" w:line="360" w:lineRule="atLeast"/>
        <w:outlineLvl w:val="2"/>
        <w:rPr>
          <w:rFonts w:ascii="Arial" w:eastAsia="Times New Roman" w:hAnsi="Arial" w:cs="Arial"/>
          <w:color w:val="333333"/>
          <w:sz w:val="24"/>
          <w:szCs w:val="24"/>
        </w:rPr>
      </w:pPr>
      <w:r w:rsidRPr="00B56855">
        <w:rPr>
          <w:rFonts w:ascii="Arial" w:eastAsia="Times New Roman" w:hAnsi="Arial" w:cs="Arial"/>
          <w:color w:val="333333"/>
          <w:sz w:val="24"/>
          <w:szCs w:val="24"/>
        </w:rPr>
        <w:t>Academic Integrity</w:t>
      </w:r>
    </w:p>
    <w:p w14:paraId="34E3402F"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All students are expected to abide by </w:t>
      </w:r>
      <w:hyperlink r:id="rId11" w:tgtFrame="_blank" w:history="1">
        <w:r w:rsidRPr="00B56855">
          <w:rPr>
            <w:rFonts w:ascii="Arial" w:eastAsia="Times New Roman" w:hAnsi="Arial" w:cs="Arial"/>
            <w:color w:val="428BCA"/>
            <w:sz w:val="21"/>
            <w:szCs w:val="21"/>
            <w:u w:val="single"/>
          </w:rPr>
          <w:t>the campus regulations on academic integrity found in the Student Code of Conduct</w:t>
        </w:r>
      </w:hyperlink>
      <w:r w:rsidRPr="00B56855">
        <w:rPr>
          <w:rFonts w:ascii="Arial" w:eastAsia="Times New Roman" w:hAnsi="Arial" w:cs="Arial"/>
          <w:color w:val="333333"/>
          <w:sz w:val="21"/>
          <w:szCs w:val="21"/>
        </w:rPr>
        <w:t>. These standards will be enforced and infractions of these rules will not be tolerated in this course. Sharing, copying, or providing any part of a homework solution or code is an infraction of the University’s rules on academic integrity. We will be actively looking for violations of this policy in homework and project submissions. Any violation will be punished as severely as possible with sanctions and penalties typically ranging from a failing grade on this assignment up to a failing grade in the course, including a letter of the offending infraction kept in the student's permanent university record.</w:t>
      </w:r>
    </w:p>
    <w:p w14:paraId="0D220A18"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Again, a good rule of thumb: </w:t>
      </w:r>
      <w:r w:rsidRPr="00B56855">
        <w:rPr>
          <w:rFonts w:ascii="Arial" w:eastAsia="Times New Roman" w:hAnsi="Arial" w:cs="Arial"/>
          <w:i/>
          <w:iCs/>
          <w:color w:val="333333"/>
          <w:sz w:val="21"/>
          <w:szCs w:val="21"/>
        </w:rPr>
        <w:t>Keep every typed word and piece of code your own</w:t>
      </w:r>
      <w:r w:rsidRPr="00B56855">
        <w:rPr>
          <w:rFonts w:ascii="Arial" w:eastAsia="Times New Roman" w:hAnsi="Arial" w:cs="Arial"/>
          <w:color w:val="333333"/>
          <w:sz w:val="21"/>
          <w:szCs w:val="21"/>
        </w:rPr>
        <w:t>. If you think you are operating in a gray area, you probably are. If you would like clarification on specifics, please contact the course staff.</w:t>
      </w:r>
    </w:p>
    <w:p w14:paraId="6DE9E4FA" w14:textId="77777777" w:rsidR="00B56855" w:rsidRPr="00B56855" w:rsidRDefault="00B56855" w:rsidP="00B56855">
      <w:pPr>
        <w:shd w:val="clear" w:color="auto" w:fill="FAFAFA"/>
        <w:spacing w:before="540" w:after="180" w:line="360" w:lineRule="atLeast"/>
        <w:outlineLvl w:val="2"/>
        <w:rPr>
          <w:rFonts w:ascii="Arial" w:eastAsia="Times New Roman" w:hAnsi="Arial" w:cs="Arial"/>
          <w:color w:val="333333"/>
          <w:sz w:val="24"/>
          <w:szCs w:val="24"/>
        </w:rPr>
      </w:pPr>
      <w:r w:rsidRPr="00B56855">
        <w:rPr>
          <w:rFonts w:ascii="Arial" w:eastAsia="Times New Roman" w:hAnsi="Arial" w:cs="Arial"/>
          <w:color w:val="333333"/>
          <w:sz w:val="24"/>
          <w:szCs w:val="24"/>
        </w:rPr>
        <w:t>Disability Accommodations</w:t>
      </w:r>
    </w:p>
    <w:p w14:paraId="410235BE"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Students with learning, physical, or other disabilities requiring assistance should contact the instructor as soon as possible. If you’re unsure if this applies to you or think it may, please contact the instructor and </w:t>
      </w:r>
      <w:hyperlink r:id="rId12" w:tgtFrame="_blank" w:history="1">
        <w:r w:rsidRPr="00B56855">
          <w:rPr>
            <w:rFonts w:ascii="Arial" w:eastAsia="Times New Roman" w:hAnsi="Arial" w:cs="Arial"/>
            <w:color w:val="428BCA"/>
            <w:sz w:val="21"/>
            <w:szCs w:val="21"/>
            <w:u w:val="single"/>
          </w:rPr>
          <w:t>Disability Resources and Educational Services (DRES)</w:t>
        </w:r>
      </w:hyperlink>
      <w:r w:rsidRPr="00B56855">
        <w:rPr>
          <w:rFonts w:ascii="Arial" w:eastAsia="Times New Roman" w:hAnsi="Arial" w:cs="Arial"/>
          <w:color w:val="333333"/>
          <w:sz w:val="21"/>
          <w:szCs w:val="21"/>
        </w:rPr>
        <w:t> as soon as possible. You can contact DRES at 1207 S. Oak Street, Champaign, via phone at (217) 333-1970, or via email at </w:t>
      </w:r>
      <w:hyperlink r:id="rId13" w:tgtFrame="_blank" w:history="1">
        <w:r w:rsidRPr="00B56855">
          <w:rPr>
            <w:rFonts w:ascii="Arial" w:eastAsia="Times New Roman" w:hAnsi="Arial" w:cs="Arial"/>
            <w:color w:val="428BCA"/>
            <w:sz w:val="21"/>
            <w:szCs w:val="21"/>
            <w:u w:val="single"/>
          </w:rPr>
          <w:t>disability@illinois.edu</w:t>
        </w:r>
      </w:hyperlink>
      <w:r w:rsidRPr="00B56855">
        <w:rPr>
          <w:rFonts w:ascii="Arial" w:eastAsia="Times New Roman" w:hAnsi="Arial" w:cs="Arial"/>
          <w:color w:val="333333"/>
          <w:sz w:val="21"/>
          <w:szCs w:val="21"/>
        </w:rPr>
        <w:t>.</w:t>
      </w:r>
    </w:p>
    <w:p w14:paraId="0CD49BA9" w14:textId="77777777" w:rsidR="00B56855" w:rsidRPr="00B56855" w:rsidRDefault="00B56855" w:rsidP="00B56855">
      <w:pPr>
        <w:shd w:val="clear" w:color="auto" w:fill="FAFAFA"/>
        <w:spacing w:before="540" w:after="180" w:line="360" w:lineRule="atLeast"/>
        <w:outlineLvl w:val="2"/>
        <w:rPr>
          <w:rFonts w:ascii="Arial" w:eastAsia="Times New Roman" w:hAnsi="Arial" w:cs="Arial"/>
          <w:color w:val="333333"/>
          <w:sz w:val="24"/>
          <w:szCs w:val="24"/>
        </w:rPr>
      </w:pPr>
      <w:r w:rsidRPr="00B56855">
        <w:rPr>
          <w:rFonts w:ascii="Arial" w:eastAsia="Times New Roman" w:hAnsi="Arial" w:cs="Arial"/>
          <w:color w:val="333333"/>
          <w:sz w:val="24"/>
          <w:szCs w:val="24"/>
        </w:rPr>
        <w:t>Late Policy</w:t>
      </w:r>
    </w:p>
    <w:p w14:paraId="53644982" w14:textId="77777777" w:rsidR="00B56855" w:rsidRPr="00B56855" w:rsidRDefault="00B56855" w:rsidP="00B56855">
      <w:pPr>
        <w:shd w:val="clear" w:color="auto" w:fill="FAFAFA"/>
        <w:spacing w:after="300" w:line="300" w:lineRule="atLeast"/>
        <w:rPr>
          <w:rFonts w:ascii="Arial" w:eastAsia="Times New Roman" w:hAnsi="Arial" w:cs="Arial"/>
          <w:color w:val="333333"/>
          <w:sz w:val="21"/>
          <w:szCs w:val="21"/>
        </w:rPr>
      </w:pPr>
      <w:r w:rsidRPr="00B56855">
        <w:rPr>
          <w:rFonts w:ascii="Arial" w:eastAsia="Times New Roman" w:hAnsi="Arial" w:cs="Arial"/>
          <w:color w:val="333333"/>
          <w:sz w:val="21"/>
          <w:szCs w:val="21"/>
        </w:rPr>
        <w:t>Late homework and homework by email will not be accepted by the TA or the instructors without prior instructor approval.</w:t>
      </w:r>
    </w:p>
    <w:p w14:paraId="799BF8BE" w14:textId="5785C797" w:rsidR="00D44C7A" w:rsidRDefault="00D44C7A"/>
    <w:p w14:paraId="26A90115" w14:textId="321A6857"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Style w:val="Strong"/>
          <w:rFonts w:ascii="Helvetica" w:hAnsi="Helvetica" w:cs="Helvetica"/>
          <w:color w:val="333333"/>
          <w:sz w:val="21"/>
          <w:szCs w:val="21"/>
        </w:rPr>
        <w:t>Project topic selection (5%):</w:t>
      </w:r>
      <w:r>
        <w:rPr>
          <w:rFonts w:ascii="Helvetica" w:hAnsi="Helvetica" w:cs="Helvetica"/>
          <w:color w:val="333333"/>
          <w:sz w:val="21"/>
          <w:szCs w:val="21"/>
        </w:rPr>
        <w:t> Every student is required to select a project topic from a list of given topics or proposal a topic around week 4. Project topic selection will be graded based on completion. The topic selection would facilitate team formation.</w:t>
      </w:r>
    </w:p>
    <w:p w14:paraId="3A21B111" w14:textId="77777777"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p>
    <w:p w14:paraId="3C9B39DA" w14:textId="39929C63"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Style w:val="Strong"/>
          <w:rFonts w:ascii="Helvetica" w:hAnsi="Helvetica" w:cs="Helvetica"/>
          <w:color w:val="333333"/>
          <w:sz w:val="21"/>
          <w:szCs w:val="21"/>
        </w:rPr>
        <w:t>Project proposal (5%):</w:t>
      </w:r>
      <w:r>
        <w:rPr>
          <w:rFonts w:ascii="Helvetica" w:hAnsi="Helvetica" w:cs="Helvetica"/>
          <w:color w:val="333333"/>
          <w:sz w:val="21"/>
          <w:szCs w:val="21"/>
        </w:rPr>
        <w:t> Each project team is required to submit a one-page project proposal around week 6, which will be graded based on completion. The instructor and TAs will read every proposal to provide feedback and suggestions so as to ensure every team to have an interesting, yet tractable project that can be realistically finished by the end of the semester. Relevant research papers or readings may be recommended.</w:t>
      </w:r>
    </w:p>
    <w:p w14:paraId="4886592E" w14:textId="77777777"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p>
    <w:p w14:paraId="2A073504" w14:textId="65182408"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Style w:val="Strong"/>
          <w:rFonts w:ascii="Helvetica" w:hAnsi="Helvetica" w:cs="Helvetica"/>
          <w:color w:val="333333"/>
          <w:sz w:val="21"/>
          <w:szCs w:val="21"/>
        </w:rPr>
        <w:t>Project progress report (5%)</w:t>
      </w:r>
      <w:r>
        <w:rPr>
          <w:rFonts w:ascii="Helvetica" w:hAnsi="Helvetica" w:cs="Helvetica"/>
          <w:color w:val="333333"/>
          <w:sz w:val="21"/>
          <w:szCs w:val="21"/>
        </w:rPr>
        <w:t>: Around week 13, each project team will be asked to submit a very brief progress report with three short paragraphs to cover, respectively, 1) what has been done, 2) what remains to be done, and 3) any barrier(s) in achieving the proposed project goal. Progress report would be graded based on completion, and should be </w:t>
      </w:r>
      <w:r>
        <w:rPr>
          <w:rStyle w:val="Strong"/>
          <w:rFonts w:ascii="Helvetica" w:hAnsi="Helvetica" w:cs="Helvetica"/>
          <w:color w:val="333333"/>
          <w:sz w:val="21"/>
          <w:szCs w:val="21"/>
        </w:rPr>
        <w:t>submitted on Piazza</w:t>
      </w:r>
      <w:r>
        <w:rPr>
          <w:rFonts w:ascii="Helvetica" w:hAnsi="Helvetica" w:cs="Helvetica"/>
          <w:color w:val="333333"/>
          <w:sz w:val="21"/>
          <w:szCs w:val="21"/>
        </w:rPr>
        <w:t>.</w:t>
      </w:r>
    </w:p>
    <w:p w14:paraId="6A2B3D71" w14:textId="77777777"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p>
    <w:p w14:paraId="7189A59A" w14:textId="17E0FF88"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r>
        <w:rPr>
          <w:rStyle w:val="Strong"/>
          <w:rFonts w:ascii="Helvetica" w:hAnsi="Helvetica" w:cs="Helvetica"/>
          <w:color w:val="333333"/>
          <w:sz w:val="21"/>
          <w:szCs w:val="21"/>
        </w:rPr>
        <w:t>Software code submission with documentation (65%):</w:t>
      </w:r>
      <w:r>
        <w:rPr>
          <w:rFonts w:ascii="Helvetica" w:hAnsi="Helvetica" w:cs="Helvetica"/>
          <w:color w:val="333333"/>
          <w:sz w:val="21"/>
          <w:szCs w:val="21"/>
        </w:rPr>
        <w:t xml:space="preserve"> At the end of the semester, each project team will be asked to submit the produced source code with reasonable documentation to </w:t>
      </w:r>
      <w:proofErr w:type="spellStart"/>
      <w:r>
        <w:rPr>
          <w:rFonts w:ascii="Helvetica" w:hAnsi="Helvetica" w:cs="Helvetica"/>
          <w:color w:val="333333"/>
          <w:sz w:val="21"/>
          <w:szCs w:val="21"/>
        </w:rPr>
        <w:t>Github</w:t>
      </w:r>
      <w:proofErr w:type="spellEnd"/>
      <w:r>
        <w:rPr>
          <w:rFonts w:ascii="Helvetica" w:hAnsi="Helvetica" w:cs="Helvetica"/>
          <w:color w:val="333333"/>
          <w:sz w:val="21"/>
          <w:szCs w:val="21"/>
        </w:rPr>
        <w:t>. The documentation should cover both how to use the software and how the software is implemented. The 65% of the grade would be distributed as follows: </w:t>
      </w:r>
      <w:r>
        <w:rPr>
          <w:rStyle w:val="Strong"/>
          <w:rFonts w:ascii="Helvetica" w:hAnsi="Helvetica" w:cs="Helvetica"/>
          <w:color w:val="333333"/>
          <w:sz w:val="21"/>
          <w:szCs w:val="21"/>
        </w:rPr>
        <w:t>45% for source code submission</w:t>
      </w:r>
      <w:r>
        <w:rPr>
          <w:rFonts w:ascii="Helvetica" w:hAnsi="Helvetica" w:cs="Helvetica"/>
          <w:color w:val="333333"/>
          <w:sz w:val="21"/>
          <w:szCs w:val="21"/>
        </w:rPr>
        <w:t>; </w:t>
      </w:r>
      <w:r>
        <w:rPr>
          <w:rStyle w:val="Strong"/>
          <w:rFonts w:ascii="Helvetica" w:hAnsi="Helvetica" w:cs="Helvetica"/>
          <w:color w:val="333333"/>
          <w:sz w:val="21"/>
          <w:szCs w:val="21"/>
        </w:rPr>
        <w:t>20% for documentation submission</w:t>
      </w:r>
      <w:r>
        <w:rPr>
          <w:rFonts w:ascii="Helvetica" w:hAnsi="Helvetica" w:cs="Helvetica"/>
          <w:color w:val="333333"/>
          <w:sz w:val="21"/>
          <w:szCs w:val="21"/>
        </w:rPr>
        <w:t>. Both would be graded based on completion, and should be </w:t>
      </w:r>
      <w:r>
        <w:rPr>
          <w:rStyle w:val="Strong"/>
          <w:rFonts w:ascii="Helvetica" w:hAnsi="Helvetica" w:cs="Helvetica"/>
          <w:color w:val="333333"/>
          <w:sz w:val="21"/>
          <w:szCs w:val="21"/>
        </w:rPr>
        <w:t>uploaded to Coursera</w:t>
      </w:r>
      <w:r>
        <w:rPr>
          <w:rFonts w:ascii="Helvetica" w:hAnsi="Helvetica" w:cs="Helvetica"/>
          <w:color w:val="333333"/>
          <w:sz w:val="21"/>
          <w:szCs w:val="21"/>
        </w:rPr>
        <w:t>.</w:t>
      </w:r>
    </w:p>
    <w:p w14:paraId="2DB7B1F7" w14:textId="77777777" w:rsidR="00F83223" w:rsidRDefault="00F83223" w:rsidP="00F83223">
      <w:pPr>
        <w:numPr>
          <w:ilvl w:val="0"/>
          <w:numId w:val="4"/>
        </w:numPr>
        <w:shd w:val="clear" w:color="auto" w:fill="FAFAFA"/>
        <w:spacing w:before="100" w:beforeAutospacing="1" w:after="150" w:line="240" w:lineRule="auto"/>
        <w:ind w:left="120"/>
        <w:rPr>
          <w:rFonts w:ascii="Helvetica" w:hAnsi="Helvetica" w:cs="Helvetica"/>
          <w:color w:val="333333"/>
          <w:sz w:val="21"/>
          <w:szCs w:val="21"/>
        </w:rPr>
      </w:pPr>
    </w:p>
    <w:p w14:paraId="48A30C44" w14:textId="77777777" w:rsidR="00F83223" w:rsidRDefault="00540602" w:rsidP="00F83223">
      <w:pPr>
        <w:numPr>
          <w:ilvl w:val="0"/>
          <w:numId w:val="4"/>
        </w:numPr>
        <w:shd w:val="clear" w:color="auto" w:fill="FAFAFA"/>
        <w:spacing w:before="100" w:beforeAutospacing="1" w:after="100" w:afterAutospacing="1" w:line="240" w:lineRule="auto"/>
        <w:ind w:left="120"/>
        <w:rPr>
          <w:rFonts w:ascii="Helvetica" w:hAnsi="Helvetica" w:cs="Helvetica"/>
          <w:color w:val="333333"/>
          <w:sz w:val="21"/>
          <w:szCs w:val="21"/>
        </w:rPr>
      </w:pPr>
      <w:hyperlink r:id="rId14" w:anchor="present" w:tgtFrame="_blank" w:history="1">
        <w:r w:rsidR="00F83223">
          <w:rPr>
            <w:rStyle w:val="Hyperlink"/>
            <w:rFonts w:ascii="Helvetica" w:hAnsi="Helvetica" w:cs="Helvetica"/>
            <w:b/>
            <w:bCs/>
            <w:color w:val="428BCA"/>
            <w:sz w:val="21"/>
            <w:szCs w:val="21"/>
          </w:rPr>
          <w:t>Software usage tutorial presentation</w:t>
        </w:r>
      </w:hyperlink>
      <w:r w:rsidR="00F83223">
        <w:rPr>
          <w:rStyle w:val="Strong"/>
          <w:rFonts w:ascii="Helvetica" w:hAnsi="Helvetica" w:cs="Helvetica"/>
          <w:color w:val="333333"/>
          <w:sz w:val="21"/>
          <w:szCs w:val="21"/>
        </w:rPr>
        <w:t> (20%):</w:t>
      </w:r>
      <w:r w:rsidR="00F83223">
        <w:rPr>
          <w:rFonts w:ascii="Helvetica" w:hAnsi="Helvetica" w:cs="Helvetica"/>
          <w:color w:val="333333"/>
          <w:sz w:val="21"/>
          <w:szCs w:val="21"/>
        </w:rPr>
        <w:t> At the end of the semester, every project team will be asked to submit a short tutorial presentation (e.g., a voiced ppt presentation) to explain how the developed software is to be used. The presentation must include (1) sufficient instructions on how to install the software if applicable, (2) sufficient instructions on how to use the software, and (3) at least one example of use case so as to allow a grader (instructor, TA, or a project supervisor) to use the provided use case to test the software. The tutorial presentation would be graded based on 1) completion of the presentation (10%); and 2) result of testing the software by graders (10%). If the software passes the test, i.e., is working as expected, full points will be given; otherwise, points will be deducted from the 10% allocated to the “result of testing the software by graders.” This should be </w:t>
      </w:r>
      <w:r w:rsidR="00F83223">
        <w:rPr>
          <w:rStyle w:val="Strong"/>
          <w:rFonts w:ascii="Helvetica" w:hAnsi="Helvetica" w:cs="Helvetica"/>
          <w:color w:val="333333"/>
          <w:sz w:val="21"/>
          <w:szCs w:val="21"/>
        </w:rPr>
        <w:t>uploaded to Coursera</w:t>
      </w:r>
      <w:r w:rsidR="00F83223">
        <w:rPr>
          <w:rFonts w:ascii="Helvetica" w:hAnsi="Helvetica" w:cs="Helvetica"/>
          <w:color w:val="333333"/>
          <w:sz w:val="21"/>
          <w:szCs w:val="21"/>
        </w:rPr>
        <w:t>.</w:t>
      </w:r>
    </w:p>
    <w:p w14:paraId="4246DCC6" w14:textId="5583F1F3" w:rsidR="00F83223" w:rsidRDefault="00F83223"/>
    <w:p w14:paraId="41E5D889" w14:textId="29B0D0C5" w:rsidR="00C81A79" w:rsidRDefault="00C81A79"/>
    <w:p w14:paraId="7F45D69A" w14:textId="17128679" w:rsidR="00C81A79" w:rsidRDefault="00C81A79">
      <w:r>
        <w:t>Tech Review and Course Project</w:t>
      </w:r>
    </w:p>
    <w:p w14:paraId="3CBD9E68" w14:textId="5C844380" w:rsidR="00F50799" w:rsidRDefault="00F50799">
      <w:r>
        <w:t>About tech review and course project, this is my understanding, please correct me if I’m wrong.</w:t>
      </w:r>
    </w:p>
    <w:p w14:paraId="46A0F825" w14:textId="123B39F1" w:rsidR="00A96E47" w:rsidRDefault="00A96E47" w:rsidP="00A96E47">
      <w:pPr>
        <w:pStyle w:val="ListParagraph"/>
        <w:numPr>
          <w:ilvl w:val="1"/>
          <w:numId w:val="4"/>
        </w:numPr>
      </w:pPr>
      <w:r>
        <w:t>Content: Tech Review and Course Project are separate things: tech review focuses more on review previous work, course project focuses more on hands on experience; they’re recommended to share same topic, but not required</w:t>
      </w:r>
    </w:p>
    <w:p w14:paraId="3B5BB6A7" w14:textId="1AB18639" w:rsidR="00A96E47" w:rsidRDefault="00A96E47" w:rsidP="00A96E47">
      <w:pPr>
        <w:pStyle w:val="ListParagraph"/>
        <w:numPr>
          <w:ilvl w:val="1"/>
          <w:numId w:val="4"/>
        </w:numPr>
      </w:pPr>
      <w:r>
        <w:t xml:space="preserve">Individual or group: They both can be group </w:t>
      </w:r>
      <w:r w:rsidR="00F151B7">
        <w:t>work (</w:t>
      </w:r>
      <w:r>
        <w:t>2 to 3)</w:t>
      </w:r>
    </w:p>
    <w:p w14:paraId="6B2272D4" w14:textId="7B16B35B" w:rsidR="00A96E47" w:rsidRDefault="00A96E47" w:rsidP="00A96E47">
      <w:pPr>
        <w:pStyle w:val="ListParagraph"/>
        <w:numPr>
          <w:ilvl w:val="1"/>
          <w:numId w:val="4"/>
        </w:numPr>
      </w:pPr>
      <w:r>
        <w:t xml:space="preserve">Grades: Tech review is graded </w:t>
      </w:r>
      <w:r w:rsidR="0096391F">
        <w:t xml:space="preserve">based on </w:t>
      </w:r>
      <w:r w:rsidR="00F151B7">
        <w:t>completion (</w:t>
      </w:r>
      <w:r w:rsidR="0096391F">
        <w:t>not sure how many %); Course Project takes up 20% of entire score</w:t>
      </w:r>
    </w:p>
    <w:p w14:paraId="6844BC41" w14:textId="1A99EE54" w:rsidR="0096391F" w:rsidRDefault="00A96E47" w:rsidP="0096391F">
      <w:pPr>
        <w:pStyle w:val="ListParagraph"/>
        <w:numPr>
          <w:ilvl w:val="1"/>
          <w:numId w:val="4"/>
        </w:numPr>
      </w:pPr>
      <w:r>
        <w:t xml:space="preserve">Timeline: week 6 </w:t>
      </w:r>
      <w:r w:rsidR="0096391F">
        <w:t>Course</w:t>
      </w:r>
      <w:r>
        <w:t xml:space="preserve"> </w:t>
      </w:r>
      <w:r w:rsidR="0096391F" w:rsidRPr="0096391F">
        <w:t xml:space="preserve">Project Proposal and Technology Review </w:t>
      </w:r>
      <w:r w:rsidR="0096391F">
        <w:t xml:space="preserve">Proposal </w:t>
      </w:r>
      <w:r w:rsidR="0096391F" w:rsidRPr="0096391F">
        <w:t>Submission</w:t>
      </w:r>
      <w:r w:rsidR="0096391F">
        <w:t>;</w:t>
      </w:r>
    </w:p>
    <w:p w14:paraId="5E6CD1CC" w14:textId="791ABCEC" w:rsidR="0096391F" w:rsidRDefault="0096391F" w:rsidP="0096391F">
      <w:pPr>
        <w:pStyle w:val="ListParagraph"/>
        <w:ind w:left="1440"/>
      </w:pPr>
      <w:r>
        <w:t xml:space="preserve">Week 14 </w:t>
      </w:r>
      <w:r w:rsidRPr="0096391F">
        <w:t>Technology Review</w:t>
      </w:r>
      <w:r>
        <w:t xml:space="preserve"> </w:t>
      </w:r>
      <w:r w:rsidRPr="0096391F">
        <w:t>Submission</w:t>
      </w:r>
    </w:p>
    <w:p w14:paraId="11CEB16F" w14:textId="19AFB152" w:rsidR="0096391F" w:rsidRDefault="0096391F" w:rsidP="0096391F">
      <w:pPr>
        <w:pStyle w:val="ListParagraph"/>
        <w:ind w:left="1440"/>
      </w:pPr>
      <w:r>
        <w:t>Week 15-16 Course Project Submission</w:t>
      </w:r>
    </w:p>
    <w:p w14:paraId="4BC5A58D" w14:textId="63B3D956" w:rsidR="00C81A79" w:rsidRDefault="00F50799">
      <w:r>
        <w:t>Thank you very much~</w:t>
      </w:r>
    </w:p>
    <w:p w14:paraId="05A5953B" w14:textId="3C5ABBDF" w:rsidR="0002263D" w:rsidRDefault="0002263D"/>
    <w:p w14:paraId="7FE61FC4" w14:textId="77777777" w:rsidR="0002263D" w:rsidRDefault="0002263D">
      <w:bookmarkStart w:id="0" w:name="_GoBack"/>
      <w:bookmarkEnd w:id="0"/>
    </w:p>
    <w:sectPr w:rsidR="0002263D" w:rsidSect="00F752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7BFF"/>
    <w:multiLevelType w:val="multilevel"/>
    <w:tmpl w:val="547C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A504D"/>
    <w:multiLevelType w:val="multilevel"/>
    <w:tmpl w:val="AEC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347CD"/>
    <w:multiLevelType w:val="multilevel"/>
    <w:tmpl w:val="F3DA7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DB51EE"/>
    <w:multiLevelType w:val="multilevel"/>
    <w:tmpl w:val="AE1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14"/>
    <w:rsid w:val="0002263D"/>
    <w:rsid w:val="00540602"/>
    <w:rsid w:val="00621582"/>
    <w:rsid w:val="0096391F"/>
    <w:rsid w:val="00A14814"/>
    <w:rsid w:val="00A96E47"/>
    <w:rsid w:val="00B56855"/>
    <w:rsid w:val="00C81A79"/>
    <w:rsid w:val="00D44C7A"/>
    <w:rsid w:val="00F151B7"/>
    <w:rsid w:val="00F50799"/>
    <w:rsid w:val="00F752E4"/>
    <w:rsid w:val="00F8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427A"/>
  <w15:chartTrackingRefBased/>
  <w15:docId w15:val="{30C8AA16-BF0B-4639-9745-4C012BF8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6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6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6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6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68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8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855"/>
    <w:rPr>
      <w:i/>
      <w:iCs/>
    </w:rPr>
  </w:style>
  <w:style w:type="character" w:styleId="Strong">
    <w:name w:val="Strong"/>
    <w:basedOn w:val="DefaultParagraphFont"/>
    <w:uiPriority w:val="22"/>
    <w:qFormat/>
    <w:rsid w:val="00B56855"/>
    <w:rPr>
      <w:b/>
      <w:bCs/>
    </w:rPr>
  </w:style>
  <w:style w:type="character" w:styleId="Hyperlink">
    <w:name w:val="Hyperlink"/>
    <w:basedOn w:val="DefaultParagraphFont"/>
    <w:uiPriority w:val="99"/>
    <w:semiHidden/>
    <w:unhideWhenUsed/>
    <w:rsid w:val="00B56855"/>
    <w:rPr>
      <w:color w:val="0000FF"/>
      <w:u w:val="single"/>
    </w:rPr>
  </w:style>
  <w:style w:type="paragraph" w:styleId="ListParagraph">
    <w:name w:val="List Paragraph"/>
    <w:basedOn w:val="Normal"/>
    <w:uiPriority w:val="34"/>
    <w:qFormat/>
    <w:rsid w:val="00A9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8280">
      <w:bodyDiv w:val="1"/>
      <w:marLeft w:val="0"/>
      <w:marRight w:val="0"/>
      <w:marTop w:val="0"/>
      <w:marBottom w:val="0"/>
      <w:divBdr>
        <w:top w:val="none" w:sz="0" w:space="0" w:color="auto"/>
        <w:left w:val="none" w:sz="0" w:space="0" w:color="auto"/>
        <w:bottom w:val="none" w:sz="0" w:space="0" w:color="auto"/>
        <w:right w:val="none" w:sz="0" w:space="0" w:color="auto"/>
      </w:divBdr>
    </w:div>
    <w:div w:id="5577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llinois.edu/sites/default/files/images/CSGraduateStudentHandbook_web.15-16.pdf" TargetMode="External"/><Relationship Id="rId13" Type="http://schemas.openxmlformats.org/officeDocument/2006/relationships/hyperlink" Target="mailto:disability@illinois.edu" TargetMode="External"/><Relationship Id="rId3" Type="http://schemas.openxmlformats.org/officeDocument/2006/relationships/styles" Target="styles.xml"/><Relationship Id="rId7" Type="http://schemas.openxmlformats.org/officeDocument/2006/relationships/hyperlink" Target="http://studentcode.illinois.edu/index.html" TargetMode="External"/><Relationship Id="rId12" Type="http://schemas.openxmlformats.org/officeDocument/2006/relationships/hyperlink" Target="http://disability.illinoi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ps.uillinois.edu/selfservice/" TargetMode="External"/><Relationship Id="rId11" Type="http://schemas.openxmlformats.org/officeDocument/2006/relationships/hyperlink" Target="http://admin.illinois.edu/policy/code/article1_part4_1-40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er.coursera.help/hc/en-us/articles/208280036-Coursera-Code-of-Conduct" TargetMode="External"/><Relationship Id="rId4" Type="http://schemas.openxmlformats.org/officeDocument/2006/relationships/settings" Target="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ifaka.cs.uiuc.edu/course/410s15/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C2B6-3FE6-44FD-B2C7-3912756F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 Zhao</dc:creator>
  <cp:keywords/>
  <dc:description/>
  <cp:lastModifiedBy>Bryna Zhao</cp:lastModifiedBy>
  <cp:revision>9</cp:revision>
  <dcterms:created xsi:type="dcterms:W3CDTF">2018-08-27T17:56:00Z</dcterms:created>
  <dcterms:modified xsi:type="dcterms:W3CDTF">2018-09-24T17:41:00Z</dcterms:modified>
</cp:coreProperties>
</file>