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B3A"/>
          <w:sz w:val="52"/>
          <w:szCs w:val="52"/>
        </w:rPr>
        <w:t xml:space="preserve">CASANOVA MEDICALS</w:t>
      </w:r>
    </w:p>
    <w:p>
      <w:pPr>
        <w:spacing w:after="60"/>
      </w:pPr>
      <w:r>
        <w:rPr>
          <w:b/>
          <w:bCs/>
          <w:color w:val="5C5C56"/>
          <w:sz w:val="34"/>
          <w:szCs w:val="34"/>
        </w:rPr>
        <w:t xml:space="preserve">Agentic Sales &amp; Marketing System</w:t>
      </w:r>
    </w:p>
    <w:p>
      <w:pPr>
        <w:spacing w:after="60"/>
      </w:pPr>
      <w:r>
        <w:rPr>
          <w:i/>
          <w:iCs/>
          <w:color w:val="5C5C56"/>
          <w:sz w:val="22"/>
          <w:szCs w:val="22"/>
        </w:rPr>
        <w:t xml:space="preserve">Three-track architecture: Patient acquisition · Institutional B2B · CIN investor &amp; grant outreach</w:t>
      </w:r>
    </w:p>
    <w:p>
      <w:pPr>
        <w:spacing w:after="400"/>
      </w:pPr>
      <w:r>
        <w:rPr>
          <w:i/>
          <w:iCs/>
          <w:color w:val="5C5C56"/>
          <w:sz w:val="20"/>
          <w:szCs w:val="20"/>
        </w:rPr>
        <w:t xml:space="preserve">Build spec for Ashik — Confidential</w:t>
      </w:r>
    </w:p>
    <w:p>
      <w:pPr>
        <w:pStyle w:val="Heading1"/>
        <w:pBdr>
          <w:bottom w:val="single" w:color="1B2B3A" w:sz="8" w:space="4"/>
        </w:pBdr>
        <w:spacing w:after="180" w:before="360"/>
      </w:pPr>
      <w:r>
        <w:rPr>
          <w:b/>
          <w:bCs/>
          <w:color w:val="1B2B3A"/>
        </w:rPr>
        <w:t xml:space="preserve">00 — Architecture Overview</w:t>
      </w:r>
    </w:p>
    <w:p>
      <w:pPr>
        <w:spacing w:after="130"/>
      </w:pPr>
      <w:r>
        <w:rPr>
          <w:sz w:val="22"/>
          <w:szCs w:val="22"/>
        </w:rPr>
        <w:t xml:space="preserve">Casanova’s sales and marketing system runs three parallel tracks. Each track targets a different audience, uses different channels, and has different automation depth. They share a single CRM (Airtable), a single AI personalization layer (Anthropic API), and a single reporting dashboard (PostHog).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9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Track</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Audience</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Primary channel</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Automation depth</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1
Patient Acquisition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Americans 55+
Casanova personas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Content / SEO
Facebook / Reddit
Email newsletter
Diaspora communities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High automation on content production and distribution. Human-in-the-loop on community engagement.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2
Institutional B2B</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Hospital international patient directors
Wellness center partnership managers
Medical tourism operators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LinkedIn + cold email
Apollo / Clay enrichment
Selenium scraping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Fully automated lead generation, enrichment, and sequencing. Human reviews before first reply.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3
CIN Investor &amp; Grant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Global health VCs
Health AI investors
NIH-adjacent foundations
Pharma BD contacts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LinkedIn
Email
Conference targeting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AI-personalized outreach. Light automation. High human touch at response stage.</w:t>
            </w:r>
          </w:p>
        </w:tc>
      </w:tr>
    </w:tbl>
    <w:p>
      <w:r>
        <w:br w:type="page"/>
      </w:r>
    </w:p>
    <w:p>
      <w:pPr>
        <w:pStyle w:val="Heading1"/>
        <w:pBdr>
          <w:bottom w:val="single" w:color="1B2B3A" w:sz="8" w:space="4"/>
        </w:pBdr>
        <w:spacing w:after="180" w:before="360"/>
      </w:pPr>
      <w:r>
        <w:rPr>
          <w:b/>
          <w:bCs/>
          <w:color w:val="1B2B3A"/>
        </w:rPr>
        <w:t xml:space="preserve">01 — Track 1: Patient Acquisition Engine</w:t>
      </w:r>
    </w:p>
    <w:p>
      <w:pPr>
        <w:spacing w:after="130"/>
      </w:pPr>
      <w:r>
        <w:rPr>
          <w:sz w:val="22"/>
          <w:szCs w:val="22"/>
        </w:rPr>
        <w:t xml:space="preserve">The Casanova patient — Barbara the professor, Richard the widower, Marcus the judge — is not on Apollo. They are not cold-emailable at scale. They live in alumni newsletters, Facebook groups, diaspora WhatsApp networks, retirement forums, and the comment sections of longevity podcasts. The acquisition system meets them there.</w:t>
      </w:r>
    </w:p>
    <w:p>
      <w:pPr>
        <w:spacing w:after="130"/>
      </w:pPr>
      <w:r>
        <w:rPr>
          <w:sz w:val="22"/>
          <w:szCs w:val="22"/>
        </w:rPr>
        <w:t xml:space="preserve">This track is a content and community system with AI as the production layer, not a cold outreach machine.</w:t>
      </w:r>
    </w:p>
    <w:p>
      <w:pPr>
        <w:pStyle w:val="Heading2"/>
        <w:spacing w:after="100" w:before="260"/>
      </w:pPr>
      <w:r>
        <w:rPr>
          <w:color w:val="1B2B3A"/>
        </w:rPr>
        <w:t xml:space="preserve">1A — Content Production Pipeline</w:t>
      </w:r>
    </w:p>
    <w:p>
      <w:pPr>
        <w:spacing w:after="130"/>
      </w:pPr>
      <w:r>
        <w:rPr>
          <w:sz w:val="22"/>
          <w:szCs w:val="22"/>
        </w:rPr>
        <w:t xml:space="preserve">One long-form piece per week, written by Claude (Anthropic API), reviewed and approved by Sonny, then atomized into every downstream format automatically.</w:t>
      </w:r>
    </w:p>
    <w:p>
      <w:pPr>
        <w:spacing w:after="80" w:before="200"/>
      </w:pPr>
      <w:r>
        <w:rPr>
          <w:b/>
          <w:bCs/>
          <w:color w:val="1B2B3A"/>
          <w:sz w:val="23"/>
          <w:szCs w:val="23"/>
        </w:rPr>
        <w:t xml:space="preserve">Content topics that convert (priority order)</w:t>
      </w:r>
    </w:p>
    <w:p>
      <w:pPr>
        <w:pStyle w:val="ListParagraph"/>
        <w:numPr>
          <w:ilvl w:val="0"/>
          <w:numId w:val="2"/>
        </w:numPr>
        <w:spacing w:after="70"/>
      </w:pPr>
      <w:r>
        <w:rPr>
          <w:sz w:val="22"/>
          <w:szCs w:val="22"/>
        </w:rPr>
        <w:t xml:space="preserve">What does a 10-day Bangkok health reset actually cost? (Fully itemized, real numbers)</w:t>
      </w:r>
    </w:p>
    <w:p>
      <w:pPr>
        <w:pStyle w:val="ListParagraph"/>
        <w:numPr>
          <w:ilvl w:val="0"/>
          <w:numId w:val="2"/>
        </w:numPr>
        <w:spacing w:after="70"/>
      </w:pPr>
      <w:r>
        <w:rPr>
          <w:sz w:val="22"/>
          <w:szCs w:val="22"/>
        </w:rPr>
        <w:t xml:space="preserve">My back hurt for three years. Here is what happened when I went to Bangkok.</w:t>
      </w:r>
    </w:p>
    <w:p>
      <w:pPr>
        <w:pStyle w:val="ListParagraph"/>
        <w:numPr>
          <w:ilvl w:val="0"/>
          <w:numId w:val="2"/>
        </w:numPr>
        <w:spacing w:after="70"/>
      </w:pPr>
      <w:r>
        <w:rPr>
          <w:sz w:val="22"/>
          <w:szCs w:val="22"/>
        </w:rPr>
        <w:t xml:space="preserve">What the Swiss longevity clinics charge vs. what Bangkok actually costs</w:t>
      </w:r>
    </w:p>
    <w:p>
      <w:pPr>
        <w:pStyle w:val="ListParagraph"/>
        <w:numPr>
          <w:ilvl w:val="0"/>
          <w:numId w:val="2"/>
        </w:numPr>
        <w:spacing w:after="70"/>
      </w:pPr>
      <w:r>
        <w:rPr>
          <w:sz w:val="22"/>
          <w:szCs w:val="22"/>
        </w:rPr>
        <w:t xml:space="preserve">Can I retire in Thailand on $3,500 a month? Honest answer.</w:t>
      </w:r>
    </w:p>
    <w:p>
      <w:pPr>
        <w:pStyle w:val="ListParagraph"/>
        <w:numPr>
          <w:ilvl w:val="0"/>
          <w:numId w:val="2"/>
        </w:numPr>
        <w:spacing w:after="70"/>
      </w:pPr>
      <w:r>
        <w:rPr>
          <w:sz w:val="22"/>
          <w:szCs w:val="22"/>
        </w:rPr>
        <w:t xml:space="preserve">What is NAD+ therapy, what does it cost in the US, and what does it cost in Bangkok?</w:t>
      </w:r>
    </w:p>
    <w:p>
      <w:pPr>
        <w:pStyle w:val="ListParagraph"/>
        <w:numPr>
          <w:ilvl w:val="0"/>
          <w:numId w:val="2"/>
        </w:numPr>
        <w:spacing w:after="70"/>
      </w:pPr>
      <w:r>
        <w:rPr>
          <w:sz w:val="22"/>
          <w:szCs w:val="22"/>
        </w:rPr>
        <w:t xml:space="preserve">The unexpected happened in Bangkok. Here is why I am glad it did.</w:t>
      </w:r>
    </w:p>
    <w:p>
      <w:pPr>
        <w:pStyle w:val="ListParagraph"/>
        <w:numPr>
          <w:ilvl w:val="0"/>
          <w:numId w:val="2"/>
        </w:numPr>
        <w:spacing w:after="70"/>
      </w:pPr>
      <w:r>
        <w:rPr>
          <w:sz w:val="22"/>
          <w:szCs w:val="22"/>
        </w:rPr>
        <w:t xml:space="preserve">How to get a second opinion on a diagnosis without leaving your insurance network</w:t>
      </w:r>
    </w:p>
    <w:p>
      <w:pPr>
        <w:pStyle w:val="ListParagraph"/>
        <w:numPr>
          <w:ilvl w:val="0"/>
          <w:numId w:val="2"/>
        </w:numPr>
        <w:spacing w:after="70"/>
      </w:pPr>
      <w:r>
        <w:rPr>
          <w:sz w:val="22"/>
          <w:szCs w:val="22"/>
        </w:rPr>
        <w:t xml:space="preserve">What stem cell therapy actually is and why the FDA hasn’t approved it</w:t>
      </w:r>
    </w:p>
    <w:p>
      <w:pPr>
        <w:pStyle w:val="ListParagraph"/>
        <w:numPr>
          <w:ilvl w:val="0"/>
          <w:numId w:val="2"/>
        </w:numPr>
        <w:spacing w:after="70"/>
      </w:pPr>
      <w:r>
        <w:rPr>
          <w:sz w:val="22"/>
          <w:szCs w:val="22"/>
        </w:rPr>
        <w:t xml:space="preserve">Plasmapheresis: what it is, what it costs, and where you can actually get it</w:t>
      </w:r>
    </w:p>
    <w:p>
      <w:pPr>
        <w:pStyle w:val="ListParagraph"/>
        <w:numPr>
          <w:ilvl w:val="0"/>
          <w:numId w:val="2"/>
        </w:numPr>
        <w:spacing w:after="70"/>
      </w:pPr>
      <w:r>
        <w:rPr>
          <w:sz w:val="22"/>
          <w:szCs w:val="22"/>
        </w:rPr>
        <w:t xml:space="preserve">The retirement visa options in Thailand, Vietnam, and Malaysia — side by side</w:t>
      </w:r>
    </w:p>
    <w:p>
      <w:pPr>
        <w:pStyle w:val="ListParagraph"/>
        <w:numPr>
          <w:ilvl w:val="0"/>
          <w:numId w:val="2"/>
        </w:numPr>
        <w:spacing w:after="70"/>
      </w:pPr>
      <w:r>
        <w:rPr>
          <w:sz w:val="22"/>
          <w:szCs w:val="22"/>
        </w:rPr>
        <w:t xml:space="preserve">What American doctors won’t tell you about Southeast Asian hospitals</w:t>
      </w:r>
    </w:p>
    <w:p>
      <w:pPr>
        <w:pStyle w:val="ListParagraph"/>
        <w:numPr>
          <w:ilvl w:val="0"/>
          <w:numId w:val="2"/>
        </w:numPr>
        <w:spacing w:after="70"/>
      </w:pPr>
      <w:r>
        <w:rPr>
          <w:sz w:val="22"/>
          <w:szCs w:val="22"/>
        </w:rPr>
        <w:t xml:space="preserve">Why retired professors are flying to Bangkok for their prescriptions</w:t>
      </w:r>
    </w:p>
    <w:p>
      <w:pPr>
        <w:spacing w:after="80" w:before="200"/>
      </w:pPr>
      <w:r>
        <w:rPr>
          <w:b/>
          <w:bCs/>
          <w:color w:val="1B2B3A"/>
          <w:sz w:val="23"/>
          <w:szCs w:val="23"/>
        </w:rPr>
        <w:t xml:space="preserve">Atomization workflow (automated)</w:t>
      </w:r>
    </w:p>
    <w:p>
      <w:pPr>
        <w:shd w:fill="F0EDE5" w:val="clear"/>
        <w:spacing w:after="0"/>
      </w:pPr>
      <w:r>
        <w:rPr>
          <w:rFonts w:ascii="Courier New" w:cs="Courier New" w:eastAsia="Courier New" w:hAnsi="Courier New"/>
          <w:color w:val="2A2A28"/>
          <w:sz w:val="18"/>
          <w:szCs w:val="18"/>
        </w:rPr>
        <w:t xml:space="preserve">INPUT: Approved long-form article (1,500-2,500 words)</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OUTPUTS (auto-generated via Anthropic API):</w:t>
      </w:r>
    </w:p>
    <w:p>
      <w:pPr>
        <w:shd w:fill="F0EDE5" w:val="clear"/>
        <w:spacing w:after="0"/>
      </w:pPr>
      <w:r>
        <w:rPr>
          <w:rFonts w:ascii="Courier New" w:cs="Courier New" w:eastAsia="Courier New" w:hAnsi="Courier New"/>
          <w:color w:val="2A2A28"/>
          <w:sz w:val="18"/>
          <w:szCs w:val="18"/>
        </w:rPr>
        <w:t xml:space="preserve">  → LinkedIn post (Prof. Subedi voice — academic, credible)</w:t>
      </w:r>
    </w:p>
    <w:p>
      <w:pPr>
        <w:shd w:fill="F0EDE5" w:val="clear"/>
        <w:spacing w:after="0"/>
      </w:pPr>
      <w:r>
        <w:rPr>
          <w:rFonts w:ascii="Courier New" w:cs="Courier New" w:eastAsia="Courier New" w:hAnsi="Courier New"/>
          <w:color w:val="2A2A28"/>
          <w:sz w:val="18"/>
          <w:szCs w:val="18"/>
        </w:rPr>
        <w:t xml:space="preserve">  → LinkedIn post (Sonny voice — direct, experiential)</w:t>
      </w:r>
    </w:p>
    <w:p>
      <w:pPr>
        <w:shd w:fill="F0EDE5" w:val="clear"/>
        <w:spacing w:after="0"/>
      </w:pPr>
      <w:r>
        <w:rPr>
          <w:rFonts w:ascii="Courier New" w:cs="Courier New" w:eastAsia="Courier New" w:hAnsi="Courier New"/>
          <w:color w:val="2A2A28"/>
          <w:sz w:val="18"/>
          <w:szCs w:val="18"/>
        </w:rPr>
        <w:t xml:space="preserve">  → Facebook post (warm, community-friendly, no jargon)</w:t>
      </w:r>
    </w:p>
    <w:p>
      <w:pPr>
        <w:shd w:fill="F0EDE5" w:val="clear"/>
        <w:spacing w:after="0"/>
      </w:pPr>
      <w:r>
        <w:rPr>
          <w:rFonts w:ascii="Courier New" w:cs="Courier New" w:eastAsia="Courier New" w:hAnsi="Courier New"/>
          <w:color w:val="2A2A28"/>
          <w:sz w:val="18"/>
          <w:szCs w:val="18"/>
        </w:rPr>
        <w:t xml:space="preserve">  → Reddit comment draft (r/Thailand, r/expats, r/retirement)</w:t>
      </w:r>
    </w:p>
    <w:p>
      <w:pPr>
        <w:shd w:fill="F0EDE5" w:val="clear"/>
        <w:spacing w:after="0"/>
      </w:pPr>
      <w:r>
        <w:rPr>
          <w:rFonts w:ascii="Courier New" w:cs="Courier New" w:eastAsia="Courier New" w:hAnsi="Courier New"/>
          <w:color w:val="2A2A28"/>
          <w:sz w:val="18"/>
          <w:szCs w:val="18"/>
        </w:rPr>
        <w:t xml:space="preserve">  → Email newsletter section (300 words, Casanova brand voice)</w:t>
      </w:r>
    </w:p>
    <w:p>
      <w:pPr>
        <w:shd w:fill="F0EDE5" w:val="clear"/>
        <w:spacing w:after="0"/>
      </w:pPr>
      <w:r>
        <w:rPr>
          <w:rFonts w:ascii="Courier New" w:cs="Courier New" w:eastAsia="Courier New" w:hAnsi="Courier New"/>
          <w:color w:val="2A2A28"/>
          <w:sz w:val="18"/>
          <w:szCs w:val="18"/>
        </w:rPr>
        <w:t xml:space="preserve">  → 3x tweet/X thread bullets</w:t>
      </w:r>
    </w:p>
    <w:p>
      <w:pPr>
        <w:shd w:fill="F0EDE5" w:val="clear"/>
        <w:spacing w:after="0"/>
      </w:pPr>
      <w:r>
        <w:rPr>
          <w:rFonts w:ascii="Courier New" w:cs="Courier New" w:eastAsia="Courier New" w:hAnsi="Courier New"/>
          <w:color w:val="2A2A28"/>
          <w:sz w:val="18"/>
          <w:szCs w:val="18"/>
        </w:rPr>
        <w:t xml:space="preserve">  → WhatsApp-ready summary (2 paragraphs, plain language)</w:t>
      </w:r>
    </w:p>
    <w:p>
      <w:pPr>
        <w:shd w:fill="F0EDE5" w:val="clear"/>
        <w:spacing w:after="0"/>
      </w:pPr>
      <w:r>
        <w:rPr>
          <w:rFonts w:ascii="Courier New" w:cs="Courier New" w:eastAsia="Courier New" w:hAnsi="Courier New"/>
          <w:color w:val="2A2A28"/>
          <w:sz w:val="18"/>
          <w:szCs w:val="18"/>
        </w:rPr>
        <w:t xml:space="preserve">  → SEO meta title + description for the article</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SCHEDULER: Buffer or Hootsuite API publishes on cadence</w:t>
      </w:r>
    </w:p>
    <w:p>
      <w:pPr>
        <w:shd w:fill="F0EDE5" w:val="clear"/>
        <w:spacing w:after="0"/>
      </w:pPr>
      <w:r>
        <w:rPr>
          <w:rFonts w:ascii="Courier New" w:cs="Courier New" w:eastAsia="Courier New" w:hAnsi="Courier New"/>
          <w:color w:val="2A2A28"/>
          <w:sz w:val="18"/>
          <w:szCs w:val="18"/>
        </w:rPr>
        <w:t xml:space="preserve">REVIEW GATE: Human approves all Reddit/Facebook/WhatsApp</w:t>
      </w:r>
    </w:p>
    <w:p>
      <w:pPr>
        <w:shd w:fill="F0EDE5" w:val="clear"/>
        <w:spacing w:after="140"/>
      </w:pPr>
      <w:r>
        <w:rPr>
          <w:rFonts w:ascii="Courier New" w:cs="Courier New" w:eastAsia="Courier New" w:hAnsi="Courier New"/>
          <w:color w:val="2A2A28"/>
          <w:sz w:val="18"/>
          <w:szCs w:val="18"/>
        </w:rPr>
        <w:t xml:space="preserve">              before posting — never fully automated</w:t>
      </w:r>
    </w:p>
    <w:p>
      <w:pPr>
        <w:pStyle w:val="Heading2"/>
        <w:spacing w:after="100" w:before="260"/>
      </w:pPr>
      <w:r>
        <w:rPr>
          <w:color w:val="1B2B3A"/>
        </w:rPr>
        <w:t xml:space="preserve">1B — SEO Infrastructure</w:t>
      </w:r>
    </w:p>
    <w:p>
      <w:pPr>
        <w:spacing w:after="130"/>
      </w:pPr>
      <w:r>
        <w:rPr>
          <w:sz w:val="22"/>
          <w:szCs w:val="22"/>
        </w:rPr>
        <w:t xml:space="preserve">High-intent organic search is the highest-converting patient acquisition channel for this audience. A 67-year-old retired professor researching Bangkok hospitals is not going to click a Facebook ad. She will Google “Nepali-American doctor Bangkok” or “NAD therapy cost Thailand” and read the first three results carefully.</w:t>
      </w:r>
    </w:p>
    <w:p>
      <w:pPr>
        <w:spacing w:after="80" w:before="200"/>
      </w:pPr>
      <w:r>
        <w:rPr>
          <w:b/>
          <w:bCs/>
          <w:color w:val="1B2B3A"/>
          <w:sz w:val="23"/>
          <w:szCs w:val="23"/>
        </w:rPr>
        <w:t xml:space="preserve">Target keyword clusters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4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Cluster</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Example queries</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Intent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Medical tourism Bangkok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Bangkok hospital vs US cost
Bumrungrad international review
Best hospital Bangkok for Americans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Research — high trust barrier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Specific therapies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NAD therapy Bangkok price
Stem cell treatment Thailand
Plasmapheresis Bangkok cost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High intent — already researching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Chronic condition + travel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Back pain specialist Bangkok
Second opinion medical Thailand
Chronic condition treatment abroad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Frustrated patient — highest conversion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Retirement abroad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Retire Thailand $3000 month
Thailand retirement visa 2025
Cost of living Chiang Mai retiree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Long-stay candidate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Longevity / optimization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Longevity clinic Bangkok
Anti-aging treatment Thailand
Longevity program Asia cost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Optimization buyer — higher spend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Diaspora specific</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Indian doctor Bangkok
Nepali hospital Thailand
Israeli retiree Bangkok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Diaspora community — high trust signal</w:t>
            </w:r>
          </w:p>
        </w:tc>
      </w:tr>
    </w:tbl>
    <w:p>
      <w:pPr>
        <w:spacing w:after="80" w:before="200"/>
      </w:pPr>
      <w:r>
        <w:rPr>
          <w:b/>
          <w:bCs/>
          <w:color w:val="1B2B3A"/>
          <w:sz w:val="23"/>
          <w:szCs w:val="23"/>
        </w:rPr>
        <w:t xml:space="preserve">Technical SEO build (Ashik)</w:t>
      </w:r>
    </w:p>
    <w:p>
      <w:pPr>
        <w:pStyle w:val="ListParagraph"/>
        <w:numPr>
          <w:ilvl w:val="0"/>
          <w:numId w:val="2"/>
        </w:numPr>
        <w:spacing w:after="70"/>
      </w:pPr>
      <w:r>
        <w:rPr>
          <w:sz w:val="22"/>
          <w:szCs w:val="22"/>
        </w:rPr>
        <w:t xml:space="preserve">Casanova site on Next.js with static generation for all article pages — fast load, Google-indexable immediately</w:t>
      </w:r>
    </w:p>
    <w:p>
      <w:pPr>
        <w:pStyle w:val="ListParagraph"/>
        <w:numPr>
          <w:ilvl w:val="0"/>
          <w:numId w:val="2"/>
        </w:numPr>
        <w:spacing w:after="70"/>
      </w:pPr>
      <w:r>
        <w:rPr>
          <w:sz w:val="22"/>
          <w:szCs w:val="22"/>
        </w:rPr>
        <w:t xml:space="preserve">Programmatic SEO: generate location + therapy + cost pages at scale (e.g. “NAD therapy Bangkok cost 2025”, “stem cell treatment Chiang Mai”) using a template + Anthropic API content fill</w:t>
      </w:r>
    </w:p>
    <w:p>
      <w:pPr>
        <w:pStyle w:val="ListParagraph"/>
        <w:numPr>
          <w:ilvl w:val="0"/>
          <w:numId w:val="2"/>
        </w:numPr>
        <w:spacing w:after="70"/>
      </w:pPr>
      <w:r>
        <w:rPr>
          <w:sz w:val="22"/>
          <w:szCs w:val="22"/>
        </w:rPr>
        <w:t xml:space="preserve">Schema markup: MedicalOrganization, FAQPage, Article — increases Google rich result eligibility</w:t>
      </w:r>
    </w:p>
    <w:p>
      <w:pPr>
        <w:pStyle w:val="ListParagraph"/>
        <w:numPr>
          <w:ilvl w:val="0"/>
          <w:numId w:val="2"/>
        </w:numPr>
        <w:spacing w:after="70"/>
      </w:pPr>
      <w:r>
        <w:rPr>
          <w:sz w:val="22"/>
          <w:szCs w:val="22"/>
        </w:rPr>
        <w:t xml:space="preserve">Internal linking: every article links to the intake form CTA and to 2-3 related articles</w:t>
      </w:r>
    </w:p>
    <w:p>
      <w:pPr>
        <w:pStyle w:val="ListParagraph"/>
        <w:numPr>
          <w:ilvl w:val="0"/>
          <w:numId w:val="2"/>
        </w:numPr>
        <w:spacing w:after="70"/>
      </w:pPr>
      <w:r>
        <w:rPr>
          <w:sz w:val="22"/>
          <w:szCs w:val="22"/>
        </w:rPr>
        <w:t xml:space="preserve">Sitemap auto-generated and submitted to Google Search Console on each deploy</w:t>
      </w:r>
    </w:p>
    <w:p>
      <w:pPr>
        <w:pStyle w:val="Heading2"/>
        <w:spacing w:after="100" w:before="260"/>
      </w:pPr>
      <w:r>
        <w:rPr>
          <w:color w:val="1B2B3A"/>
        </w:rPr>
        <w:t xml:space="preserve">1C — Community Outreach (Human-in-Loop)</w:t>
      </w:r>
    </w:p>
    <w:p>
      <w:pPr>
        <w:spacing w:after="130"/>
      </w:pPr>
      <w:r>
        <w:rPr>
          <w:sz w:val="22"/>
          <w:szCs w:val="22"/>
        </w:rPr>
        <w:t xml:space="preserve">Casanova’s audience trusts peer recommendations over brand messaging. The community layer puts Casanova’s knowledge into the conversations already happening — without pretending to be something it isn’t.</w:t>
      </w:r>
    </w:p>
    <w:p>
      <w:pPr>
        <w:spacing w:after="80" w:before="200"/>
      </w:pPr>
      <w:r>
        <w:rPr>
          <w:b/>
          <w:bCs/>
          <w:color w:val="1B2B3A"/>
          <w:sz w:val="23"/>
          <w:szCs w:val="23"/>
        </w:rPr>
        <w:t xml:space="preserve">Target communities</w:t>
      </w:r>
    </w:p>
    <w:p>
      <w:pPr>
        <w:pStyle w:val="ListParagraph"/>
        <w:numPr>
          <w:ilvl w:val="0"/>
          <w:numId w:val="2"/>
        </w:numPr>
        <w:spacing w:after="70"/>
      </w:pPr>
      <w:r>
        <w:rPr>
          <w:sz w:val="22"/>
          <w:szCs w:val="22"/>
        </w:rPr>
        <w:t xml:space="preserve">Facebook Groups: Retire in Thailand, Americans in Bangkok, Expats in Vietnam, Indian Americans Abroad, Jewish Expats Southeast Asia, Black Expats Asia, Thailand Medical Tourism</w:t>
      </w:r>
    </w:p>
    <w:p>
      <w:pPr>
        <w:pStyle w:val="ListParagraph"/>
        <w:numPr>
          <w:ilvl w:val="0"/>
          <w:numId w:val="2"/>
        </w:numPr>
        <w:spacing w:after="70"/>
      </w:pPr>
      <w:r>
        <w:rPr>
          <w:sz w:val="22"/>
          <w:szCs w:val="22"/>
        </w:rPr>
        <w:t xml:space="preserve">Reddit: r/Thailand, r/ChiangMai, r/expats, r/retirement, r/longevity, r/medicine, r/30PlusSkinCare (exosomes), r/NAD</w:t>
      </w:r>
    </w:p>
    <w:p>
      <w:pPr>
        <w:pStyle w:val="ListParagraph"/>
        <w:numPr>
          <w:ilvl w:val="0"/>
          <w:numId w:val="2"/>
        </w:numPr>
        <w:spacing w:after="70"/>
      </w:pPr>
      <w:r>
        <w:rPr>
          <w:sz w:val="22"/>
          <w:szCs w:val="22"/>
        </w:rPr>
        <w:t xml:space="preserve">Quora: threads on medical tourism Thailand, retirement abroad, NAD therapy, stem cell treatment</w:t>
      </w:r>
    </w:p>
    <w:p>
      <w:pPr>
        <w:pStyle w:val="ListParagraph"/>
        <w:numPr>
          <w:ilvl w:val="0"/>
          <w:numId w:val="2"/>
        </w:numPr>
        <w:spacing w:after="70"/>
      </w:pPr>
      <w:r>
        <w:rPr>
          <w:sz w:val="22"/>
          <w:szCs w:val="22"/>
        </w:rPr>
        <w:t xml:space="preserve">AARP online community forums</w:t>
      </w:r>
    </w:p>
    <w:p>
      <w:pPr>
        <w:pStyle w:val="ListParagraph"/>
        <w:numPr>
          <w:ilvl w:val="0"/>
          <w:numId w:val="2"/>
        </w:numPr>
        <w:spacing w:after="70"/>
      </w:pPr>
      <w:r>
        <w:rPr>
          <w:sz w:val="22"/>
          <w:szCs w:val="22"/>
        </w:rPr>
        <w:t xml:space="preserve">University alumni Facebook groups — Miami University Ohio, Big Ten schools, flagship state universities</w:t>
      </w:r>
    </w:p>
    <w:p>
      <w:pPr>
        <w:spacing w:after="80" w:before="200"/>
      </w:pPr>
      <w:r>
        <w:rPr>
          <w:b/>
          <w:bCs/>
          <w:color w:val="1B2B3A"/>
          <w:sz w:val="23"/>
          <w:szCs w:val="23"/>
        </w:rPr>
        <w:t xml:space="preserve">Semi-automated community workflow</w:t>
      </w:r>
    </w:p>
    <w:p>
      <w:pPr>
        <w:shd w:fill="F0EDE5" w:val="clear"/>
        <w:spacing w:after="0"/>
      </w:pPr>
      <w:r>
        <w:rPr>
          <w:rFonts w:ascii="Courier New" w:cs="Courier New" w:eastAsia="Courier New" w:hAnsi="Courier New"/>
          <w:color w:val="2A2A28"/>
          <w:sz w:val="18"/>
          <w:szCs w:val="18"/>
        </w:rPr>
        <w:t xml:space="preserve">1. Selenium monitors target Facebook groups and Reddit threads</w:t>
      </w:r>
    </w:p>
    <w:p>
      <w:pPr>
        <w:shd w:fill="F0EDE5" w:val="clear"/>
        <w:spacing w:after="0"/>
      </w:pPr>
      <w:r>
        <w:rPr>
          <w:rFonts w:ascii="Courier New" w:cs="Courier New" w:eastAsia="Courier New" w:hAnsi="Courier New"/>
          <w:color w:val="2A2A28"/>
          <w:sz w:val="18"/>
          <w:szCs w:val="18"/>
        </w:rPr>
        <w:t xml:space="preserve">   for keywords: [bangkok, thailand, medical, NAD, stem cell,</w:t>
      </w:r>
    </w:p>
    <w:p>
      <w:pPr>
        <w:shd w:fill="F0EDE5" w:val="clear"/>
        <w:spacing w:after="0"/>
      </w:pPr>
      <w:r>
        <w:rPr>
          <w:rFonts w:ascii="Courier New" w:cs="Courier New" w:eastAsia="Courier New" w:hAnsi="Courier New"/>
          <w:color w:val="2A2A28"/>
          <w:sz w:val="18"/>
          <w:szCs w:val="18"/>
        </w:rPr>
        <w:t xml:space="preserve">   retire, back pain, chronic, longevity, second opinion]</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2. Anthropic API reads thread context and generates</w:t>
      </w:r>
    </w:p>
    <w:p>
      <w:pPr>
        <w:shd w:fill="F0EDE5" w:val="clear"/>
        <w:spacing w:after="0"/>
      </w:pPr>
      <w:r>
        <w:rPr>
          <w:rFonts w:ascii="Courier New" w:cs="Courier New" w:eastAsia="Courier New" w:hAnsi="Courier New"/>
          <w:color w:val="2A2A28"/>
          <w:sz w:val="18"/>
          <w:szCs w:val="18"/>
        </w:rPr>
        <w:t xml:space="preserve">   a draft response — helpful, specific, non-promotional,</w:t>
      </w:r>
    </w:p>
    <w:p>
      <w:pPr>
        <w:shd w:fill="F0EDE5" w:val="clear"/>
        <w:spacing w:after="0"/>
      </w:pPr>
      <w:r>
        <w:rPr>
          <w:rFonts w:ascii="Courier New" w:cs="Courier New" w:eastAsia="Courier New" w:hAnsi="Courier New"/>
          <w:color w:val="2A2A28"/>
          <w:sz w:val="18"/>
          <w:szCs w:val="18"/>
        </w:rPr>
        <w:t xml:space="preserve">   references Casanova only where genuinely relevant</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3. Draft queued for human review in Airtable</w:t>
      </w:r>
    </w:p>
    <w:p>
      <w:pPr>
        <w:shd w:fill="F0EDE5" w:val="clear"/>
        <w:spacing w:after="0"/>
      </w:pPr>
      <w:r>
        <w:rPr>
          <w:rFonts w:ascii="Courier New" w:cs="Courier New" w:eastAsia="Courier New" w:hAnsi="Courier New"/>
          <w:color w:val="2A2A28"/>
          <w:sz w:val="18"/>
          <w:szCs w:val="18"/>
        </w:rPr>
        <w:t xml:space="preserve">   → Sonny or team member approves / edits / rejects</w:t>
      </w:r>
    </w:p>
    <w:p>
      <w:pPr>
        <w:shd w:fill="F0EDE5" w:val="clear"/>
        <w:spacing w:after="0"/>
      </w:pPr>
      <w:r>
        <w:rPr>
          <w:rFonts w:ascii="Courier New" w:cs="Courier New" w:eastAsia="Courier New" w:hAnsi="Courier New"/>
          <w:color w:val="2A2A28"/>
          <w:sz w:val="18"/>
          <w:szCs w:val="18"/>
        </w:rPr>
        <w:t xml:space="preserve">   → Posts manually (never bot-posted)</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4. PostHog tracks which communities drive intake form</w:t>
      </w:r>
    </w:p>
    <w:p>
      <w:pPr>
        <w:shd w:fill="F0EDE5" w:val="clear"/>
        <w:spacing w:after="140"/>
      </w:pPr>
      <w:r>
        <w:rPr>
          <w:rFonts w:ascii="Courier New" w:cs="Courier New" w:eastAsia="Courier New" w:hAnsi="Courier New"/>
          <w:color w:val="2A2A28"/>
          <w:sz w:val="18"/>
          <w:szCs w:val="18"/>
        </w:rPr>
        <w:t xml:space="preserve">   completions — double down on highest-converting threads</w:t>
      </w:r>
    </w:p>
    <w:p>
      <w:pPr>
        <w:pStyle w:val="Heading2"/>
        <w:spacing w:after="100" w:before="260"/>
      </w:pPr>
      <w:r>
        <w:rPr>
          <w:color w:val="1B2B3A"/>
        </w:rPr>
        <w:t xml:space="preserve">1D — Email Newsletter and Nurture Sequence</w:t>
      </w:r>
    </w:p>
    <w:p>
      <w:pPr>
        <w:spacing w:after="130"/>
      </w:pPr>
      <w:r>
        <w:rPr>
          <w:sz w:val="22"/>
          <w:szCs w:val="22"/>
        </w:rPr>
        <w:t xml:space="preserve">Every person who reaches the Casanova site and does not immediately book is a potential patient who needs more time and more trust. The email system captures them and nurtures them to the intake form over 30-90 days.</w:t>
      </w:r>
    </w:p>
    <w:p>
      <w:pPr>
        <w:spacing w:after="80" w:before="200"/>
      </w:pPr>
      <w:r>
        <w:rPr>
          <w:b/>
          <w:bCs/>
          <w:color w:val="1B2B3A"/>
          <w:sz w:val="23"/>
          <w:szCs w:val="23"/>
        </w:rPr>
        <w:t xml:space="preserve">Capture mechanics</w:t>
      </w:r>
    </w:p>
    <w:p>
      <w:pPr>
        <w:pStyle w:val="ListParagraph"/>
        <w:numPr>
          <w:ilvl w:val="0"/>
          <w:numId w:val="2"/>
        </w:numPr>
        <w:spacing w:after="70"/>
      </w:pPr>
      <w:r>
        <w:rPr>
          <w:sz w:val="22"/>
          <w:szCs w:val="22"/>
        </w:rPr>
        <w:t xml:space="preserve">Exit-intent popup on all article pages: “Get the Bangkok Health Reset guide — what to expect, what it costs, and how to prepare”</w:t>
      </w:r>
    </w:p>
    <w:p>
      <w:pPr>
        <w:pStyle w:val="ListParagraph"/>
        <w:numPr>
          <w:ilvl w:val="0"/>
          <w:numId w:val="2"/>
        </w:numPr>
        <w:spacing w:after="70"/>
      </w:pPr>
      <w:r>
        <w:rPr>
          <w:sz w:val="22"/>
          <w:szCs w:val="22"/>
        </w:rPr>
        <w:t xml:space="preserve">Inline capture after article paragraph 3: “Want the full cost breakdown? We’ll email it to you.”</w:t>
      </w:r>
    </w:p>
    <w:p>
      <w:pPr>
        <w:pStyle w:val="ListParagraph"/>
        <w:numPr>
          <w:ilvl w:val="0"/>
          <w:numId w:val="2"/>
        </w:numPr>
        <w:spacing w:after="70"/>
      </w:pPr>
      <w:r>
        <w:rPr>
          <w:sz w:val="22"/>
          <w:szCs w:val="22"/>
        </w:rPr>
        <w:t xml:space="preserve">CPP intake form: everyone who submits is automatically added to the email nurture sequence</w:t>
      </w:r>
    </w:p>
    <w:p>
      <w:pPr>
        <w:spacing w:after="80" w:before="200"/>
      </w:pPr>
      <w:r>
        <w:rPr>
          <w:b/>
          <w:bCs/>
          <w:color w:val="1B2B3A"/>
          <w:sz w:val="23"/>
          <w:szCs w:val="23"/>
        </w:rPr>
        <w:t xml:space="preserve">Welcome sequence (Loops.so — 7 emails over 21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Day</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Subject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Content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door you’ve been looking for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one true sentence. What Casanova is, who it’s for, what it costs to start (free eligibility check). No hard sell.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What Bangkok actually looks like for someone like you</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origin story. Bangkok 2015, Vietnam COVID. What it feels like to arrive somewhere that works. Links to 2 best articles.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math — what a 10-day reset actually costs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Fully itemized breakdown. Comparison vs. US costs. No vagueness. Builds trust through radical transparency.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7</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What happens if something goes wrong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gallbladder story. What Bangkok’s hospital system is actually like. Why the unexpected is manageable there. Emergency protocol.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10</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therapies your doctor probably hasn’t mentioned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NAD+, plasmapheresis, stem cell, xenon, exosomes — plain English. What they do, what they cost, who they’re for.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What other people like you did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Persona stories (lightly fictionalized composites of real profiles). Barbara’s back. Richard’s loneliness. Priya’s knees.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When you’re ready, here’s the door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Soft CTA. Free eligibility check. No pressure framing. ‘We’ll still be here.’</w:t>
            </w:r>
          </w:p>
        </w:tc>
      </w:tr>
    </w:tbl>
    <w:p>
      <w:r>
        <w:br w:type="page"/>
      </w:r>
    </w:p>
    <w:p>
      <w:pPr>
        <w:pStyle w:val="Heading1"/>
        <w:pBdr>
          <w:bottom w:val="single" w:color="1B2B3A" w:sz="8" w:space="4"/>
        </w:pBdr>
        <w:spacing w:after="180" w:before="360"/>
      </w:pPr>
      <w:r>
        <w:rPr>
          <w:b/>
          <w:bCs/>
          <w:color w:val="1B2B3A"/>
        </w:rPr>
        <w:t xml:space="preserve">02 — Track 2: Institutional B2B Outreach</w:t>
      </w:r>
    </w:p>
    <w:p>
      <w:pPr>
        <w:spacing w:after="130"/>
      </w:pPr>
      <w:r>
        <w:rPr>
          <w:sz w:val="22"/>
          <w:szCs w:val="22"/>
        </w:rPr>
        <w:t xml:space="preserve">This track is pure ClearRoute architecture applied to a different target: hospital international patient directors, wellness center partnership managers, and medical tourism operators across Southeast Asia who want pre-qualified Western patient referrals.</w:t>
      </w:r>
    </w:p>
    <w:p>
      <w:pPr>
        <w:spacing w:after="130"/>
      </w:pPr>
      <w:r>
        <w:rPr>
          <w:sz w:val="22"/>
          <w:szCs w:val="22"/>
        </w:rPr>
        <w:t xml:space="preserve">The pitch is specific and powerful: Casanova sends pre-consulted, pre-qualified American patients aged 55+ who have been medically briefed, understand the costs, and are ready to book. This is the highest quality referral in the medical tourism market. The institutional partner should pay a premium referral fee for it.</w:t>
      </w:r>
    </w:p>
    <w:p>
      <w:pPr>
        <w:pStyle w:val="Heading2"/>
        <w:spacing w:after="100" w:before="260"/>
      </w:pPr>
      <w:r>
        <w:rPr>
          <w:color w:val="1B2B3A"/>
        </w:rPr>
        <w:t xml:space="preserve">2A — Target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Institution</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Contact to find</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Pitch angle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Bumrungrad International Hospital, Bangkok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Director of International Patient Services
Business Development Manager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We send pre-qualified US patients 55+ who arrive briefed, medically reviewed, and ready. Higher conversion, lower support burden than generic medical tourism leads.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Bangkok Hospital Group (49 locations)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Business Development
Group partnership team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Volume referral partnership across the group network — cardiac, orthopedic, oncology referrals specifically.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RAKxa Integrative Wellness, Bangkok</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Director of Partnerships
Guest Experience Director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We route Tier 2 and 3 patients to RAKxa as their premium wellness component. Pre-sold on the program before arrival.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Kamalaya Wellness, Koh Samui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Sales Manager
Partnership Director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Casanova’s primary Koh Samui partner for longevity retreat components. Volume and consistency.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Chiva-Som, Hua Hin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Partnerships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Tier 3 Renew patients — high spend, pre-qualified, wellness-motivated.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Amanpuri, Phuket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Director of Guest Relations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Ultra-premium Tier 3 clients only. Positioned as the top of Casanova’s partner stack.</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FV Hospital, Ho Chi Minh City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Patient Center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Vietnam expansion — pre-qualified US patients for specialist care.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Vinmec International Hospital, Hanoi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Business Development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Vinmec’s US patient acquisition is limited. Casanova is a direct pipeline.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Gleneagles Kuala Lumpur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International Patient Services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Malaysia expansion — medical tourism infrastructure, Casanova referral partner.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Prince Court Medical Centre, KL</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CEO / International Director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JCI-accredited, strong international patient brand. Premium positioning match.</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Farm at San Benito, Philippines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Director of Medical Programs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Physician-supervised wellness — Casanova’s Philippines partner.</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Experience Asia (Stephen McEvoy)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Already a partner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Existing white-label relationship — deepen integration, formalize referral economics.</w:t>
            </w:r>
          </w:p>
        </w:tc>
      </w:tr>
    </w:tbl>
    <w:p>
      <w:pPr>
        <w:pStyle w:val="Heading2"/>
        <w:spacing w:after="100" w:before="260"/>
      </w:pPr>
      <w:r>
        <w:rPr>
          <w:color w:val="1B2B3A"/>
        </w:rPr>
        <w:t xml:space="preserve">2B — Lead Generation Stack</w:t>
      </w:r>
    </w:p>
    <w:p>
      <w:pPr>
        <w:spacing w:after="80" w:before="200"/>
      </w:pPr>
      <w:r>
        <w:rPr>
          <w:b/>
          <w:bCs/>
          <w:color w:val="1B2B3A"/>
          <w:sz w:val="23"/>
          <w:szCs w:val="23"/>
        </w:rPr>
        <w:t xml:space="preserve">Step 1: Selenium scraping for contact discovery</w:t>
      </w:r>
    </w:p>
    <w:p>
      <w:pPr>
        <w:shd w:fill="F0EDE5" w:val="clear"/>
        <w:spacing w:after="0"/>
      </w:pPr>
      <w:r>
        <w:rPr>
          <w:rFonts w:ascii="Courier New" w:cs="Courier New" w:eastAsia="Courier New" w:hAnsi="Courier New"/>
          <w:color w:val="2A2A28"/>
          <w:sz w:val="18"/>
          <w:szCs w:val="18"/>
        </w:rPr>
        <w:t xml:space="preserve">TARGET SITES:</w:t>
      </w:r>
    </w:p>
    <w:p>
      <w:pPr>
        <w:shd w:fill="F0EDE5" w:val="clear"/>
        <w:spacing w:after="0"/>
      </w:pPr>
      <w:r>
        <w:rPr>
          <w:rFonts w:ascii="Courier New" w:cs="Courier New" w:eastAsia="Courier New" w:hAnsi="Courier New"/>
          <w:color w:val="2A2A28"/>
          <w:sz w:val="18"/>
          <w:szCs w:val="18"/>
        </w:rPr>
        <w:t xml:space="preserve">  • Hospital international patient center pages</w:t>
      </w:r>
    </w:p>
    <w:p>
      <w:pPr>
        <w:shd w:fill="F0EDE5" w:val="clear"/>
        <w:spacing w:after="0"/>
      </w:pPr>
      <w:r>
        <w:rPr>
          <w:rFonts w:ascii="Courier New" w:cs="Courier New" w:eastAsia="Courier New" w:hAnsi="Courier New"/>
          <w:color w:val="2A2A28"/>
          <w:sz w:val="18"/>
          <w:szCs w:val="18"/>
        </w:rPr>
        <w:t xml:space="preserve">  • LinkedIn company pages for each institution</w:t>
      </w:r>
    </w:p>
    <w:p>
      <w:pPr>
        <w:shd w:fill="F0EDE5" w:val="clear"/>
        <w:spacing w:after="0"/>
      </w:pPr>
      <w:r>
        <w:rPr>
          <w:rFonts w:ascii="Courier New" w:cs="Courier New" w:eastAsia="Courier New" w:hAnsi="Courier New"/>
          <w:color w:val="2A2A28"/>
          <w:sz w:val="18"/>
          <w:szCs w:val="18"/>
        </w:rPr>
        <w:t xml:space="preserve">  • Medical tourism conference attendee lists</w:t>
      </w:r>
    </w:p>
    <w:p>
      <w:pPr>
        <w:shd w:fill="F0EDE5" w:val="clear"/>
        <w:spacing w:after="0"/>
      </w:pPr>
      <w:r>
        <w:rPr>
          <w:rFonts w:ascii="Courier New" w:cs="Courier New" w:eastAsia="Courier New" w:hAnsi="Courier New"/>
          <w:color w:val="2A2A28"/>
          <w:sz w:val="18"/>
          <w:szCs w:val="18"/>
        </w:rPr>
        <w:t xml:space="preserve">    (IMTJ, Medical Travel Quality Alliance, MTQUA)</w:t>
      </w:r>
    </w:p>
    <w:p>
      <w:pPr>
        <w:shd w:fill="F0EDE5" w:val="clear"/>
        <w:spacing w:after="0"/>
      </w:pPr>
      <w:r>
        <w:rPr>
          <w:rFonts w:ascii="Courier New" w:cs="Courier New" w:eastAsia="Courier New" w:hAnsi="Courier New"/>
          <w:color w:val="2A2A28"/>
          <w:sz w:val="18"/>
          <w:szCs w:val="18"/>
        </w:rPr>
        <w:t xml:space="preserve">  • Wellness industry directories</w:t>
      </w:r>
    </w:p>
    <w:p>
      <w:pPr>
        <w:shd w:fill="F0EDE5" w:val="clear"/>
        <w:spacing w:after="0"/>
      </w:pPr>
      <w:r>
        <w:rPr>
          <w:rFonts w:ascii="Courier New" w:cs="Courier New" w:eastAsia="Courier New" w:hAnsi="Courier New"/>
          <w:color w:val="2A2A28"/>
          <w:sz w:val="18"/>
          <w:szCs w:val="18"/>
        </w:rPr>
        <w:t xml:space="preserve">    (Global Wellness Institute member directory)</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SCRAPE FOR:</w:t>
      </w:r>
    </w:p>
    <w:p>
      <w:pPr>
        <w:shd w:fill="F0EDE5" w:val="clear"/>
        <w:spacing w:after="0"/>
      </w:pPr>
      <w:r>
        <w:rPr>
          <w:rFonts w:ascii="Courier New" w:cs="Courier New" w:eastAsia="Courier New" w:hAnsi="Courier New"/>
          <w:color w:val="2A2A28"/>
          <w:sz w:val="18"/>
          <w:szCs w:val="18"/>
        </w:rPr>
        <w:t xml:space="preserve">  • Director / VP / Manager titles in:</w:t>
      </w:r>
    </w:p>
    <w:p>
      <w:pPr>
        <w:shd w:fill="F0EDE5" w:val="clear"/>
        <w:spacing w:after="0"/>
      </w:pPr>
      <w:r>
        <w:rPr>
          <w:rFonts w:ascii="Courier New" w:cs="Courier New" w:eastAsia="Courier New" w:hAnsi="Courier New"/>
          <w:color w:val="2A2A28"/>
          <w:sz w:val="18"/>
          <w:szCs w:val="18"/>
        </w:rPr>
        <w:t xml:space="preserve">    International Patient Services</w:t>
      </w:r>
    </w:p>
    <w:p>
      <w:pPr>
        <w:shd w:fill="F0EDE5" w:val="clear"/>
        <w:spacing w:after="0"/>
      </w:pPr>
      <w:r>
        <w:rPr>
          <w:rFonts w:ascii="Courier New" w:cs="Courier New" w:eastAsia="Courier New" w:hAnsi="Courier New"/>
          <w:color w:val="2A2A28"/>
          <w:sz w:val="18"/>
          <w:szCs w:val="18"/>
        </w:rPr>
        <w:t xml:space="preserve">    Business Development</w:t>
      </w:r>
    </w:p>
    <w:p>
      <w:pPr>
        <w:shd w:fill="F0EDE5" w:val="clear"/>
        <w:spacing w:after="0"/>
      </w:pPr>
      <w:r>
        <w:rPr>
          <w:rFonts w:ascii="Courier New" w:cs="Courier New" w:eastAsia="Courier New" w:hAnsi="Courier New"/>
          <w:color w:val="2A2A28"/>
          <w:sz w:val="18"/>
          <w:szCs w:val="18"/>
        </w:rPr>
        <w:t xml:space="preserve">    Partnerships</w:t>
      </w:r>
    </w:p>
    <w:p>
      <w:pPr>
        <w:shd w:fill="F0EDE5" w:val="clear"/>
        <w:spacing w:after="0"/>
      </w:pPr>
      <w:r>
        <w:rPr>
          <w:rFonts w:ascii="Courier New" w:cs="Courier New" w:eastAsia="Courier New" w:hAnsi="Courier New"/>
          <w:color w:val="2A2A28"/>
          <w:sz w:val="18"/>
          <w:szCs w:val="18"/>
        </w:rPr>
        <w:t xml:space="preserve">    Guest Relations (wellness)</w:t>
      </w:r>
    </w:p>
    <w:p>
      <w:pPr>
        <w:shd w:fill="F0EDE5" w:val="clear"/>
        <w:spacing w:after="0"/>
      </w:pPr>
      <w:r>
        <w:rPr>
          <w:rFonts w:ascii="Courier New" w:cs="Courier New" w:eastAsia="Courier New" w:hAnsi="Courier New"/>
          <w:color w:val="2A2A28"/>
          <w:sz w:val="18"/>
          <w:szCs w:val="18"/>
        </w:rPr>
        <w:t xml:space="preserve">  • Name + LinkedIn URL + hospital name + location</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140"/>
      </w:pPr>
      <w:r>
        <w:rPr>
          <w:rFonts w:ascii="Courier New" w:cs="Courier New" w:eastAsia="Courier New" w:hAnsi="Courier New"/>
          <w:color w:val="2A2A28"/>
          <w:sz w:val="18"/>
          <w:szCs w:val="18"/>
        </w:rPr>
        <w:t xml:space="preserve">OUTPUT: Raw contact list → Google Sheet → Clay enrichment</w:t>
      </w:r>
    </w:p>
    <w:p>
      <w:pPr>
        <w:spacing w:after="80" w:before="200"/>
      </w:pPr>
      <w:r>
        <w:rPr>
          <w:b/>
          <w:bCs/>
          <w:color w:val="1B2B3A"/>
          <w:sz w:val="23"/>
          <w:szCs w:val="23"/>
        </w:rPr>
        <w:t xml:space="preserve">Step 2: Clay enrichment</w:t>
      </w:r>
    </w:p>
    <w:p>
      <w:pPr>
        <w:shd w:fill="F0EDE5" w:val="clear"/>
        <w:spacing w:after="0"/>
      </w:pPr>
      <w:r>
        <w:rPr>
          <w:rFonts w:ascii="Courier New" w:cs="Courier New" w:eastAsia="Courier New" w:hAnsi="Courier New"/>
          <w:color w:val="2A2A28"/>
          <w:sz w:val="18"/>
          <w:szCs w:val="18"/>
        </w:rPr>
        <w:t xml:space="preserve">Clay pulls for each scraped contact:</w:t>
      </w:r>
    </w:p>
    <w:p>
      <w:pPr>
        <w:shd w:fill="F0EDE5" w:val="clear"/>
        <w:spacing w:after="0"/>
      </w:pPr>
      <w:r>
        <w:rPr>
          <w:rFonts w:ascii="Courier New" w:cs="Courier New" w:eastAsia="Courier New" w:hAnsi="Courier New"/>
          <w:color w:val="2A2A28"/>
          <w:sz w:val="18"/>
          <w:szCs w:val="18"/>
        </w:rPr>
        <w:t xml:space="preserve">  • Verified email (via Hunter.io / Apollo waterfall)</w:t>
      </w:r>
    </w:p>
    <w:p>
      <w:pPr>
        <w:shd w:fill="F0EDE5" w:val="clear"/>
        <w:spacing w:after="0"/>
      </w:pPr>
      <w:r>
        <w:rPr>
          <w:rFonts w:ascii="Courier New" w:cs="Courier New" w:eastAsia="Courier New" w:hAnsi="Courier New"/>
          <w:color w:val="2A2A28"/>
          <w:sz w:val="18"/>
          <w:szCs w:val="18"/>
        </w:rPr>
        <w:t xml:space="preserve">  • LinkedIn profile URL and headline</w:t>
      </w:r>
    </w:p>
    <w:p>
      <w:pPr>
        <w:shd w:fill="F0EDE5" w:val="clear"/>
        <w:spacing w:after="0"/>
      </w:pPr>
      <w:r>
        <w:rPr>
          <w:rFonts w:ascii="Courier New" w:cs="Courier New" w:eastAsia="Courier New" w:hAnsi="Courier New"/>
          <w:color w:val="2A2A28"/>
          <w:sz w:val="18"/>
          <w:szCs w:val="18"/>
        </w:rPr>
        <w:t xml:space="preserve">  • Company size and international patient volume (if public)</w:t>
      </w:r>
    </w:p>
    <w:p>
      <w:pPr>
        <w:shd w:fill="F0EDE5" w:val="clear"/>
        <w:spacing w:after="0"/>
      </w:pPr>
      <w:r>
        <w:rPr>
          <w:rFonts w:ascii="Courier New" w:cs="Courier New" w:eastAsia="Courier New" w:hAnsi="Courier New"/>
          <w:color w:val="2A2A28"/>
          <w:sz w:val="18"/>
          <w:szCs w:val="18"/>
        </w:rPr>
        <w:t xml:space="preserve">  • Recent LinkedIn activity (posts, comments)</w:t>
      </w:r>
    </w:p>
    <w:p>
      <w:pPr>
        <w:shd w:fill="F0EDE5" w:val="clear"/>
        <w:spacing w:after="0"/>
      </w:pPr>
      <w:r>
        <w:rPr>
          <w:rFonts w:ascii="Courier New" w:cs="Courier New" w:eastAsia="Courier New" w:hAnsi="Courier New"/>
          <w:color w:val="2A2A28"/>
          <w:sz w:val="18"/>
          <w:szCs w:val="18"/>
        </w:rPr>
        <w:t xml:space="preserve">  • Hospital JCI accreditation status</w:t>
      </w:r>
    </w:p>
    <w:p>
      <w:pPr>
        <w:shd w:fill="F0EDE5" w:val="clear"/>
        <w:spacing w:after="0"/>
      </w:pPr>
      <w:r>
        <w:rPr>
          <w:rFonts w:ascii="Courier New" w:cs="Courier New" w:eastAsia="Courier New" w:hAnsi="Courier New"/>
          <w:color w:val="2A2A28"/>
          <w:sz w:val="18"/>
          <w:szCs w:val="18"/>
        </w:rPr>
        <w:t xml:space="preserve">  • Whether hospital has existing US patient programs</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QUALIFICATION FILTER:</w:t>
      </w:r>
    </w:p>
    <w:p>
      <w:pPr>
        <w:shd w:fill="F0EDE5" w:val="clear"/>
        <w:spacing w:after="0"/>
      </w:pPr>
      <w:r>
        <w:rPr>
          <w:rFonts w:ascii="Courier New" w:cs="Courier New" w:eastAsia="Courier New" w:hAnsi="Courier New"/>
          <w:color w:val="2A2A28"/>
          <w:sz w:val="18"/>
          <w:szCs w:val="18"/>
        </w:rPr>
        <w:t xml:space="preserve">  Priority 1: JCI-accredited + named international patient dept</w:t>
      </w:r>
    </w:p>
    <w:p>
      <w:pPr>
        <w:shd w:fill="F0EDE5" w:val="clear"/>
        <w:spacing w:after="0"/>
      </w:pPr>
      <w:r>
        <w:rPr>
          <w:rFonts w:ascii="Courier New" w:cs="Courier New" w:eastAsia="Courier New" w:hAnsi="Courier New"/>
          <w:color w:val="2A2A28"/>
          <w:sz w:val="18"/>
          <w:szCs w:val="18"/>
        </w:rPr>
        <w:t xml:space="preserve">  Priority 2: Wellness resort with existing international program</w:t>
      </w:r>
    </w:p>
    <w:p>
      <w:pPr>
        <w:shd w:fill="F0EDE5" w:val="clear"/>
        <w:spacing w:after="140"/>
      </w:pPr>
      <w:r>
        <w:rPr>
          <w:rFonts w:ascii="Courier New" w:cs="Courier New" w:eastAsia="Courier New" w:hAnsi="Courier New"/>
          <w:color w:val="2A2A28"/>
          <w:sz w:val="18"/>
          <w:szCs w:val="18"/>
        </w:rPr>
        <w:t xml:space="preserve">  Deprioritize: Local-only hospitals, no English web presence</w:t>
      </w:r>
    </w:p>
    <w:p>
      <w:pPr>
        <w:spacing w:after="80" w:before="200"/>
      </w:pPr>
      <w:r>
        <w:rPr>
          <w:b/>
          <w:bCs/>
          <w:color w:val="1B2B3A"/>
          <w:sz w:val="23"/>
          <w:szCs w:val="23"/>
        </w:rPr>
        <w:t xml:space="preserve">Step 3: AI personalization (Anthropic API)</w:t>
      </w:r>
    </w:p>
    <w:p>
      <w:pPr>
        <w:shd w:fill="F0EDE5" w:val="clear"/>
        <w:spacing w:after="0"/>
      </w:pPr>
      <w:r>
        <w:rPr>
          <w:rFonts w:ascii="Courier New" w:cs="Courier New" w:eastAsia="Courier New" w:hAnsi="Courier New"/>
          <w:color w:val="2A2A28"/>
          <w:sz w:val="18"/>
          <w:szCs w:val="18"/>
        </w:rPr>
        <w:t xml:space="preserve">For each qualified contact, Claude generates:</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  first_line = personalized opening based on:</w:t>
      </w:r>
    </w:p>
    <w:p>
      <w:pPr>
        <w:shd w:fill="F0EDE5" w:val="clear"/>
        <w:spacing w:after="0"/>
      </w:pPr>
      <w:r>
        <w:rPr>
          <w:rFonts w:ascii="Courier New" w:cs="Courier New" w:eastAsia="Courier New" w:hAnsi="Courier New"/>
          <w:color w:val="2A2A28"/>
          <w:sz w:val="18"/>
          <w:szCs w:val="18"/>
        </w:rPr>
        <w:t xml:space="preserve">    - Hospital’s publicly stated international patient focus</w:t>
      </w:r>
    </w:p>
    <w:p>
      <w:pPr>
        <w:shd w:fill="F0EDE5" w:val="clear"/>
        <w:spacing w:after="0"/>
      </w:pPr>
      <w:r>
        <w:rPr>
          <w:rFonts w:ascii="Courier New" w:cs="Courier New" w:eastAsia="Courier New" w:hAnsi="Courier New"/>
          <w:color w:val="2A2A28"/>
          <w:sz w:val="18"/>
          <w:szCs w:val="18"/>
        </w:rPr>
        <w:t xml:space="preserve">    - Recent LinkedIn post by the contact (if available)</w:t>
      </w:r>
    </w:p>
    <w:p>
      <w:pPr>
        <w:shd w:fill="F0EDE5" w:val="clear"/>
        <w:spacing w:after="0"/>
      </w:pPr>
      <w:r>
        <w:rPr>
          <w:rFonts w:ascii="Courier New" w:cs="Courier New" w:eastAsia="Courier New" w:hAnsi="Courier New"/>
          <w:color w:val="2A2A28"/>
          <w:sz w:val="18"/>
          <w:szCs w:val="18"/>
        </w:rPr>
        <w:t xml:space="preserve">    - Specific therapy or program their institution offers</w:t>
      </w:r>
    </w:p>
    <w:p>
      <w:pPr>
        <w:shd w:fill="F0EDE5" w:val="clear"/>
        <w:spacing w:after="0"/>
      </w:pPr>
      <w:r>
        <w:rPr>
          <w:rFonts w:ascii="Courier New" w:cs="Courier New" w:eastAsia="Courier New" w:hAnsi="Courier New"/>
          <w:color w:val="2A2A28"/>
          <w:sz w:val="18"/>
          <w:szCs w:val="18"/>
        </w:rPr>
        <w:t xml:space="preserve">    - Geographic expansion signals</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EXAMPLE OUTPUT:</w:t>
      </w:r>
    </w:p>
    <w:p>
      <w:pPr>
        <w:shd w:fill="F0EDE5" w:val="clear"/>
        <w:spacing w:after="0"/>
      </w:pPr>
      <w:r>
        <w:rPr>
          <w:rFonts w:ascii="Courier New" w:cs="Courier New" w:eastAsia="Courier New" w:hAnsi="Courier New"/>
          <w:color w:val="2A2A28"/>
          <w:sz w:val="18"/>
          <w:szCs w:val="18"/>
        </w:rPr>
        <w:t xml:space="preserve">  “I saw Bumrungrad’s international patient volume hit 520,000</w:t>
      </w:r>
    </w:p>
    <w:p>
      <w:pPr>
        <w:shd w:fill="F0EDE5" w:val="clear"/>
        <w:spacing w:after="0"/>
      </w:pPr>
      <w:r>
        <w:rPr>
          <w:rFonts w:ascii="Courier New" w:cs="Courier New" w:eastAsia="Courier New" w:hAnsi="Courier New"/>
          <w:color w:val="2A2A28"/>
          <w:sz w:val="18"/>
          <w:szCs w:val="18"/>
        </w:rPr>
        <w:t xml:space="preserve">   last year — impressive given post-COVID recovery curves.</w:t>
      </w:r>
    </w:p>
    <w:p>
      <w:pPr>
        <w:shd w:fill="F0EDE5" w:val="clear"/>
        <w:spacing w:after="0"/>
      </w:pPr>
      <w:r>
        <w:rPr>
          <w:rFonts w:ascii="Courier New" w:cs="Courier New" w:eastAsia="Courier New" w:hAnsi="Courier New"/>
          <w:color w:val="2A2A28"/>
          <w:sz w:val="18"/>
          <w:szCs w:val="18"/>
        </w:rPr>
        <w:t xml:space="preserve">   I’m reaching out because we’re building a referral pipeline</w:t>
      </w:r>
    </w:p>
    <w:p>
      <w:pPr>
        <w:shd w:fill="F0EDE5" w:val="clear"/>
        <w:spacing w:after="0"/>
      </w:pPr>
      <w:r>
        <w:rPr>
          <w:rFonts w:ascii="Courier New" w:cs="Courier New" w:eastAsia="Courier New" w:hAnsi="Courier New"/>
          <w:color w:val="2A2A28"/>
          <w:sz w:val="18"/>
          <w:szCs w:val="18"/>
        </w:rPr>
        <w:t xml:space="preserve">   of pre-qualified American patients 55+ that I think fits</w:t>
      </w:r>
    </w:p>
    <w:p>
      <w:pPr>
        <w:shd w:fill="F0EDE5" w:val="clear"/>
        <w:spacing w:after="0"/>
      </w:pPr>
      <w:r>
        <w:rPr>
          <w:rFonts w:ascii="Courier New" w:cs="Courier New" w:eastAsia="Courier New" w:hAnsi="Courier New"/>
          <w:color w:val="2A2A28"/>
          <w:sz w:val="18"/>
          <w:szCs w:val="18"/>
        </w:rPr>
        <w:t xml:space="preserve">   directly into what your international team is building.”</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140"/>
      </w:pPr>
      <w:r>
        <w:rPr>
          <w:rFonts w:ascii="Courier New" w:cs="Courier New" w:eastAsia="Courier New" w:hAnsi="Courier New"/>
          <w:color w:val="2A2A28"/>
          <w:sz w:val="18"/>
          <w:szCs w:val="18"/>
        </w:rPr>
        <w:t xml:space="preserve">  (versus generic: “I’d love to explore a partnership”)</w:t>
      </w:r>
    </w:p>
    <w:p>
      <w:pPr>
        <w:spacing w:after="80" w:before="200"/>
      </w:pPr>
      <w:r>
        <w:rPr>
          <w:b/>
          <w:bCs/>
          <w:color w:val="1B2B3A"/>
          <w:sz w:val="23"/>
          <w:szCs w:val="23"/>
        </w:rPr>
        <w:t xml:space="preserve">Step 4: Email sequence (Instantly or Smartlead)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Email</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Subject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Content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Pre-qualified American patients 55+ — referral partnership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{{first_line}}. Casanova Medicals sends pre-consulted, medically reviewed American patients to partner institutions in Bangkok / [city]. Our medical director reviews each patient before referral — your team receives a briefed, ready patient, not a lead to nurture. Would a 15-minute call make sense?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
(Day 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What ‘pre-qualified’ actually means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Most medical tourism referrals are cold leads — someone who clicked an article and filled out a form. Ours are different: physician-reviewed intake, documented health history, specific therapy interest confirmed, financial commitment demonstrated. Happy to share our patient profile if useful.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
(Day 8)</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The patient profile we send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55+, American, upper-middle income, typically dealing with chronic unresolved conditions OR longevity / optimization interest. Average spend: $7,000–40,000+ depending on program tier. One number: what referral economics would make this partnership worth formalizing for your team?</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
(Day 14)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Quick question</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{{first_name}} — is international patient referral partnerships something your team actively evaluates, or is it handled through a different channel? Happy to be pointed in the right direction.</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
(Day 21)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Closing the loop</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Last note — if the timing isn’t right, no problem. We’ll be building our Bangkok partner network over the next 90 days. If you’d like to be part of it when the time is right, just let me know.</w:t>
            </w:r>
          </w:p>
        </w:tc>
      </w:tr>
    </w:tbl>
    <w:p>
      <w:pPr>
        <w:spacing w:after="80" w:before="200"/>
      </w:pPr>
      <w:r>
        <w:rPr>
          <w:b/>
          <w:bCs/>
          <w:color w:val="1B2B3A"/>
          <w:sz w:val="23"/>
          <w:szCs w:val="23"/>
        </w:rPr>
        <w:t xml:space="preserve">Step 5: LinkedIn parallel (Expandi or PhantomBuster)</w:t>
      </w:r>
    </w:p>
    <w:p>
      <w:pPr>
        <w:shd w:fill="F0EDE5" w:val="clear"/>
        <w:spacing w:after="0"/>
      </w:pPr>
      <w:r>
        <w:rPr>
          <w:rFonts w:ascii="Courier New" w:cs="Courier New" w:eastAsia="Courier New" w:hAnsi="Courier New"/>
          <w:color w:val="2A2A28"/>
          <w:sz w:val="18"/>
          <w:szCs w:val="18"/>
        </w:rPr>
        <w:t xml:space="preserve">SEQUENCE (runs parallel to email):</w:t>
      </w:r>
    </w:p>
    <w:p>
      <w:pPr>
        <w:shd w:fill="F0EDE5" w:val="clear"/>
        <w:spacing w:after="0"/>
      </w:pPr>
      <w:r>
        <w:rPr>
          <w:rFonts w:ascii="Courier New" w:cs="Courier New" w:eastAsia="Courier New" w:hAnsi="Courier New"/>
          <w:color w:val="2A2A28"/>
          <w:sz w:val="18"/>
          <w:szCs w:val="18"/>
        </w:rPr>
        <w:t xml:space="preserve">  Day 0:  Connection request</w:t>
      </w:r>
    </w:p>
    <w:p>
      <w:pPr>
        <w:shd w:fill="F0EDE5" w:val="clear"/>
        <w:spacing w:after="0"/>
      </w:pPr>
      <w:r>
        <w:rPr>
          <w:rFonts w:ascii="Courier New" w:cs="Courier New" w:eastAsia="Courier New" w:hAnsi="Courier New"/>
          <w:color w:val="2A2A28"/>
          <w:sz w:val="18"/>
          <w:szCs w:val="18"/>
        </w:rPr>
        <w:t xml:space="preserve">          Note: “Building a referral network of pre-qualified</w:t>
      </w:r>
    </w:p>
    <w:p>
      <w:pPr>
        <w:shd w:fill="F0EDE5" w:val="clear"/>
        <w:spacing w:after="0"/>
      </w:pPr>
      <w:r>
        <w:rPr>
          <w:rFonts w:ascii="Courier New" w:cs="Courier New" w:eastAsia="Courier New" w:hAnsi="Courier New"/>
          <w:color w:val="2A2A28"/>
          <w:sz w:val="18"/>
          <w:szCs w:val="18"/>
        </w:rPr>
        <w:t xml:space="preserve">          US patients for Bangkok institutions — think you’d</w:t>
      </w:r>
    </w:p>
    <w:p>
      <w:pPr>
        <w:shd w:fill="F0EDE5" w:val="clear"/>
        <w:spacing w:after="0"/>
      </w:pPr>
      <w:r>
        <w:rPr>
          <w:rFonts w:ascii="Courier New" w:cs="Courier New" w:eastAsia="Courier New" w:hAnsi="Courier New"/>
          <w:color w:val="2A2A28"/>
          <w:sz w:val="18"/>
          <w:szCs w:val="18"/>
        </w:rPr>
        <w:t xml:space="preserve">          find this relevant.”</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  Day 3:  If accepted — DM with brief version of email 1</w:t>
      </w:r>
    </w:p>
    <w:p>
      <w:pPr>
        <w:shd w:fill="F0EDE5" w:val="clear"/>
        <w:spacing w:after="0"/>
      </w:pPr>
      <w:r>
        <w:rPr>
          <w:rFonts w:ascii="Courier New" w:cs="Courier New" w:eastAsia="Courier New" w:hAnsi="Courier New"/>
          <w:color w:val="2A2A28"/>
          <w:sz w:val="18"/>
          <w:szCs w:val="18"/>
        </w:rPr>
        <w:t xml:space="preserve">  Day 7:  Comment on their recent LinkedIn post (AI-generated,</w:t>
      </w:r>
    </w:p>
    <w:p>
      <w:pPr>
        <w:shd w:fill="F0EDE5" w:val="clear"/>
        <w:spacing w:after="0"/>
      </w:pPr>
      <w:r>
        <w:rPr>
          <w:rFonts w:ascii="Courier New" w:cs="Courier New" w:eastAsia="Courier New" w:hAnsi="Courier New"/>
          <w:color w:val="2A2A28"/>
          <w:sz w:val="18"/>
          <w:szCs w:val="18"/>
        </w:rPr>
        <w:t xml:space="preserve">          human-reviewed before posting)</w:t>
      </w:r>
    </w:p>
    <w:p>
      <w:pPr>
        <w:shd w:fill="F0EDE5" w:val="clear"/>
        <w:spacing w:after="0"/>
      </w:pPr>
      <w:r>
        <w:rPr>
          <w:rFonts w:ascii="Courier New" w:cs="Courier New" w:eastAsia="Courier New" w:hAnsi="Courier New"/>
          <w:color w:val="2A2A28"/>
          <w:sz w:val="18"/>
          <w:szCs w:val="18"/>
        </w:rPr>
        <w:t xml:space="preserve">  Day 14: Follow-up DM if no reply to first</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RATE LIMITS:</w:t>
      </w:r>
    </w:p>
    <w:p>
      <w:pPr>
        <w:shd w:fill="F0EDE5" w:val="clear"/>
        <w:spacing w:after="0"/>
      </w:pPr>
      <w:r>
        <w:rPr>
          <w:rFonts w:ascii="Courier New" w:cs="Courier New" w:eastAsia="Courier New" w:hAnsi="Courier New"/>
          <w:color w:val="2A2A28"/>
          <w:sz w:val="18"/>
          <w:szCs w:val="18"/>
        </w:rPr>
        <w:t xml:space="preserve">  Max 40 connection requests / day</w:t>
      </w:r>
    </w:p>
    <w:p>
      <w:pPr>
        <w:shd w:fill="F0EDE5" w:val="clear"/>
        <w:spacing w:after="0"/>
      </w:pPr>
      <w:r>
        <w:rPr>
          <w:rFonts w:ascii="Courier New" w:cs="Courier New" w:eastAsia="Courier New" w:hAnsi="Courier New"/>
          <w:color w:val="2A2A28"/>
          <w:sz w:val="18"/>
          <w:szCs w:val="18"/>
        </w:rPr>
        <w:t xml:space="preserve">  Max 20 DMs / day</w:t>
      </w:r>
    </w:p>
    <w:p>
      <w:pPr>
        <w:shd w:fill="F0EDE5" w:val="clear"/>
        <w:spacing w:after="0"/>
      </w:pPr>
      <w:r>
        <w:rPr>
          <w:rFonts w:ascii="Courier New" w:cs="Courier New" w:eastAsia="Courier New" w:hAnsi="Courier New"/>
          <w:color w:val="2A2A28"/>
          <w:sz w:val="18"/>
          <w:szCs w:val="18"/>
        </w:rPr>
        <w:t xml:space="preserve">  Always warm up new LinkedIn accounts over 2 weeks</w:t>
      </w:r>
    </w:p>
    <w:p>
      <w:pPr>
        <w:shd w:fill="F0EDE5" w:val="clear"/>
        <w:spacing w:after="140"/>
      </w:pPr>
      <w:r>
        <w:rPr>
          <w:rFonts w:ascii="Courier New" w:cs="Courier New" w:eastAsia="Courier New" w:hAnsi="Courier New"/>
          <w:color w:val="2A2A28"/>
          <w:sz w:val="18"/>
          <w:szCs w:val="18"/>
        </w:rPr>
        <w:t xml:space="preserve">  Use residential proxies for Selenium-adjacent LinkedIn work</w:t>
      </w:r>
    </w:p>
    <w:p>
      <w:pPr>
        <w:pStyle w:val="Heading2"/>
        <w:spacing w:after="100" w:before="260"/>
      </w:pPr>
      <w:r>
        <w:rPr>
          <w:color w:val="1B2B3A"/>
        </w:rPr>
        <w:t xml:space="preserve">2C — CRM and Pipeline (Airtable)</w:t>
      </w:r>
    </w:p>
    <w:p>
      <w:pPr>
        <w:shd w:fill="F0EDE5" w:val="clear"/>
        <w:spacing w:after="0"/>
      </w:pPr>
      <w:r>
        <w:rPr>
          <w:rFonts w:ascii="Courier New" w:cs="Courier New" w:eastAsia="Courier New" w:hAnsi="Courier New"/>
          <w:color w:val="2A2A28"/>
          <w:sz w:val="18"/>
          <w:szCs w:val="18"/>
        </w:rPr>
        <w:t xml:space="preserve">TABLE: institutional_leads</w:t>
      </w:r>
    </w:p>
    <w:p>
      <w:pPr>
        <w:shd w:fill="F0EDE5" w:val="clear"/>
        <w:spacing w:after="0"/>
      </w:pPr>
      <w:r>
        <w:rPr>
          <w:rFonts w:ascii="Courier New" w:cs="Courier New" w:eastAsia="Courier New" w:hAnsi="Courier New"/>
          <w:color w:val="2A2A28"/>
          <w:sz w:val="18"/>
          <w:szCs w:val="18"/>
        </w:rPr>
        <w:t xml:space="preserve">  id                uuid</w:t>
      </w:r>
    </w:p>
    <w:p>
      <w:pPr>
        <w:shd w:fill="F0EDE5" w:val="clear"/>
        <w:spacing w:after="0"/>
      </w:pPr>
      <w:r>
        <w:rPr>
          <w:rFonts w:ascii="Courier New" w:cs="Courier New" w:eastAsia="Courier New" w:hAnsi="Courier New"/>
          <w:color w:val="2A2A28"/>
          <w:sz w:val="18"/>
          <w:szCs w:val="18"/>
        </w:rPr>
        <w:t xml:space="preserve">  institution       text</w:t>
      </w:r>
    </w:p>
    <w:p>
      <w:pPr>
        <w:shd w:fill="F0EDE5" w:val="clear"/>
        <w:spacing w:after="0"/>
      </w:pPr>
      <w:r>
        <w:rPr>
          <w:rFonts w:ascii="Courier New" w:cs="Courier New" w:eastAsia="Courier New" w:hAnsi="Courier New"/>
          <w:color w:val="2A2A28"/>
          <w:sz w:val="18"/>
          <w:szCs w:val="18"/>
        </w:rPr>
        <w:t xml:space="preserve">  contact_name      text</w:t>
      </w:r>
    </w:p>
    <w:p>
      <w:pPr>
        <w:shd w:fill="F0EDE5" w:val="clear"/>
        <w:spacing w:after="0"/>
      </w:pPr>
      <w:r>
        <w:rPr>
          <w:rFonts w:ascii="Courier New" w:cs="Courier New" w:eastAsia="Courier New" w:hAnsi="Courier New"/>
          <w:color w:val="2A2A28"/>
          <w:sz w:val="18"/>
          <w:szCs w:val="18"/>
        </w:rPr>
        <w:t xml:space="preserve">  contact_title     text</w:t>
      </w:r>
    </w:p>
    <w:p>
      <w:pPr>
        <w:shd w:fill="F0EDE5" w:val="clear"/>
        <w:spacing w:after="0"/>
      </w:pPr>
      <w:r>
        <w:rPr>
          <w:rFonts w:ascii="Courier New" w:cs="Courier New" w:eastAsia="Courier New" w:hAnsi="Courier New"/>
          <w:color w:val="2A2A28"/>
          <w:sz w:val="18"/>
          <w:szCs w:val="18"/>
        </w:rPr>
        <w:t xml:space="preserve">  email             text</w:t>
      </w:r>
    </w:p>
    <w:p>
      <w:pPr>
        <w:shd w:fill="F0EDE5" w:val="clear"/>
        <w:spacing w:after="0"/>
      </w:pPr>
      <w:r>
        <w:rPr>
          <w:rFonts w:ascii="Courier New" w:cs="Courier New" w:eastAsia="Courier New" w:hAnsi="Courier New"/>
          <w:color w:val="2A2A28"/>
          <w:sz w:val="18"/>
          <w:szCs w:val="18"/>
        </w:rPr>
        <w:t xml:space="preserve">  linkedin_url      text</w:t>
      </w:r>
    </w:p>
    <w:p>
      <w:pPr>
        <w:shd w:fill="F0EDE5" w:val="clear"/>
        <w:spacing w:after="0"/>
      </w:pPr>
      <w:r>
        <w:rPr>
          <w:rFonts w:ascii="Courier New" w:cs="Courier New" w:eastAsia="Courier New" w:hAnsi="Courier New"/>
          <w:color w:val="2A2A28"/>
          <w:sz w:val="18"/>
          <w:szCs w:val="18"/>
        </w:rPr>
        <w:t xml:space="preserve">  country           text</w:t>
      </w:r>
    </w:p>
    <w:p>
      <w:pPr>
        <w:shd w:fill="F0EDE5" w:val="clear"/>
        <w:spacing w:after="0"/>
      </w:pPr>
      <w:r>
        <w:rPr>
          <w:rFonts w:ascii="Courier New" w:cs="Courier New" w:eastAsia="Courier New" w:hAnsi="Courier New"/>
          <w:color w:val="2A2A28"/>
          <w:sz w:val="18"/>
          <w:szCs w:val="18"/>
        </w:rPr>
        <w:t xml:space="preserve">  tier              text  -- 'priority_1' | 'priority_2'</w:t>
      </w:r>
    </w:p>
    <w:p>
      <w:pPr>
        <w:shd w:fill="F0EDE5" w:val="clear"/>
        <w:spacing w:after="0"/>
      </w:pPr>
      <w:r>
        <w:rPr>
          <w:rFonts w:ascii="Courier New" w:cs="Courier New" w:eastAsia="Courier New" w:hAnsi="Courier New"/>
          <w:color w:val="2A2A28"/>
          <w:sz w:val="18"/>
          <w:szCs w:val="18"/>
        </w:rPr>
        <w:t xml:space="preserve">  email_sequence    text  -- 'not_started' | 'email_1'... | 'replied'</w:t>
      </w:r>
    </w:p>
    <w:p>
      <w:pPr>
        <w:shd w:fill="F0EDE5" w:val="clear"/>
        <w:spacing w:after="0"/>
      </w:pPr>
      <w:r>
        <w:rPr>
          <w:rFonts w:ascii="Courier New" w:cs="Courier New" w:eastAsia="Courier New" w:hAnsi="Courier New"/>
          <w:color w:val="2A2A28"/>
          <w:sz w:val="18"/>
          <w:szCs w:val="18"/>
        </w:rPr>
        <w:t xml:space="preserve">  linkedin_status   text  -- 'not_sent' | 'requested' | 'connected' | 'replied'</w:t>
      </w:r>
    </w:p>
    <w:p>
      <w:pPr>
        <w:shd w:fill="F0EDE5" w:val="clear"/>
        <w:spacing w:after="0"/>
      </w:pPr>
      <w:r>
        <w:rPr>
          <w:rFonts w:ascii="Courier New" w:cs="Courier New" w:eastAsia="Courier New" w:hAnsi="Courier New"/>
          <w:color w:val="2A2A28"/>
          <w:sz w:val="18"/>
          <w:szCs w:val="18"/>
        </w:rPr>
        <w:t xml:space="preserve">  last_contact      date</w:t>
      </w:r>
    </w:p>
    <w:p>
      <w:pPr>
        <w:shd w:fill="F0EDE5" w:val="clear"/>
        <w:spacing w:after="0"/>
      </w:pPr>
      <w:r>
        <w:rPr>
          <w:rFonts w:ascii="Courier New" w:cs="Courier New" w:eastAsia="Courier New" w:hAnsi="Courier New"/>
          <w:color w:val="2A2A28"/>
          <w:sz w:val="18"/>
          <w:szCs w:val="18"/>
        </w:rPr>
        <w:t xml:space="preserve">  reply_content     text</w:t>
      </w:r>
    </w:p>
    <w:p>
      <w:pPr>
        <w:shd w:fill="F0EDE5" w:val="clear"/>
        <w:spacing w:after="0"/>
      </w:pPr>
      <w:r>
        <w:rPr>
          <w:rFonts w:ascii="Courier New" w:cs="Courier New" w:eastAsia="Courier New" w:hAnsi="Courier New"/>
          <w:color w:val="2A2A28"/>
          <w:sz w:val="18"/>
          <w:szCs w:val="18"/>
        </w:rPr>
        <w:t xml:space="preserve">  status            text  -- 'prospect' | 'in_conversation' |</w:t>
      </w:r>
    </w:p>
    <w:p>
      <w:pPr>
        <w:shd w:fill="F0EDE5" w:val="clear"/>
        <w:spacing w:after="0"/>
      </w:pPr>
      <w:r>
        <w:rPr>
          <w:rFonts w:ascii="Courier New" w:cs="Courier New" w:eastAsia="Courier New" w:hAnsi="Courier New"/>
          <w:color w:val="2A2A28"/>
          <w:sz w:val="18"/>
          <w:szCs w:val="18"/>
        </w:rPr>
        <w:t xml:space="preserve">                    --    'meeting_booked' | 'partner' | 'not_interested'</w:t>
      </w:r>
    </w:p>
    <w:p>
      <w:pPr>
        <w:shd w:fill="F0EDE5" w:val="clear"/>
        <w:spacing w:after="0"/>
      </w:pPr>
      <w:r>
        <w:rPr>
          <w:rFonts w:ascii="Courier New" w:cs="Courier New" w:eastAsia="Courier New" w:hAnsi="Courier New"/>
          <w:color w:val="2A2A28"/>
          <w:sz w:val="18"/>
          <w:szCs w:val="18"/>
        </w:rPr>
        <w:t xml:space="preserve">  referral_fee_agreed text</w:t>
      </w:r>
    </w:p>
    <w:p>
      <w:pPr>
        <w:shd w:fill="F0EDE5" w:val="clear"/>
        <w:spacing w:after="0"/>
      </w:pPr>
      <w:r>
        <w:rPr>
          <w:rFonts w:ascii="Courier New" w:cs="Courier New" w:eastAsia="Courier New" w:hAnsi="Courier New"/>
          <w:color w:val="2A2A28"/>
          <w:sz w:val="18"/>
          <w:szCs w:val="18"/>
        </w:rPr>
        <w:t xml:space="preserve">  notes             text</w:t>
      </w:r>
    </w:p>
    <w:p>
      <w:pPr>
        <w:shd w:fill="F0EDE5" w:val="clear"/>
        <w:spacing w:after="140"/>
      </w:pPr>
      <w:r>
        <w:rPr>
          <w:rFonts w:ascii="Courier New" w:cs="Courier New" w:eastAsia="Courier New" w:hAnsi="Courier New"/>
          <w:color w:val="2A2A28"/>
          <w:sz w:val="18"/>
          <w:szCs w:val="18"/>
        </w:rPr>
        <w:t xml:space="preserve">  created_at        timestamptz</w:t>
      </w:r>
    </w:p>
    <w:p>
      <w:r>
        <w:br w:type="page"/>
      </w:r>
    </w:p>
    <w:p>
      <w:pPr>
        <w:pStyle w:val="Heading1"/>
        <w:pBdr>
          <w:bottom w:val="single" w:color="1B2B3A" w:sz="8" w:space="4"/>
        </w:pBdr>
        <w:spacing w:after="180" w:before="360"/>
      </w:pPr>
      <w:r>
        <w:rPr>
          <w:b/>
          <w:bCs/>
          <w:color w:val="1B2B3A"/>
        </w:rPr>
        <w:t xml:space="preserve">03 — Track 3: CIN Investor &amp; Grant Outreach</w:t>
      </w:r>
    </w:p>
    <w:p>
      <w:pPr>
        <w:spacing w:after="130"/>
      </w:pPr>
      <w:r>
        <w:rPr>
          <w:sz w:val="22"/>
          <w:szCs w:val="22"/>
        </w:rPr>
        <w:t xml:space="preserve">This track is lighter on automation and higher on human judgment. Global health VCs, NIH-adjacent foundations, and pharma BD contacts are sophisticated — generic sequences get ignored instantly. The AI’s job here is research and personalization, not volume.</w:t>
      </w:r>
    </w:p>
    <w:p>
      <w:pPr>
        <w:pStyle w:val="Heading2"/>
        <w:spacing w:after="100" w:before="260"/>
      </w:pPr>
      <w:r>
        <w:rPr>
          <w:color w:val="1B2B3A"/>
        </w:rPr>
        <w:t xml:space="preserve">3A — 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Segment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Who specifically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Global health VCs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Omidyar Network Health, Wellcome Leap, Leaps by Bayer, a16z Bio (global health portfolio), GV (Google Ventures health), RA Capital, Bessemer Venture Partners health portfolio</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Health AI investors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General Catalyst health tech, Andreessen Horowitz Bio, Google Ventures, Khosla Ventures health, Microsoft M12 health, Sequoia health</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Impact / global health funds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Skoll Foundation, Omidyar Network, Rockefeller Foundation, Robert Wood Johnson Foundation, Gates Foundation Investments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Pharma BD contacts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Novo Nordisk Global Health, Eli Lilly health equity, AstraZeneca emerging markets, Roche data partnerships, IQVIA partnerships team, Veeva Systems partnerships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Academic / research funders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Wellcome Trust, Howard Hughes Medical Institute, Chan Zuckerberg Initiative, Schmidt Futures, Simons Foundation</w:t>
            </w:r>
          </w:p>
        </w:tc>
      </w:tr>
    </w:tbl>
    <w:p>
      <w:pPr>
        <w:pStyle w:val="Heading2"/>
        <w:spacing w:after="100" w:before="260"/>
      </w:pPr>
      <w:r>
        <w:rPr>
          <w:color w:val="1B2B3A"/>
        </w:rPr>
        <w:t xml:space="preserve">3B — Research and personalization workflow</w:t>
      </w:r>
    </w:p>
    <w:p>
      <w:pPr>
        <w:shd w:fill="F0EDE5" w:val="clear"/>
        <w:spacing w:after="0"/>
      </w:pPr>
      <w:r>
        <w:rPr>
          <w:rFonts w:ascii="Courier New" w:cs="Courier New" w:eastAsia="Courier New" w:hAnsi="Courier New"/>
          <w:color w:val="2A2A28"/>
          <w:sz w:val="18"/>
          <w:szCs w:val="18"/>
        </w:rPr>
        <w:t xml:space="preserve">For each target contact:</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1. Clay pulls:</w:t>
      </w:r>
    </w:p>
    <w:p>
      <w:pPr>
        <w:shd w:fill="F0EDE5" w:val="clear"/>
        <w:spacing w:after="0"/>
      </w:pPr>
      <w:r>
        <w:rPr>
          <w:rFonts w:ascii="Courier New" w:cs="Courier New" w:eastAsia="Courier New" w:hAnsi="Courier New"/>
          <w:color w:val="2A2A28"/>
          <w:sz w:val="18"/>
          <w:szCs w:val="18"/>
        </w:rPr>
        <w:t xml:space="preserve">   • Recent portfolio investments (for VCs)</w:t>
      </w:r>
    </w:p>
    <w:p>
      <w:pPr>
        <w:shd w:fill="F0EDE5" w:val="clear"/>
        <w:spacing w:after="0"/>
      </w:pPr>
      <w:r>
        <w:rPr>
          <w:rFonts w:ascii="Courier New" w:cs="Courier New" w:eastAsia="Courier New" w:hAnsi="Courier New"/>
          <w:color w:val="2A2A28"/>
          <w:sz w:val="18"/>
          <w:szCs w:val="18"/>
        </w:rPr>
        <w:t xml:space="preserve">   • Published grant priorities (for foundations)</w:t>
      </w:r>
    </w:p>
    <w:p>
      <w:pPr>
        <w:shd w:fill="F0EDE5" w:val="clear"/>
        <w:spacing w:after="0"/>
      </w:pPr>
      <w:r>
        <w:rPr>
          <w:rFonts w:ascii="Courier New" w:cs="Courier New" w:eastAsia="Courier New" w:hAnsi="Courier New"/>
          <w:color w:val="2A2A28"/>
          <w:sz w:val="18"/>
          <w:szCs w:val="18"/>
        </w:rPr>
        <w:t xml:space="preserve">   • LinkedIn recent posts and activity</w:t>
      </w:r>
    </w:p>
    <w:p>
      <w:pPr>
        <w:shd w:fill="F0EDE5" w:val="clear"/>
        <w:spacing w:after="0"/>
      </w:pPr>
      <w:r>
        <w:rPr>
          <w:rFonts w:ascii="Courier New" w:cs="Courier New" w:eastAsia="Courier New" w:hAnsi="Courier New"/>
          <w:color w:val="2A2A28"/>
          <w:sz w:val="18"/>
          <w:szCs w:val="18"/>
        </w:rPr>
        <w:t xml:space="preserve">   • Published papers or talks (for academic funders)</w:t>
      </w:r>
    </w:p>
    <w:p>
      <w:pPr>
        <w:shd w:fill="F0EDE5" w:val="clear"/>
        <w:spacing w:after="0"/>
      </w:pPr>
      <w:r>
        <w:rPr>
          <w:rFonts w:ascii="Courier New" w:cs="Courier New" w:eastAsia="Courier New" w:hAnsi="Courier New"/>
          <w:color w:val="2A2A28"/>
          <w:sz w:val="18"/>
          <w:szCs w:val="18"/>
        </w:rPr>
        <w:t xml:space="preserve">   • Company recent press releases (for pharma BD)</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2. Anthropic API generates:</w:t>
      </w:r>
    </w:p>
    <w:p>
      <w:pPr>
        <w:shd w:fill="F0EDE5" w:val="clear"/>
        <w:spacing w:after="0"/>
      </w:pPr>
      <w:r>
        <w:rPr>
          <w:rFonts w:ascii="Courier New" w:cs="Courier New" w:eastAsia="Courier New" w:hAnsi="Courier New"/>
          <w:color w:val="2A2A28"/>
          <w:sz w:val="18"/>
          <w:szCs w:val="18"/>
        </w:rPr>
        <w:t xml:space="preserve">   • One-paragraph research summary:</w:t>
      </w:r>
    </w:p>
    <w:p>
      <w:pPr>
        <w:shd w:fill="F0EDE5" w:val="clear"/>
        <w:spacing w:after="0"/>
      </w:pPr>
      <w:r>
        <w:rPr>
          <w:rFonts w:ascii="Courier New" w:cs="Courier New" w:eastAsia="Courier New" w:hAnsi="Courier New"/>
          <w:color w:val="2A2A28"/>
          <w:sz w:val="18"/>
          <w:szCs w:val="18"/>
        </w:rPr>
        <w:t xml:space="preserve">     “This person / fund recently invested in [X] which signals</w:t>
      </w:r>
    </w:p>
    <w:p>
      <w:pPr>
        <w:shd w:fill="F0EDE5" w:val="clear"/>
        <w:spacing w:after="0"/>
      </w:pPr>
      <w:r>
        <w:rPr>
          <w:rFonts w:ascii="Courier New" w:cs="Courier New" w:eastAsia="Courier New" w:hAnsi="Courier New"/>
          <w:color w:val="2A2A28"/>
          <w:sz w:val="18"/>
          <w:szCs w:val="18"/>
        </w:rPr>
        <w:t xml:space="preserve">      interest in [Y] — CIN is relevant because [specific reason]”</w:t>
      </w:r>
    </w:p>
    <w:p>
      <w:pPr>
        <w:shd w:fill="F0EDE5" w:val="clear"/>
        <w:spacing w:after="0"/>
      </w:pPr>
      <w:r>
        <w:rPr>
          <w:rFonts w:ascii="Courier New" w:cs="Courier New" w:eastAsia="Courier New" w:hAnsi="Courier New"/>
          <w:color w:val="2A2A28"/>
          <w:sz w:val="18"/>
          <w:szCs w:val="18"/>
        </w:rPr>
        <w:t xml:space="preserve">   • Personalized first line for outreach</w:t>
      </w:r>
    </w:p>
    <w:p>
      <w:pPr>
        <w:shd w:fill="F0EDE5" w:val="clear"/>
        <w:spacing w:after="0"/>
      </w:pPr>
      <w:r>
        <w:rPr>
          <w:rFonts w:ascii="Courier New" w:cs="Courier New" w:eastAsia="Courier New" w:hAnsi="Courier New"/>
          <w:color w:val="2A2A28"/>
          <w:sz w:val="18"/>
          <w:szCs w:val="18"/>
        </w:rPr>
        <w:t xml:space="preserve">   • Which CIN asset to lead with</w:t>
      </w:r>
    </w:p>
    <w:p>
      <w:pPr>
        <w:shd w:fill="F0EDE5" w:val="clear"/>
        <w:spacing w:after="0"/>
      </w:pPr>
      <w:r>
        <w:rPr>
          <w:rFonts w:ascii="Courier New" w:cs="Courier New" w:eastAsia="Courier New" w:hAnsi="Courier New"/>
          <w:color w:val="2A2A28"/>
          <w:sz w:val="18"/>
          <w:szCs w:val="18"/>
        </w:rPr>
        <w:t xml:space="preserve">     (Nepal dataset / Casanova longevity data / combined platform)</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3. Human reviews research summary before any outreach</w:t>
      </w:r>
    </w:p>
    <w:p>
      <w:pPr>
        <w:shd w:fill="F0EDE5" w:val="clear"/>
        <w:spacing w:after="140"/>
      </w:pPr>
      <w:r>
        <w:rPr>
          <w:rFonts w:ascii="Courier New" w:cs="Courier New" w:eastAsia="Courier New" w:hAnsi="Courier New"/>
          <w:color w:val="2A2A28"/>
          <w:sz w:val="18"/>
          <w:szCs w:val="18"/>
        </w:rPr>
        <w:t xml:space="preserve">   — this track is never fully automated</w:t>
      </w:r>
    </w:p>
    <w:p>
      <w:pPr>
        <w:pStyle w:val="Heading2"/>
        <w:spacing w:after="100" w:before="260"/>
      </w:pPr>
      <w:r>
        <w:rPr>
          <w:color w:val="1B2B3A"/>
        </w:rPr>
        <w:t xml:space="preserve">3C — Outreach templates</w:t>
      </w:r>
    </w:p>
    <w:p>
      <w:pPr>
        <w:spacing w:after="80" w:before="200"/>
      </w:pPr>
      <w:r>
        <w:rPr>
          <w:b/>
          <w:bCs/>
          <w:color w:val="1B2B3A"/>
          <w:sz w:val="23"/>
          <w:szCs w:val="23"/>
        </w:rPr>
        <w:t xml:space="preserve">For global health VCs</w:t>
      </w:r>
    </w:p>
    <w:p>
      <w:pPr>
        <w:shd w:fill="F0EDE5" w:val="clear"/>
        <w:spacing w:after="0"/>
      </w:pPr>
      <w:r>
        <w:rPr>
          <w:rFonts w:ascii="Courier New" w:cs="Courier New" w:eastAsia="Courier New" w:hAnsi="Courier New"/>
          <w:color w:val="2A2A28"/>
          <w:sz w:val="18"/>
          <w:szCs w:val="18"/>
        </w:rPr>
        <w:t xml:space="preserve">Subject: CIN — clinical data infrastructure for the 6.5B</w:t>
      </w:r>
    </w:p>
    <w:p>
      <w:pPr>
        <w:shd w:fill="F0EDE5" w:val="clear"/>
        <w:spacing w:after="0"/>
      </w:pPr>
      <w:r>
        <w:rPr>
          <w:rFonts w:ascii="Courier New" w:cs="Courier New" w:eastAsia="Courier New" w:hAnsi="Courier New"/>
          <w:color w:val="2A2A28"/>
          <w:sz w:val="18"/>
          <w:szCs w:val="18"/>
        </w:rPr>
        <w:t xml:space="preserve">         IQVIA never reached</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{{first_name}},</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{{personalized_first_line based on portfolio or recent post}}</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We’re building Clinical Intelligence Network — the data</w:t>
      </w:r>
    </w:p>
    <w:p>
      <w:pPr>
        <w:shd w:fill="F0EDE5" w:val="clear"/>
        <w:spacing w:after="0"/>
      </w:pPr>
      <w:r>
        <w:rPr>
          <w:rFonts w:ascii="Courier New" w:cs="Courier New" w:eastAsia="Courier New" w:hAnsi="Courier New"/>
          <w:color w:val="2A2A28"/>
          <w:sz w:val="18"/>
          <w:szCs w:val="18"/>
        </w:rPr>
        <w:t xml:space="preserve">infrastructure for precision medicine in the Global South.</w:t>
      </w:r>
    </w:p>
    <w:p>
      <w:pPr>
        <w:shd w:fill="F0EDE5" w:val="clear"/>
        <w:spacing w:after="0"/>
      </w:pPr>
      <w:r>
        <w:rPr>
          <w:rFonts w:ascii="Courier New" w:cs="Courier New" w:eastAsia="Courier New" w:hAnsi="Courier New"/>
          <w:color w:val="2A2A28"/>
          <w:sz w:val="18"/>
          <w:szCs w:val="18"/>
        </w:rPr>
        <w:t xml:space="preserve">Starting in Nepal (NIH-affiliated founding team, 25yr MoH</w:t>
      </w:r>
    </w:p>
    <w:p>
      <w:pPr>
        <w:shd w:fill="F0EDE5" w:val="clear"/>
        <w:spacing w:after="0"/>
      </w:pPr>
      <w:r>
        <w:rPr>
          <w:rFonts w:ascii="Courier New" w:cs="Courier New" w:eastAsia="Courier New" w:hAnsi="Courier New"/>
          <w:color w:val="2A2A28"/>
          <w:sz w:val="18"/>
          <w:szCs w:val="18"/>
        </w:rPr>
        <w:t xml:space="preserve">relationships), expanding across South and Southeast Asia.</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The comparable: IQVIA built $38B on 12% of the world’s</w:t>
      </w:r>
    </w:p>
    <w:p>
      <w:pPr>
        <w:shd w:fill="F0EDE5" w:val="clear"/>
        <w:spacing w:after="0"/>
      </w:pPr>
      <w:r>
        <w:rPr>
          <w:rFonts w:ascii="Courier New" w:cs="Courier New" w:eastAsia="Courier New" w:hAnsi="Courier New"/>
          <w:color w:val="2A2A28"/>
          <w:sz w:val="18"/>
          <w:szCs w:val="18"/>
        </w:rPr>
        <w:t xml:space="preserve">population. We’re building the infrastructure for the other 88%</w:t>
      </w:r>
    </w:p>
    <w:p>
      <w:pPr>
        <w:shd w:fill="F0EDE5" w:val="clear"/>
        <w:spacing w:after="0"/>
      </w:pPr>
      <w:r>
        <w:rPr>
          <w:rFonts w:ascii="Courier New" w:cs="Courier New" w:eastAsia="Courier New" w:hAnsi="Courier New"/>
          <w:color w:val="2A2A28"/>
          <w:sz w:val="18"/>
          <w:szCs w:val="18"/>
        </w:rPr>
        <w:t xml:space="preserve">— plus the longevity outcomes dataset that the entire</w:t>
      </w:r>
    </w:p>
    <w:p>
      <w:pPr>
        <w:shd w:fill="F0EDE5" w:val="clear"/>
        <w:spacing w:after="0"/>
      </w:pPr>
      <w:r>
        <w:rPr>
          <w:rFonts w:ascii="Courier New" w:cs="Courier New" w:eastAsia="Courier New" w:hAnsi="Courier New"/>
          <w:color w:val="2A2A28"/>
          <w:sz w:val="18"/>
          <w:szCs w:val="18"/>
        </w:rPr>
        <w:t xml:space="preserve">regenerative medicine industry cannot get elsewhere.</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Pre-seed round is open: $750K SAFE at $8M cap.</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15 minutes to share the brief?</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140"/>
      </w:pPr>
      <w:r>
        <w:rPr>
          <w:rFonts w:ascii="Courier New" w:cs="Courier New" w:eastAsia="Courier New" w:hAnsi="Courier New"/>
          <w:color w:val="2A2A28"/>
          <w:sz w:val="18"/>
          <w:szCs w:val="18"/>
        </w:rPr>
        <w:t xml:space="preserve">[Name]</w:t>
      </w:r>
    </w:p>
    <w:p>
      <w:pPr>
        <w:spacing w:after="80" w:before="200"/>
      </w:pPr>
      <w:r>
        <w:rPr>
          <w:b/>
          <w:bCs/>
          <w:color w:val="1B2B3A"/>
          <w:sz w:val="23"/>
          <w:szCs w:val="23"/>
        </w:rPr>
        <w:t xml:space="preserve">For pharma BD contacts</w:t>
      </w:r>
    </w:p>
    <w:p>
      <w:pPr>
        <w:shd w:fill="F0EDE5" w:val="clear"/>
        <w:spacing w:after="0"/>
      </w:pPr>
      <w:r>
        <w:rPr>
          <w:rFonts w:ascii="Courier New" w:cs="Courier New" w:eastAsia="Courier New" w:hAnsi="Courier New"/>
          <w:color w:val="2A2A28"/>
          <w:sz w:val="18"/>
          <w:szCs w:val="18"/>
        </w:rPr>
        <w:t xml:space="preserve">Subject: Nepal clinical dataset — diabetes, oncology,</w:t>
      </w:r>
    </w:p>
    <w:p>
      <w:pPr>
        <w:shd w:fill="F0EDE5" w:val="clear"/>
        <w:spacing w:after="0"/>
      </w:pPr>
      <w:r>
        <w:rPr>
          <w:rFonts w:ascii="Courier New" w:cs="Courier New" w:eastAsia="Courier New" w:hAnsi="Courier New"/>
          <w:color w:val="2A2A28"/>
          <w:sz w:val="18"/>
          <w:szCs w:val="18"/>
        </w:rPr>
        <w:t xml:space="preserve">         cardiovascular, maternal health</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{{first_name}},</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{{personalized_first_line based on company’s emerging</w:t>
      </w:r>
    </w:p>
    <w:p>
      <w:pPr>
        <w:shd w:fill="F0EDE5" w:val="clear"/>
        <w:spacing w:after="0"/>
      </w:pPr>
      <w:r>
        <w:rPr>
          <w:rFonts w:ascii="Courier New" w:cs="Courier New" w:eastAsia="Courier New" w:hAnsi="Courier New"/>
          <w:color w:val="2A2A28"/>
          <w:sz w:val="18"/>
          <w:szCs w:val="18"/>
        </w:rPr>
        <w:t xml:space="preserve">  market focus or recent pipeline}}</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We’re building the first IRB-governed clinical dataset</w:t>
      </w:r>
    </w:p>
    <w:p>
      <w:pPr>
        <w:shd w:fill="F0EDE5" w:val="clear"/>
        <w:spacing w:after="0"/>
      </w:pPr>
      <w:r>
        <w:rPr>
          <w:rFonts w:ascii="Courier New" w:cs="Courier New" w:eastAsia="Courier New" w:hAnsi="Courier New"/>
          <w:color w:val="2A2A28"/>
          <w:sz w:val="18"/>
          <w:szCs w:val="18"/>
        </w:rPr>
        <w:t xml:space="preserve">from Nepal’s university hospital system — 30M population,</w:t>
      </w:r>
    </w:p>
    <w:p>
      <w:pPr>
        <w:shd w:fill="F0EDE5" w:val="clear"/>
        <w:spacing w:after="0"/>
      </w:pPr>
      <w:r>
        <w:rPr>
          <w:rFonts w:ascii="Courier New" w:cs="Courier New" w:eastAsia="Courier New" w:hAnsi="Courier New"/>
          <w:color w:val="2A2A28"/>
          <w:sz w:val="18"/>
          <w:szCs w:val="18"/>
        </w:rPr>
        <w:t xml:space="preserve">NIH-affiliated team, government-endorsed access.</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Disease cohorts: diabetes (T2D), oncology, cardiovascular,</w:t>
      </w:r>
    </w:p>
    <w:p>
      <w:pPr>
        <w:shd w:fill="F0EDE5" w:val="clear"/>
        <w:spacing w:after="0"/>
      </w:pPr>
      <w:r>
        <w:rPr>
          <w:rFonts w:ascii="Courier New" w:cs="Courier New" w:eastAsia="Courier New" w:hAnsi="Courier New"/>
          <w:color w:val="2A2A28"/>
          <w:sz w:val="18"/>
          <w:szCs w:val="18"/>
        </w:rPr>
        <w:t xml:space="preserve">maternal health, infectious disease, metabolic.</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Additionally: we operate a patient navigation platform</w:t>
      </w:r>
    </w:p>
    <w:p>
      <w:pPr>
        <w:shd w:fill="F0EDE5" w:val="clear"/>
        <w:spacing w:after="0"/>
      </w:pPr>
      <w:r>
        <w:rPr>
          <w:rFonts w:ascii="Courier New" w:cs="Courier New" w:eastAsia="Courier New" w:hAnsi="Courier New"/>
          <w:color w:val="2A2A28"/>
          <w:sz w:val="18"/>
          <w:szCs w:val="18"/>
        </w:rPr>
        <w:t xml:space="preserve">(Casanova Medicals) generating longitudinal outcomes data</w:t>
      </w:r>
    </w:p>
    <w:p>
      <w:pPr>
        <w:shd w:fill="F0EDE5" w:val="clear"/>
        <w:spacing w:after="0"/>
      </w:pPr>
      <w:r>
        <w:rPr>
          <w:rFonts w:ascii="Courier New" w:cs="Courier New" w:eastAsia="Courier New" w:hAnsi="Courier New"/>
          <w:color w:val="2A2A28"/>
          <w:sz w:val="18"/>
          <w:szCs w:val="18"/>
        </w:rPr>
        <w:t xml:space="preserve">on Western patients receiving advanced regenerative therapies</w:t>
      </w:r>
    </w:p>
    <w:p>
      <w:pPr>
        <w:shd w:fill="F0EDE5" w:val="clear"/>
        <w:spacing w:after="0"/>
      </w:pPr>
      <w:r>
        <w:rPr>
          <w:rFonts w:ascii="Courier New" w:cs="Courier New" w:eastAsia="Courier New" w:hAnsi="Courier New"/>
          <w:color w:val="2A2A28"/>
          <w:sz w:val="18"/>
          <w:szCs w:val="18"/>
        </w:rPr>
        <w:t xml:space="preserve">in Southeast Asian clinical settings — NAD+, stem cell,</w:t>
      </w:r>
    </w:p>
    <w:p>
      <w:pPr>
        <w:shd w:fill="F0EDE5" w:val="clear"/>
        <w:spacing w:after="0"/>
      </w:pPr>
      <w:r>
        <w:rPr>
          <w:rFonts w:ascii="Courier New" w:cs="Courier New" w:eastAsia="Courier New" w:hAnsi="Courier New"/>
          <w:color w:val="2A2A28"/>
          <w:sz w:val="18"/>
          <w:szCs w:val="18"/>
        </w:rPr>
        <w:t xml:space="preserve">plasmapheresis, peptide protocols.</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The combined dataset doesn’t exist anywhere else.</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Worth a call to explore data licensing?</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140"/>
      </w:pPr>
      <w:r>
        <w:rPr>
          <w:rFonts w:ascii="Courier New" w:cs="Courier New" w:eastAsia="Courier New" w:hAnsi="Courier New"/>
          <w:color w:val="2A2A28"/>
          <w:sz w:val="18"/>
          <w:szCs w:val="18"/>
        </w:rPr>
        <w:t xml:space="preserve">[Name]</w:t>
      </w:r>
    </w:p>
    <w:p>
      <w:r>
        <w:br w:type="page"/>
      </w:r>
    </w:p>
    <w:p>
      <w:pPr>
        <w:pStyle w:val="Heading1"/>
        <w:pBdr>
          <w:bottom w:val="single" w:color="1B2B3A" w:sz="8" w:space="4"/>
        </w:pBdr>
        <w:spacing w:after="180" w:before="360"/>
      </w:pPr>
      <w:r>
        <w:rPr>
          <w:b/>
          <w:bCs/>
          <w:color w:val="1B2B3A"/>
        </w:rPr>
        <w:t xml:space="preserve">04 — Shared Infrastructure</w:t>
      </w:r>
    </w:p>
    <w:p>
      <w:pPr>
        <w:pStyle w:val="Heading2"/>
        <w:spacing w:after="100" w:before="260"/>
      </w:pPr>
      <w:r>
        <w:rPr>
          <w:color w:val="1B2B3A"/>
        </w:rPr>
        <w:t xml:space="preserve">4A — The AI Personalization Engine (Anthropic API)</w:t>
      </w:r>
    </w:p>
    <w:p>
      <w:pPr>
        <w:shd w:fill="F0EDE5" w:val="clear"/>
        <w:spacing w:after="0"/>
      </w:pPr>
      <w:r>
        <w:rPr>
          <w:rFonts w:ascii="Courier New" w:cs="Courier New" w:eastAsia="Courier New" w:hAnsi="Courier New"/>
          <w:color w:val="2A2A28"/>
          <w:sz w:val="18"/>
          <w:szCs w:val="18"/>
        </w:rPr>
        <w:t xml:space="preserve">SHARED SYSTEM PROMPT (all three tracks):</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You are a sales research and personalization assistant</w:t>
      </w:r>
    </w:p>
    <w:p>
      <w:pPr>
        <w:shd w:fill="F0EDE5" w:val="clear"/>
        <w:spacing w:after="0"/>
      </w:pPr>
      <w:r>
        <w:rPr>
          <w:rFonts w:ascii="Courier New" w:cs="Courier New" w:eastAsia="Courier New" w:hAnsi="Courier New"/>
          <w:color w:val="2A2A28"/>
          <w:sz w:val="18"/>
          <w:szCs w:val="18"/>
        </w:rPr>
        <w:t xml:space="preserve">for Casanova Medicals and Clinical Intelligence Network.</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Your job:</w:t>
      </w:r>
    </w:p>
    <w:p>
      <w:pPr>
        <w:shd w:fill="F0EDE5" w:val="clear"/>
        <w:spacing w:after="0"/>
      </w:pPr>
      <w:r>
        <w:rPr>
          <w:rFonts w:ascii="Courier New" w:cs="Courier New" w:eastAsia="Courier New" w:hAnsi="Courier New"/>
          <w:color w:val="2A2A28"/>
          <w:sz w:val="18"/>
          <w:szCs w:val="18"/>
        </w:rPr>
        <w:t xml:space="preserve">  1. Read the provided context about a target contact</w:t>
      </w:r>
    </w:p>
    <w:p>
      <w:pPr>
        <w:shd w:fill="F0EDE5" w:val="clear"/>
        <w:spacing w:after="0"/>
      </w:pPr>
      <w:r>
        <w:rPr>
          <w:rFonts w:ascii="Courier New" w:cs="Courier New" w:eastAsia="Courier New" w:hAnsi="Courier New"/>
          <w:color w:val="2A2A28"/>
          <w:sz w:val="18"/>
          <w:szCs w:val="18"/>
        </w:rPr>
        <w:t xml:space="preserve">     or institution</w:t>
      </w:r>
    </w:p>
    <w:p>
      <w:pPr>
        <w:shd w:fill="F0EDE5" w:val="clear"/>
        <w:spacing w:after="0"/>
      </w:pPr>
      <w:r>
        <w:rPr>
          <w:rFonts w:ascii="Courier New" w:cs="Courier New" w:eastAsia="Courier New" w:hAnsi="Courier New"/>
          <w:color w:val="2A2A28"/>
          <w:sz w:val="18"/>
          <w:szCs w:val="18"/>
        </w:rPr>
        <w:t xml:space="preserve">  2. Identify the most specific and relevant connection</w:t>
      </w:r>
    </w:p>
    <w:p>
      <w:pPr>
        <w:shd w:fill="F0EDE5" w:val="clear"/>
        <w:spacing w:after="0"/>
      </w:pPr>
      <w:r>
        <w:rPr>
          <w:rFonts w:ascii="Courier New" w:cs="Courier New" w:eastAsia="Courier New" w:hAnsi="Courier New"/>
          <w:color w:val="2A2A28"/>
          <w:sz w:val="18"/>
          <w:szCs w:val="18"/>
        </w:rPr>
        <w:t xml:space="preserve">     to Casanova or CIN’s offering</w:t>
      </w:r>
    </w:p>
    <w:p>
      <w:pPr>
        <w:shd w:fill="F0EDE5" w:val="clear"/>
        <w:spacing w:after="0"/>
      </w:pPr>
      <w:r>
        <w:rPr>
          <w:rFonts w:ascii="Courier New" w:cs="Courier New" w:eastAsia="Courier New" w:hAnsi="Courier New"/>
          <w:color w:val="2A2A28"/>
          <w:sz w:val="18"/>
          <w:szCs w:val="18"/>
        </w:rPr>
        <w:t xml:space="preserve">  3. Generate a personalized first line (1-2 sentences)</w:t>
      </w:r>
    </w:p>
    <w:p>
      <w:pPr>
        <w:shd w:fill="F0EDE5" w:val="clear"/>
        <w:spacing w:after="0"/>
      </w:pPr>
      <w:r>
        <w:rPr>
          <w:rFonts w:ascii="Courier New" w:cs="Courier New" w:eastAsia="Courier New" w:hAnsi="Courier New"/>
          <w:color w:val="2A2A28"/>
          <w:sz w:val="18"/>
          <w:szCs w:val="18"/>
        </w:rPr>
        <w:t xml:space="preserve">     that references something real about them, not</w:t>
      </w:r>
    </w:p>
    <w:p>
      <w:pPr>
        <w:shd w:fill="F0EDE5" w:val="clear"/>
        <w:spacing w:after="0"/>
      </w:pPr>
      <w:r>
        <w:rPr>
          <w:rFonts w:ascii="Courier New" w:cs="Courier New" w:eastAsia="Courier New" w:hAnsi="Courier New"/>
          <w:color w:val="2A2A28"/>
          <w:sz w:val="18"/>
          <w:szCs w:val="18"/>
        </w:rPr>
        <w:t xml:space="preserve">     generic flattery</w:t>
      </w:r>
    </w:p>
    <w:p>
      <w:pPr>
        <w:shd w:fill="F0EDE5" w:val="clear"/>
        <w:spacing w:after="0"/>
      </w:pPr>
      <w:r>
        <w:rPr>
          <w:rFonts w:ascii="Courier New" w:cs="Courier New" w:eastAsia="Courier New" w:hAnsi="Courier New"/>
          <w:color w:val="2A2A28"/>
          <w:sz w:val="18"/>
          <w:szCs w:val="18"/>
        </w:rPr>
        <w:t xml:space="preserve">  4. Identify which product/pitch angle fits best</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Rules:</w:t>
      </w:r>
    </w:p>
    <w:p>
      <w:pPr>
        <w:shd w:fill="F0EDE5" w:val="clear"/>
        <w:spacing w:after="0"/>
      </w:pPr>
      <w:r>
        <w:rPr>
          <w:rFonts w:ascii="Courier New" w:cs="Courier New" w:eastAsia="Courier New" w:hAnsi="Courier New"/>
          <w:color w:val="2A2A28"/>
          <w:sz w:val="18"/>
          <w:szCs w:val="18"/>
        </w:rPr>
        <w:t xml:space="preserve">  Never use: “I hope this finds you well”</w:t>
      </w:r>
    </w:p>
    <w:p>
      <w:pPr>
        <w:shd w:fill="F0EDE5" w:val="clear"/>
        <w:spacing w:after="0"/>
      </w:pPr>
      <w:r>
        <w:rPr>
          <w:rFonts w:ascii="Courier New" w:cs="Courier New" w:eastAsia="Courier New" w:hAnsi="Courier New"/>
          <w:color w:val="2A2A28"/>
          <w:sz w:val="18"/>
          <w:szCs w:val="18"/>
        </w:rPr>
        <w:t xml:space="preserve">  Never use: “I came across your profile”</w:t>
      </w:r>
    </w:p>
    <w:p>
      <w:pPr>
        <w:shd w:fill="F0EDE5" w:val="clear"/>
        <w:spacing w:after="0"/>
      </w:pPr>
      <w:r>
        <w:rPr>
          <w:rFonts w:ascii="Courier New" w:cs="Courier New" w:eastAsia="Courier New" w:hAnsi="Courier New"/>
          <w:color w:val="2A2A28"/>
          <w:sz w:val="18"/>
          <w:szCs w:val="18"/>
        </w:rPr>
        <w:t xml:space="preserve">  Never use: generic company descriptions</w:t>
      </w:r>
    </w:p>
    <w:p>
      <w:pPr>
        <w:shd w:fill="F0EDE5" w:val="clear"/>
        <w:spacing w:after="0"/>
      </w:pPr>
      <w:r>
        <w:rPr>
          <w:rFonts w:ascii="Courier New" w:cs="Courier New" w:eastAsia="Courier New" w:hAnsi="Courier New"/>
          <w:color w:val="2A2A28"/>
          <w:sz w:val="18"/>
          <w:szCs w:val="18"/>
        </w:rPr>
        <w:t xml:space="preserve">  Always: reference something specific and real</w:t>
      </w:r>
    </w:p>
    <w:p>
      <w:pPr>
        <w:shd w:fill="F0EDE5" w:val="clear"/>
        <w:spacing w:after="0"/>
      </w:pPr>
      <w:r>
        <w:rPr>
          <w:rFonts w:ascii="Courier New" w:cs="Courier New" w:eastAsia="Courier New" w:hAnsi="Courier New"/>
          <w:color w:val="2A2A28"/>
          <w:sz w:val="18"/>
          <w:szCs w:val="18"/>
        </w:rPr>
        <w:t xml:space="preserve">  Always: keep the first line under 40 words</w:t>
      </w:r>
    </w:p>
    <w:p>
      <w:pPr>
        <w:shd w:fill="F0EDE5" w:val="clear"/>
        <w:spacing w:after="0"/>
      </w:pPr>
      <w:r>
        <w:rPr>
          <w:rFonts w:ascii="Courier New" w:cs="Courier New" w:eastAsia="Courier New" w:hAnsi="Courier New"/>
          <w:color w:val="2A2A28"/>
          <w:sz w:val="18"/>
          <w:szCs w:val="18"/>
        </w:rPr>
        <w:t xml:space="preserve">  Never: make claims that cannot be verified</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Output format: JSON</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    first_line: string,</w:t>
      </w:r>
    </w:p>
    <w:p>
      <w:pPr>
        <w:shd w:fill="F0EDE5" w:val="clear"/>
        <w:spacing w:after="0"/>
      </w:pPr>
      <w:r>
        <w:rPr>
          <w:rFonts w:ascii="Courier New" w:cs="Courier New" w:eastAsia="Courier New" w:hAnsi="Courier New"/>
          <w:color w:val="2A2A28"/>
          <w:sz w:val="18"/>
          <w:szCs w:val="18"/>
        </w:rPr>
        <w:t xml:space="preserve">    pitch_angle: 'nepal_dataset' | 'casanova_longevity'</w:t>
      </w:r>
    </w:p>
    <w:p>
      <w:pPr>
        <w:shd w:fill="F0EDE5" w:val="clear"/>
        <w:spacing w:after="0"/>
      </w:pPr>
      <w:r>
        <w:rPr>
          <w:rFonts w:ascii="Courier New" w:cs="Courier New" w:eastAsia="Courier New" w:hAnsi="Courier New"/>
          <w:color w:val="2A2A28"/>
          <w:sz w:val="18"/>
          <w:szCs w:val="18"/>
        </w:rPr>
        <w:t xml:space="preserve">               | 'combined_platform' | 'institutional_referral'</w:t>
      </w:r>
    </w:p>
    <w:p>
      <w:pPr>
        <w:shd w:fill="F0EDE5" w:val="clear"/>
        <w:spacing w:after="0"/>
      </w:pPr>
      <w:r>
        <w:rPr>
          <w:rFonts w:ascii="Courier New" w:cs="Courier New" w:eastAsia="Courier New" w:hAnsi="Courier New"/>
          <w:color w:val="2A2A28"/>
          <w:sz w:val="18"/>
          <w:szCs w:val="18"/>
        </w:rPr>
        <w:t xml:space="preserve">               | 'patient_navigation',</w:t>
      </w:r>
    </w:p>
    <w:p>
      <w:pPr>
        <w:shd w:fill="F0EDE5" w:val="clear"/>
        <w:spacing w:after="0"/>
      </w:pPr>
      <w:r>
        <w:rPr>
          <w:rFonts w:ascii="Courier New" w:cs="Courier New" w:eastAsia="Courier New" w:hAnsi="Courier New"/>
          <w:color w:val="2A2A28"/>
          <w:sz w:val="18"/>
          <w:szCs w:val="18"/>
        </w:rPr>
        <w:t xml:space="preserve">    confidence: 1-5,</w:t>
      </w:r>
    </w:p>
    <w:p>
      <w:pPr>
        <w:shd w:fill="F0EDE5" w:val="clear"/>
        <w:spacing w:after="0"/>
      </w:pPr>
      <w:r>
        <w:rPr>
          <w:rFonts w:ascii="Courier New" w:cs="Courier New" w:eastAsia="Courier New" w:hAnsi="Courier New"/>
          <w:color w:val="2A2A28"/>
          <w:sz w:val="18"/>
          <w:szCs w:val="18"/>
        </w:rPr>
        <w:t xml:space="preserve">    reasoning: string</w:t>
      </w:r>
    </w:p>
    <w:p>
      <w:pPr>
        <w:shd w:fill="F0EDE5" w:val="clear"/>
        <w:spacing w:after="140"/>
      </w:pPr>
      <w:r>
        <w:rPr>
          <w:rFonts w:ascii="Courier New" w:cs="Courier New" w:eastAsia="Courier New" w:hAnsi="Courier New"/>
          <w:color w:val="2A2A28"/>
          <w:sz w:val="18"/>
          <w:szCs w:val="18"/>
        </w:rPr>
        <w:t xml:space="preserve">  }</w:t>
      </w:r>
    </w:p>
    <w:p>
      <w:pPr>
        <w:pStyle w:val="Heading2"/>
        <w:spacing w:after="100" w:before="260"/>
      </w:pPr>
      <w:r>
        <w:rPr>
          <w:color w:val="1B2B3A"/>
        </w:rPr>
        <w:t xml:space="preserve">4B — Unified CRM (Airtable)</w:t>
      </w:r>
    </w:p>
    <w:p>
      <w:pPr>
        <w:spacing w:after="130"/>
      </w:pPr>
      <w:r>
        <w:rPr>
          <w:sz w:val="22"/>
          <w:szCs w:val="22"/>
        </w:rPr>
        <w:t xml:space="preserve">One Airtable base, three tables (one per track), one dashboard view showing the full pipeline across all three tracks simultaneously. Webhook from Instantly/Smartlead pushes reply events to Airtable automatically. PostHog tracks downstream conversion (intake form completions, partnership calls booked, investor meetings).</w:t>
      </w:r>
    </w:p>
    <w:p>
      <w:pPr>
        <w:pStyle w:val="Heading2"/>
        <w:spacing w:after="100" w:before="260"/>
      </w:pPr>
      <w:r>
        <w:rPr>
          <w:color w:val="1B2B3A"/>
        </w:rPr>
        <w:t xml:space="preserve">4C — PostHog Events (unified reporting)</w:t>
      </w:r>
    </w:p>
    <w:p>
      <w:pPr>
        <w:shd w:fill="F0EDE5" w:val="clear"/>
        <w:spacing w:after="0"/>
      </w:pPr>
      <w:r>
        <w:rPr>
          <w:rFonts w:ascii="Courier New" w:cs="Courier New" w:eastAsia="Courier New" w:hAnsi="Courier New"/>
          <w:color w:val="2A2A28"/>
          <w:sz w:val="18"/>
          <w:szCs w:val="18"/>
        </w:rPr>
        <w:t xml:space="preserve">Track 1 (Patient):</w:t>
      </w:r>
    </w:p>
    <w:p>
      <w:pPr>
        <w:shd w:fill="F0EDE5" w:val="clear"/>
        <w:spacing w:after="0"/>
      </w:pPr>
      <w:r>
        <w:rPr>
          <w:rFonts w:ascii="Courier New" w:cs="Courier New" w:eastAsia="Courier New" w:hAnsi="Courier New"/>
          <w:color w:val="2A2A28"/>
          <w:sz w:val="18"/>
          <w:szCs w:val="18"/>
        </w:rPr>
        <w:t xml:space="preserve">  article_viewed, email_captured, nurture_email_opened,</w:t>
      </w:r>
    </w:p>
    <w:p>
      <w:pPr>
        <w:shd w:fill="F0EDE5" w:val="clear"/>
        <w:spacing w:after="0"/>
      </w:pPr>
      <w:r>
        <w:rPr>
          <w:rFonts w:ascii="Courier New" w:cs="Courier New" w:eastAsia="Courier New" w:hAnsi="Courier New"/>
          <w:color w:val="2A2A28"/>
          <w:sz w:val="18"/>
          <w:szCs w:val="18"/>
        </w:rPr>
        <w:t xml:space="preserve">  intake_form_started, intake_form_completed,</w:t>
      </w:r>
    </w:p>
    <w:p>
      <w:pPr>
        <w:shd w:fill="F0EDE5" w:val="clear"/>
        <w:spacing w:after="0"/>
      </w:pPr>
      <w:r>
        <w:rPr>
          <w:rFonts w:ascii="Courier New" w:cs="Courier New" w:eastAsia="Courier New" w:hAnsi="Courier New"/>
          <w:color w:val="2A2A28"/>
          <w:sz w:val="18"/>
          <w:szCs w:val="18"/>
        </w:rPr>
        <w:t xml:space="preserve">  community_post_click, cppp_enrollment</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Track 2 (Institutional B2B):</w:t>
      </w:r>
    </w:p>
    <w:p>
      <w:pPr>
        <w:shd w:fill="F0EDE5" w:val="clear"/>
        <w:spacing w:after="0"/>
      </w:pPr>
      <w:r>
        <w:rPr>
          <w:rFonts w:ascii="Courier New" w:cs="Courier New" w:eastAsia="Courier New" w:hAnsi="Courier New"/>
          <w:color w:val="2A2A28"/>
          <w:sz w:val="18"/>
          <w:szCs w:val="18"/>
        </w:rPr>
        <w:t xml:space="preserve">  lead_scraped, lead_enriched, email_sent, email_opened,</w:t>
      </w:r>
    </w:p>
    <w:p>
      <w:pPr>
        <w:shd w:fill="F0EDE5" w:val="clear"/>
        <w:spacing w:after="0"/>
      </w:pPr>
      <w:r>
        <w:rPr>
          <w:rFonts w:ascii="Courier New" w:cs="Courier New" w:eastAsia="Courier New" w:hAnsi="Courier New"/>
          <w:color w:val="2A2A28"/>
          <w:sz w:val="18"/>
          <w:szCs w:val="18"/>
        </w:rPr>
        <w:t xml:space="preserve">  email_replied, linkedin_connected, meeting_booked,</w:t>
      </w:r>
    </w:p>
    <w:p>
      <w:pPr>
        <w:shd w:fill="F0EDE5" w:val="clear"/>
        <w:spacing w:after="0"/>
      </w:pPr>
      <w:r>
        <w:rPr>
          <w:rFonts w:ascii="Courier New" w:cs="Courier New" w:eastAsia="Courier New" w:hAnsi="Courier New"/>
          <w:color w:val="2A2A28"/>
          <w:sz w:val="18"/>
          <w:szCs w:val="18"/>
        </w:rPr>
        <w:t xml:space="preserve">  partnership_signed</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Track 3 (CIN Investor/Grant):</w:t>
      </w:r>
    </w:p>
    <w:p>
      <w:pPr>
        <w:shd w:fill="F0EDE5" w:val="clear"/>
        <w:spacing w:after="0"/>
      </w:pPr>
      <w:r>
        <w:rPr>
          <w:rFonts w:ascii="Courier New" w:cs="Courier New" w:eastAsia="Courier New" w:hAnsi="Courier New"/>
          <w:color w:val="2A2A28"/>
          <w:sz w:val="18"/>
          <w:szCs w:val="18"/>
        </w:rPr>
        <w:t xml:space="preserve">  outreach_sent, reply_received, deck_shared,</w:t>
      </w:r>
    </w:p>
    <w:p>
      <w:pPr>
        <w:shd w:fill="F0EDE5" w:val="clear"/>
        <w:spacing w:after="0"/>
      </w:pPr>
      <w:r>
        <w:rPr>
          <w:rFonts w:ascii="Courier New" w:cs="Courier New" w:eastAsia="Courier New" w:hAnsi="Courier New"/>
          <w:color w:val="2A2A28"/>
          <w:sz w:val="18"/>
          <w:szCs w:val="18"/>
        </w:rPr>
        <w:t xml:space="preserve">  meeting_booked, term_sheet_received, grant_submitted,</w:t>
      </w:r>
    </w:p>
    <w:p>
      <w:pPr>
        <w:shd w:fill="F0EDE5" w:val="clear"/>
        <w:spacing w:after="0"/>
      </w:pPr>
      <w:r>
        <w:rPr>
          <w:rFonts w:ascii="Courier New" w:cs="Courier New" w:eastAsia="Courier New" w:hAnsi="Courier New"/>
          <w:color w:val="2A2A28"/>
          <w:sz w:val="18"/>
          <w:szCs w:val="18"/>
        </w:rPr>
        <w:t xml:space="preserve">  grant_awarded</w:t>
      </w:r>
    </w:p>
    <w:p>
      <w:pPr>
        <w:shd w:fill="F0EDE5" w:val="clear"/>
        <w:spacing w:after="0"/>
      </w:pPr>
      <w:r>
        <w:rPr>
          <w:rFonts w:ascii="Courier New" w:cs="Courier New" w:eastAsia="Courier New" w:hAnsi="Courier New"/>
          <w:color w:val="2A2A28"/>
          <w:sz w:val="18"/>
          <w:szCs w:val="18"/>
        </w:rPr>
        <w:t xml:space="preserve"> </w:t>
      </w:r>
    </w:p>
    <w:p>
      <w:pPr>
        <w:shd w:fill="F0EDE5" w:val="clear"/>
        <w:spacing w:after="0"/>
      </w:pPr>
      <w:r>
        <w:rPr>
          <w:rFonts w:ascii="Courier New" w:cs="Courier New" w:eastAsia="Courier New" w:hAnsi="Courier New"/>
          <w:color w:val="2A2A28"/>
          <w:sz w:val="18"/>
          <w:szCs w:val="18"/>
        </w:rPr>
        <w:t xml:space="preserve">DASHBOARD: Weekly report auto-generated every Monday</w:t>
      </w:r>
    </w:p>
    <w:p>
      <w:pPr>
        <w:shd w:fill="F0EDE5" w:val="clear"/>
        <w:spacing w:after="0"/>
      </w:pPr>
      <w:r>
        <w:rPr>
          <w:rFonts w:ascii="Courier New" w:cs="Courier New" w:eastAsia="Courier New" w:hAnsi="Courier New"/>
          <w:color w:val="2A2A28"/>
          <w:sz w:val="18"/>
          <w:szCs w:val="18"/>
        </w:rPr>
        <w:t xml:space="preserve">  • Track 1: new subscribers, intake completions, CPP enrollments</w:t>
      </w:r>
    </w:p>
    <w:p>
      <w:pPr>
        <w:shd w:fill="F0EDE5" w:val="clear"/>
        <w:spacing w:after="0"/>
      </w:pPr>
      <w:r>
        <w:rPr>
          <w:rFonts w:ascii="Courier New" w:cs="Courier New" w:eastAsia="Courier New" w:hAnsi="Courier New"/>
          <w:color w:val="2A2A28"/>
          <w:sz w:val="18"/>
          <w:szCs w:val="18"/>
        </w:rPr>
        <w:t xml:space="preserve">  • Track 2: pipeline by stage, meetings booked, partnerships signed</w:t>
      </w:r>
    </w:p>
    <w:p>
      <w:pPr>
        <w:shd w:fill="F0EDE5" w:val="clear"/>
        <w:spacing w:after="140"/>
      </w:pPr>
      <w:r>
        <w:rPr>
          <w:rFonts w:ascii="Courier New" w:cs="Courier New" w:eastAsia="Courier New" w:hAnsi="Courier New"/>
          <w:color w:val="2A2A28"/>
          <w:sz w:val="18"/>
          <w:szCs w:val="18"/>
        </w:rPr>
        <w:t xml:space="preserve">  • Track 3: investor meetings, grant submissions, awards</w:t>
      </w:r>
    </w:p>
    <w:p>
      <w:r>
        <w:br w:type="page"/>
      </w:r>
    </w:p>
    <w:p>
      <w:pPr>
        <w:pStyle w:val="Heading1"/>
        <w:pBdr>
          <w:bottom w:val="single" w:color="1B2B3A" w:sz="8" w:space="4"/>
        </w:pBdr>
        <w:spacing w:after="180" w:before="360"/>
      </w:pPr>
      <w:r>
        <w:rPr>
          <w:b/>
          <w:bCs/>
          <w:color w:val="1B2B3A"/>
        </w:rPr>
        <w:t xml:space="preserve">05 —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Tool</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Track</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Role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Selenium / Playwright</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2, Track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Scrape hospital websites, wellness center directories, medical tourism conference lists, LinkedIn company pages for contact discovery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Clay</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2, Track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Contact enrichment — email verification, LinkedIn data, company intel, qualification filtering</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Apollo.io</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2, Track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Additional contact discovery, email finding, B2B database waterfall with Clay</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Instantly / Smartlead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2, Track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Cold email sequencing, deliverability management, reply detection, webhook to Airtable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Expandi / PhantomBuster</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2, Track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LinkedIn automation — connection requests, DMs, profile visits. Rate-limited and proxied.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Anthropic API (Claude)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All tracks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Content production, atomization, community draft responses, email first-line personalization, investor research summaries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Buffer / Hootsuite API</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Content scheduling across LinkedIn, Facebook, X. Drafts pushed from Anthropic API, human approves before publish.</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Loops.so</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Email nurture sequences, welcome flow, newsletter. Shared with CPP onboarding sequences.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Airtable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All tracks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Unified CRM across all three tracks. Pipeline tracking, reply logging, partnership status.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PostHog</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All tracks</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Unified analytics. Funnel tracking from first touch to conversion across all three tracks.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Google Search Console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SEO monitoring, keyword ranking, indexation status for all content pages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Hunter.io</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2, Track 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Email finding and verification as part of Clay enrichment waterfall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Ahrefs / Semrush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Keyword research, competitor content analysis, backlink monitoring</w:t>
            </w:r>
          </w:p>
        </w:tc>
      </w:tr>
    </w:tbl>
    <w:p>
      <w:r>
        <w:br w:type="page"/>
      </w:r>
    </w:p>
    <w:p>
      <w:pPr>
        <w:pStyle w:val="Heading1"/>
        <w:pBdr>
          <w:bottom w:val="single" w:color="1B2B3A" w:sz="8" w:space="4"/>
        </w:pBdr>
        <w:spacing w:after="180" w:before="360"/>
      </w:pPr>
      <w:r>
        <w:rPr>
          <w:b/>
          <w:bCs/>
          <w:color w:val="1B2B3A"/>
        </w:rPr>
        <w:t xml:space="preserve">06 — Build Sequence (for Ashik)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Week</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Component</w:t>
            </w:r>
          </w:p>
        </w:tc>
        <w:tc>
          <w:tcPr>
            <w:tcBorders>
              <w:top w:val="single" w:color="D8D2C4" w:sz="1"/>
              <w:left w:val="single" w:color="D8D2C4" w:sz="1"/>
              <w:bottom w:val="single" w:color="D8D2C4" w:sz="1"/>
              <w:right w:val="single" w:color="D8D2C4" w:sz="1"/>
            </w:tcBorders>
            <w:shd w:fill="1B2B3A" w:val="clear"/>
            <w:tcMar>
              <w:top w:type="dxa" w:w="90"/>
              <w:left w:type="dxa" w:w="130"/>
              <w:bottom w:type="dxa" w:w="90"/>
              <w:right w:type="dxa" w:w="130"/>
            </w:tcMar>
          </w:tcPr>
          <w:p>
            <w:r>
              <w:rPr>
                <w:b/>
                <w:bCs/>
                <w:color w:val="FFFFFF"/>
                <w:sz w:val="19"/>
                <w:szCs w:val="19"/>
              </w:rPr>
              <w:t xml:space="preserve">Detail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Airtable CRM</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Build unified base: 3 tables (patients, institutional, CIN). Webhook endpoints for Instantly and Loops. Dashboard views per track.</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Anthropic API personalization engine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Build the shared personalization endpoint. System prompt per track. JSON output format. Test with 10 sample contacts per track.</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Content atomization pipeline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Input: article URL or text. Output: LinkedIn post x2 (Sonny voice + Prof. Subedi voice), Facebook post, Reddit draft, email section, tweet thread, WhatsApp summary. Review queue in Airtable.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Selenium contact scraper — Track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Scrape hospital international patient pages and wellness center partnership pages. Output raw contact list to Google Sheet. Start with Bangkok hospital target list.</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Clay enrichment pipeline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Connect Google Sheet output to Clay. Configure enrichment waterfall: Apollo → Hunter → LinkedIn. Qualification filter applied. Output to Airtable institutional_leads table.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3</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Instantly email sequences — Track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5-email sequence loaded. Personalized first line pulled from Anthropic API per contact. Daily send limit: 50/day to start, scale to 150/day after 2-week warmup.</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LinkedIn automation — Track 2</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Expandi configured for Track 2 targets. Connection request + DM sequence. Rate limits enforced. Residential proxies.</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4</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SEO infrastructure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Next.js article pages with schema markup. Sitemap generation. Google Search Console connected. First 5 articles published and indexed.</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Email capture and Loops nurture</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Exit-intent popup and inline capture on all article pages. 7-email welcome sequence loaded in Loops. Connected to Airtable patient_leads table.</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5</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Community monitoring — Track 1</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Selenium monitors target Facebook groups and Reddit communities for keyword triggers. Draft responses queued in Airtable for human review.</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6</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Track 3 investor outreach</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Clay research pipeline for VC and pharma BD contacts. Anthropic API generates research summaries and first lines. Light Instantly sequence (3 emails max). LinkedIn parallel.</w:t>
            </w:r>
          </w:p>
        </w:tc>
      </w:tr>
      <w:tr>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6</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PostHog unified dashboard</w:t>
            </w:r>
          </w:p>
        </w:tc>
        <w:tc>
          <w:tcPr>
            <w:tcBorders>
              <w:top w:val="single" w:color="D8D2C4" w:sz="1"/>
              <w:left w:val="single" w:color="D8D2C4" w:sz="1"/>
              <w:bottom w:val="single" w:color="D8D2C4" w:sz="1"/>
              <w:right w:val="single" w:color="D8D2C4" w:sz="1"/>
            </w:tcBorders>
            <w:tcMar>
              <w:top w:type="dxa" w:w="90"/>
              <w:left w:type="dxa" w:w="130"/>
              <w:bottom w:type="dxa" w:w="90"/>
              <w:right w:type="dxa" w:w="130"/>
            </w:tcMar>
          </w:tcPr>
          <w:p>
            <w:r>
              <w:rPr>
                <w:b w:val="false"/>
                <w:bCs w:val="false"/>
                <w:color w:val="2A2A28"/>
                <w:sz w:val="19"/>
                <w:szCs w:val="19"/>
              </w:rPr>
              <w:t xml:space="preserve">All events wired across Track 1, 2, 3. Weekly auto-report configured. Funnel visualization: first touch → conversion per track.</w:t>
            </w:r>
          </w:p>
        </w:tc>
      </w:tr>
    </w:tbl>
    <w:p>
      <w:pPr>
        <w:shd w:fill="5E7E60" w:val="clear"/>
        <w:spacing w:after="200" w:before="200"/>
        <w:ind w:left="180" w:right="180"/>
      </w:pPr>
      <w:r>
        <w:rPr>
          <w:b/>
          <w:bCs/>
          <w:color w:val="FFFFFF"/>
          <w:sz w:val="23"/>
          <w:szCs w:val="23"/>
        </w:rPr>
        <w:t xml:space="preserve">At 6 weeks: all three tracks are live, generating leads, and reporting to a single dashboard. The system runs with one person reviewing community drafts, approving content, and handling first replies from institutional B2B and CIN investor tracks.</w:t>
      </w:r>
    </w:p>
    <w:p>
      <w:r>
        <w:br w:type="page"/>
      </w:r>
    </w:p>
    <w:p>
      <w:pPr>
        <w:pStyle w:val="Heading1"/>
        <w:pBdr>
          <w:bottom w:val="single" w:color="1B2B3A" w:sz="8" w:space="4"/>
        </w:pBdr>
        <w:spacing w:after="180" w:before="360"/>
      </w:pPr>
      <w:r>
        <w:rPr>
          <w:b/>
          <w:bCs/>
          <w:color w:val="1B2B3A"/>
        </w:rPr>
        <w:t xml:space="preserve">07 — What This Is NOT</w:t>
      </w:r>
    </w:p>
    <w:p>
      <w:pPr>
        <w:spacing w:after="130"/>
      </w:pPr>
      <w:r>
        <w:rPr>
          <w:sz w:val="22"/>
          <w:szCs w:val="22"/>
        </w:rPr>
        <w:t xml:space="preserve">Given Casanova’s audience (older Americans, medical context, high trust requirement) and CIN’s positioning (institutional-grade clinical data infrastructure), there are specific automation patterns that would actively harm rather than help.</w:t>
      </w:r>
    </w:p>
    <w:p>
      <w:pPr>
        <w:pStyle w:val="ListParagraph"/>
        <w:numPr>
          <w:ilvl w:val="0"/>
          <w:numId w:val="2"/>
        </w:numPr>
        <w:spacing w:after="70"/>
      </w:pPr>
      <w:r>
        <w:rPr>
          <w:sz w:val="22"/>
          <w:szCs w:val="22"/>
        </w:rPr>
        <w:t xml:space="preserve">No bot-posted community comments — ever. A bot comment detected in a retirement Facebook group destroys Casanova’s trust positioning permanently.</w:t>
      </w:r>
    </w:p>
    <w:p>
      <w:pPr>
        <w:pStyle w:val="ListParagraph"/>
        <w:numPr>
          <w:ilvl w:val="0"/>
          <w:numId w:val="2"/>
        </w:numPr>
        <w:spacing w:after="70"/>
      </w:pPr>
      <w:r>
        <w:rPr>
          <w:sz w:val="22"/>
          <w:szCs w:val="22"/>
        </w:rPr>
        <w:t xml:space="preserve">No cold patient outreach. We do not cold-email individuals about their health conditions. Patient acquisition is inbound only — content, SEO, community, referral.</w:t>
      </w:r>
    </w:p>
    <w:p>
      <w:pPr>
        <w:pStyle w:val="ListParagraph"/>
        <w:numPr>
          <w:ilvl w:val="0"/>
          <w:numId w:val="2"/>
        </w:numPr>
        <w:spacing w:after="70"/>
      </w:pPr>
      <w:r>
        <w:rPr>
          <w:sz w:val="22"/>
          <w:szCs w:val="22"/>
        </w:rPr>
        <w:t xml:space="preserve">No false personalization. If the Anthropic API cannot find a genuine specific first line, the email does not send. Generic “I came across your profile” is worse than no outreach.</w:t>
      </w:r>
    </w:p>
    <w:p>
      <w:pPr>
        <w:pStyle w:val="ListParagraph"/>
        <w:numPr>
          <w:ilvl w:val="0"/>
          <w:numId w:val="2"/>
        </w:numPr>
        <w:spacing w:after="70"/>
      </w:pPr>
      <w:r>
        <w:rPr>
          <w:sz w:val="22"/>
          <w:szCs w:val="22"/>
        </w:rPr>
        <w:t xml:space="preserve">No aggressive follow-up on Track 3. Investors and foundation officers who do not reply after 3 touches are removed from the sequence. Pestering a Gates Foundation program officer is a permanent relationship damage.</w:t>
      </w:r>
    </w:p>
    <w:p>
      <w:pPr>
        <w:pStyle w:val="ListParagraph"/>
        <w:numPr>
          <w:ilvl w:val="0"/>
          <w:numId w:val="2"/>
        </w:numPr>
        <w:spacing w:after="70"/>
      </w:pPr>
      <w:r>
        <w:rPr>
          <w:sz w:val="22"/>
          <w:szCs w:val="22"/>
        </w:rPr>
        <w:t xml:space="preserve">No paid ads for patient acquisition in v1. The trust profile of Casanova’s audience means paid ads (Facebook, Google) generate low-quality leads and erode brand trust simultaneously. Organic first, paid only after content is proven to convert.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B3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B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2026-06-25T14:07:40.593Z</dcterms:created>
  <dcterms:modified xsi:type="dcterms:W3CDTF">2026-06-25T14:07:40.607Z</dcterms:modified>
</cp:coreProperties>
</file>

<file path=docProps/custom.xml><?xml version="1.0" encoding="utf-8"?>
<Properties xmlns="http://schemas.openxmlformats.org/officeDocument/2006/custom-properties" xmlns:vt="http://schemas.openxmlformats.org/officeDocument/2006/docPropsVTypes"/>
</file>