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B3A"/>
          <w:sz w:val="52"/>
          <w:szCs w:val="52"/>
        </w:rPr>
        <w:t xml:space="preserve">CASANOVA MEDICALS</w:t>
      </w:r>
    </w:p>
    <w:p>
      <w:pPr>
        <w:spacing w:after="80"/>
      </w:pPr>
      <w:r>
        <w:rPr>
          <w:color w:val="5C5C56"/>
          <w:sz w:val="26"/>
          <w:szCs w:val="26"/>
        </w:rPr>
        <w:t xml:space="preserve">Document 1 of 3 — Brand &amp; Positioning Bible</w:t>
      </w:r>
    </w:p>
    <w:p>
      <w:pPr>
        <w:spacing w:after="80"/>
      </w:pPr>
      <w:r>
        <w:rPr>
          <w:b/>
          <w:bCs/>
          <w:color w:val="A8332B"/>
          <w:sz w:val="30"/>
          <w:szCs w:val="30"/>
        </w:rPr>
        <w:t xml:space="preserve">Consult. Suggest. Route. Oversee. Love.</w:t>
      </w:r>
    </w:p>
    <w:p>
      <w:pPr>
        <w:spacing w:after="400"/>
      </w:pPr>
      <w:r>
        <w:rPr>
          <w:i/>
          <w:iCs/>
          <w:color w:val="5C5C56"/>
          <w:sz w:val="20"/>
          <w:szCs w:val="20"/>
        </w:rPr>
        <w:t xml:space="preserve">Confidential — Internal Document</w:t>
      </w:r>
    </w:p>
    <w:p>
      <w:pPr>
        <w:pStyle w:val="Heading1"/>
        <w:pBdr>
          <w:bottom w:val="single" w:color="1B2B3A" w:sz="8" w:space="4"/>
        </w:pBdr>
        <w:spacing w:after="180" w:before="360"/>
      </w:pPr>
      <w:r>
        <w:rPr>
          <w:b/>
          <w:bCs/>
          <w:color w:val="1B2B3A"/>
        </w:rPr>
        <w:t xml:space="preserve">01 — The One True Sentence</w:t>
      </w:r>
    </w:p>
    <w:p>
      <w:pPr>
        <w:pBdr>
          <w:left w:val="single" w:color="A8332B" w:sz="12" w:space="12"/>
        </w:pBdr>
        <w:spacing w:after="160" w:before="160"/>
        <w:ind w:left="560"/>
      </w:pPr>
      <w:r>
        <w:rPr>
          <w:i/>
          <w:iCs/>
          <w:color w:val="5C5C56"/>
          <w:sz w:val="26"/>
          <w:szCs w:val="26"/>
        </w:rPr>
        <w:t xml:space="preserve">Your doctor has seven minutes for you. Your insurance won't cover it. Your prescription costs $400. Your back has hurt for three years. You've read about what's available in Bangkok and you know it's real. You just didn't have a door. Here it is.</w:t>
      </w:r>
    </w:p>
    <w:p>
      <w:pPr>
        <w:spacing w:after="140"/>
      </w:pPr>
      <w:r>
        <w:rPr>
          <w:sz w:val="22"/>
          <w:szCs w:val="22"/>
        </w:rPr>
        <w:t xml:space="preserve">That is Casanova Medicals. Everything else — the therapy menu, the wellness retreats, the visa help, the emergency protocol, the companionship, the lifestyle — is proof that the door leads somewhere real.</w:t>
      </w:r>
    </w:p>
    <w:p>
      <w:r>
        <w:br w:type="page"/>
      </w:r>
    </w:p>
    <w:p>
      <w:pPr>
        <w:pStyle w:val="Heading1"/>
        <w:pBdr>
          <w:bottom w:val="single" w:color="1B2B3A" w:sz="8" w:space="4"/>
        </w:pBdr>
        <w:spacing w:after="180" w:before="360"/>
      </w:pPr>
      <w:r>
        <w:rPr>
          <w:b/>
          <w:bCs/>
          <w:color w:val="1B2B3A"/>
        </w:rPr>
        <w:t xml:space="preserve">02 — What Casanova Is</w:t>
      </w:r>
    </w:p>
    <w:p>
      <w:pPr>
        <w:spacing w:after="140"/>
      </w:pPr>
      <w:r>
        <w:rPr>
          <w:sz w:val="22"/>
          <w:szCs w:val="22"/>
        </w:rPr>
        <w:t xml:space="preserve">Casanova Medicals is a medical navigation and patient advocacy company. It serves Americans aged 55 and over who are educated, informed, and comprehensively failed by the US healthcare system — not through lack of trying, but through structural reality.</w:t>
      </w:r>
    </w:p>
    <w:p>
      <w:pPr>
        <w:spacing w:after="140"/>
      </w:pPr>
      <w:r>
        <w:rPr>
          <w:sz w:val="22"/>
          <w:szCs w:val="22"/>
        </w:rPr>
        <w:t xml:space="preserve">Casanova consults with them, suggests options, routes them to the right partners in Southeast Asia, oversees their care while they are there, and loves them through the entire journey — before, during, after, and if they decide they never want to go back.</w:t>
      </w:r>
    </w:p>
    <w:p>
      <w:pPr>
        <w:shd w:fill="1B2B3A" w:val="clear"/>
        <w:spacing w:after="200" w:before="200"/>
        <w:ind w:left="200" w:right="200"/>
      </w:pPr>
      <w:r>
        <w:rPr>
          <w:b/>
          <w:bCs/>
          <w:color w:val="FFFFFF"/>
          <w:sz w:val="24"/>
          <w:szCs w:val="24"/>
        </w:rPr>
        <w:t xml:space="preserve">We do not supply. We do not prescribe. We do not dispense. We do not employ clinicians. We navigate, oversee, and love.</w:t>
      </w:r>
    </w:p>
    <w:p>
      <w:pPr>
        <w:spacing w:after="140"/>
      </w:pPr>
      <w:r>
        <w:rPr>
          <w:sz w:val="22"/>
          <w:szCs w:val="22"/>
        </w:rPr>
        <w:t xml:space="preserve">Every therapy, every treatment, every prescription, every accommodation, every wellness program is delivered by licensed, accredited partners in Thailand, Vietnam, Malaysia, Indonesia, the Philippines, and Cambodia. Casanova is the intelligence layer, the human layer, and the trust layer. That is the entire business.</w:t>
      </w:r>
    </w:p>
    <w:p>
      <w:pPr>
        <w:pStyle w:val="Heading2"/>
        <w:spacing w:after="120" w:before="280"/>
      </w:pPr>
      <w:r>
        <w:rPr>
          <w:color w:val="1B2B3A"/>
        </w:rPr>
        <w:t xml:space="preserve">What this means legally and operationally</w:t>
      </w:r>
    </w:p>
    <w:p>
      <w:pPr>
        <w:pStyle w:val="ListParagraph"/>
        <w:numPr>
          <w:ilvl w:val="0"/>
          <w:numId w:val="2"/>
        </w:numPr>
        <w:spacing w:after="80"/>
      </w:pPr>
      <w:r>
        <w:rPr>
          <w:sz w:val="22"/>
          <w:szCs w:val="22"/>
        </w:rPr>
        <w:t xml:space="preserve">Casanova operates as a patient navigation and advocacy service</w:t>
      </w:r>
    </w:p>
    <w:p>
      <w:pPr>
        <w:pStyle w:val="ListParagraph"/>
        <w:numPr>
          <w:ilvl w:val="0"/>
          <w:numId w:val="2"/>
        </w:numPr>
        <w:spacing w:after="80"/>
      </w:pPr>
      <w:r>
        <w:rPr>
          <w:sz w:val="22"/>
          <w:szCs w:val="22"/>
        </w:rPr>
        <w:t xml:space="preserve">All clinical decisions are made by licensed physicians at accredited partner institutions</w:t>
      </w:r>
    </w:p>
    <w:p>
      <w:pPr>
        <w:pStyle w:val="ListParagraph"/>
        <w:numPr>
          <w:ilvl w:val="0"/>
          <w:numId w:val="2"/>
        </w:numPr>
        <w:spacing w:after="80"/>
      </w:pPr>
      <w:r>
        <w:rPr>
          <w:sz w:val="22"/>
          <w:szCs w:val="22"/>
        </w:rPr>
        <w:t xml:space="preserve">All therapies are administered by licensed medical professionals at those institutions</w:t>
      </w:r>
    </w:p>
    <w:p>
      <w:pPr>
        <w:pStyle w:val="ListParagraph"/>
        <w:numPr>
          <w:ilvl w:val="0"/>
          <w:numId w:val="2"/>
        </w:numPr>
        <w:spacing w:after="80"/>
      </w:pPr>
      <w:r>
        <w:rPr>
          <w:sz w:val="22"/>
          <w:szCs w:val="22"/>
        </w:rPr>
        <w:t xml:space="preserve">Casanova earns coordination, navigation, and referral fees — not medical fees</w:t>
      </w:r>
    </w:p>
    <w:p>
      <w:pPr>
        <w:pStyle w:val="ListParagraph"/>
        <w:numPr>
          <w:ilvl w:val="0"/>
          <w:numId w:val="2"/>
        </w:numPr>
        <w:spacing w:after="80"/>
      </w:pPr>
      <w:r>
        <w:rPr>
          <w:sz w:val="22"/>
          <w:szCs w:val="22"/>
        </w:rPr>
        <w:t xml:space="preserve">This is the same model as a high-end patient advocate or medical case manager, well-established in US healthcare law</w:t>
      </w:r>
    </w:p>
    <w:p>
      <w:r>
        <w:br w:type="page"/>
      </w:r>
    </w:p>
    <w:p>
      <w:pPr>
        <w:pStyle w:val="Heading1"/>
        <w:pBdr>
          <w:bottom w:val="single" w:color="1B2B3A" w:sz="8" w:space="4"/>
        </w:pBdr>
        <w:spacing w:after="180" w:before="360"/>
      </w:pPr>
      <w:r>
        <w:rPr>
          <w:b/>
          <w:bCs/>
          <w:color w:val="1B2B3A"/>
        </w:rPr>
        <w:t xml:space="preserve">03 — The Origin Stories</w:t>
      </w:r>
    </w:p>
    <w:p>
      <w:pPr>
        <w:spacing w:after="140"/>
      </w:pPr>
      <w:r>
        <w:rPr>
          <w:sz w:val="22"/>
          <w:szCs w:val="22"/>
        </w:rPr>
        <w:t xml:space="preserve">These are not marketing copy. These are the true stories that prove the thesis.</w:t>
      </w:r>
    </w:p>
    <w:p>
      <w:pPr>
        <w:pStyle w:val="Heading2"/>
        <w:spacing w:after="120" w:before="280"/>
      </w:pPr>
      <w:r>
        <w:rPr>
          <w:color w:val="1B2B3A"/>
        </w:rPr>
        <w:t xml:space="preserve">Story One: Bangkok, 2015</w:t>
      </w:r>
    </w:p>
    <w:p>
      <w:pPr>
        <w:pBdr>
          <w:left w:val="single" w:color="A8332B" w:sz="12" w:space="12"/>
        </w:pBdr>
        <w:spacing w:after="160" w:before="160"/>
        <w:ind w:left="560"/>
      </w:pPr>
      <w:r>
        <w:rPr>
          <w:i/>
          <w:iCs/>
          <w:color w:val="5C5C56"/>
          <w:sz w:val="26"/>
          <w:szCs w:val="26"/>
        </w:rPr>
        <w:t xml:space="preserve">I came for 30 days. It was snowing at O'Hare as I left. All my best friends were in Chicago. I extended to 90 days. Flew back, rented out my condo, and moved here. It happens.</w:t>
      </w:r>
    </w:p>
    <w:p>
      <w:pPr>
        <w:spacing w:after="140"/>
      </w:pPr>
      <w:r>
        <w:rPr>
          <w:sz w:val="22"/>
          <w:szCs w:val="22"/>
        </w:rPr>
        <w:t xml:space="preserve">A month became a life. Not because Thailand is cheap — though it is. Because the quality of life, the human warmth, the food, the medicine, the pace, the sense of being somewhere real — was genuinely better. The friction of leaving eventually became lower than the pull of staying.</w:t>
      </w:r>
    </w:p>
    <w:p>
      <w:pPr>
        <w:pStyle w:val="Heading2"/>
        <w:spacing w:after="120" w:before="280"/>
      </w:pPr>
      <w:r>
        <w:rPr>
          <w:color w:val="1B2B3A"/>
        </w:rPr>
        <w:t xml:space="preserve">Story Two: Vietnam, COVID</w:t>
      </w:r>
    </w:p>
    <w:p>
      <w:pPr>
        <w:pBdr>
          <w:left w:val="single" w:color="A8332B" w:sz="12" w:space="12"/>
        </w:pBdr>
        <w:spacing w:after="160" w:before="160"/>
        <w:ind w:left="560"/>
      </w:pPr>
      <w:r>
        <w:rPr>
          <w:i/>
          <w:iCs/>
          <w:color w:val="5C5C56"/>
          <w:sz w:val="26"/>
          <w:szCs w:val="26"/>
        </w:rPr>
        <w:t xml:space="preserve">I got stuck in Vietnam during COVID. A week became four years. I realized the lifestyle people can have there.</w:t>
      </w:r>
    </w:p>
    <w:p>
      <w:pPr>
        <w:spacing w:after="140"/>
      </w:pPr>
      <w:r>
        <w:rPr>
          <w:sz w:val="22"/>
          <w:szCs w:val="22"/>
        </w:rPr>
        <w:t xml:space="preserve">Trapped became chosen. Because once you experience what daily life looks like in Southeast Asia — the food, the cost, the care, the warmth, the way time moves differently — going back to Ohio in February becomes the thing that requires explaining.</w:t>
      </w:r>
    </w:p>
    <w:p>
      <w:pPr>
        <w:pStyle w:val="Heading2"/>
        <w:spacing w:after="120" w:before="280"/>
      </w:pPr>
      <w:r>
        <w:rPr>
          <w:color w:val="1B2B3A"/>
        </w:rPr>
        <w:t xml:space="preserve">Story Three: The Gallbladder</w:t>
      </w:r>
    </w:p>
    <w:p>
      <w:pPr>
        <w:pBdr>
          <w:left w:val="single" w:color="A8332B" w:sz="12" w:space="12"/>
        </w:pBdr>
        <w:spacing w:after="160" w:before="160"/>
        <w:ind w:left="560"/>
      </w:pPr>
      <w:r>
        <w:rPr>
          <w:i/>
          <w:iCs/>
          <w:color w:val="5C5C56"/>
          <w:sz w:val="26"/>
          <w:szCs w:val="26"/>
        </w:rPr>
        <w:t xml:space="preserve">No one expects anything to happen. A stomach ache became a gallbladder removal, became a three-year recovery to semi-normalcy. Thank God I had Thailand.</w:t>
      </w:r>
    </w:p>
    <w:p>
      <w:pPr>
        <w:spacing w:after="140"/>
      </w:pPr>
      <w:r>
        <w:rPr>
          <w:sz w:val="22"/>
          <w:szCs w:val="22"/>
        </w:rPr>
        <w:t xml:space="preserve">This is the story that matters most for the business — because it's the story nobody plans for. People come to Bangkok for a NAD+ protocol or a knee consultation. Then something happens. It always can. And when it does, Bangkok is the right place for it to happen. World-class hospitals. English-speaking doctors who have time for you. A private room that costs less than a US emergency copay. A recovery environment — food, massage, pace, warmth — that the US cannot provide at any price point accessible to a retired professor on $3,500 a month.</w:t>
      </w:r>
    </w:p>
    <w:p>
      <w:pPr>
        <w:shd w:fill="5E7E60" w:val="clear"/>
        <w:spacing w:after="200" w:before="200"/>
        <w:ind w:left="200" w:right="200"/>
      </w:pPr>
      <w:r>
        <w:rPr>
          <w:b/>
          <w:bCs/>
          <w:color w:val="FFFFFF"/>
          <w:sz w:val="24"/>
          <w:szCs w:val="24"/>
        </w:rPr>
        <w:t xml:space="preserve">The unexpected happened. Thailand was the right place for it. That is not luck. That is infrastructure.</w:t>
      </w:r>
    </w:p>
    <w:p>
      <w:r>
        <w:br w:type="page"/>
      </w:r>
    </w:p>
    <w:p>
      <w:pPr>
        <w:pStyle w:val="Heading1"/>
        <w:pBdr>
          <w:bottom w:val="single" w:color="1B2B3A" w:sz="8" w:space="4"/>
        </w:pBdr>
        <w:spacing w:after="180" w:before="360"/>
      </w:pPr>
      <w:r>
        <w:rPr>
          <w:b/>
          <w:bCs/>
          <w:color w:val="1B2B3A"/>
        </w:rPr>
        <w:t xml:space="preserve">04 — The People We Serve</w:t>
      </w:r>
    </w:p>
    <w:p>
      <w:pPr>
        <w:spacing w:after="140"/>
      </w:pPr>
      <w:r>
        <w:rPr>
          <w:sz w:val="22"/>
          <w:szCs w:val="22"/>
        </w:rPr>
        <w:t xml:space="preserve">Eight personas. All real. All underserved. All ready — they just need the door.</w:t>
      </w:r>
    </w:p>
    <w:p>
      <w:pPr>
        <w:pStyle w:val="Heading2"/>
        <w:spacing w:after="120" w:before="280"/>
      </w:pPr>
      <w:r>
        <w:rPr>
          <w:color w:val="1B2B3A"/>
        </w:rPr>
        <w:t xml:space="preserve">Persona 1: The Professor</w:t>
      </w:r>
    </w:p>
    <w:p>
      <w:pPr>
        <w:spacing w:after="140"/>
      </w:pPr>
      <w:r>
        <w:rPr>
          <w:i w:val="false"/>
          <w:iCs w:val="false"/>
          <w:sz w:val="22"/>
          <w:szCs w:val="22"/>
        </w:rPr>
        <w:t xml:space="preserve">Barbara, 67. Retired English professor, Miami University of Ohio. Pension plus Social Security: $3,400/month. Has hypertension, arthritis in both hands, chronic lower back pain unresolved for three years. Her GP won't refer a second opinion. Her insurance covers the prescription but not the physical therapy she actually needs. She has read about plasmapheresis. She knows NAD+ is real. Her colleagues literally ask her to bring back blood pressure medication from overseas trips because they cannot afford it at CVS. She is not uninformed. She is not passive. She is systematically blocked at every turn.</w:t>
      </w:r>
    </w:p>
    <w:p>
      <w:pPr>
        <w:spacing w:after="140"/>
      </w:pPr>
      <w:r>
        <w:rPr>
          <w:color w:val="5E7E60"/>
          <w:sz w:val="22"/>
          <w:szCs w:val="22"/>
        </w:rPr>
        <w:t xml:space="preserve">What she needs: a second opinion on her back, a proper inflammation workup, access to therapies her system won't cover, and someone who treats her like an intelligent adult.</w:t>
      </w:r>
    </w:p>
    <w:p>
      <w:pPr>
        <w:pStyle w:val="Heading2"/>
        <w:spacing w:after="120" w:before="280"/>
      </w:pPr>
      <w:r>
        <w:rPr>
          <w:color w:val="1B2B3A"/>
        </w:rPr>
        <w:t xml:space="preserve">Persona 2: The Widower</w:t>
      </w:r>
    </w:p>
    <w:p>
      <w:pPr>
        <w:spacing w:after="140"/>
      </w:pPr>
      <w:r>
        <w:rPr>
          <w:sz w:val="22"/>
          <w:szCs w:val="22"/>
        </w:rPr>
        <w:t xml:space="preserve">Richard, 71. Retired engineer, outside Cleveland. Wife passed two years ago. Kids are grown, busy, kind but distant. Income $4,200/month from pension and Social Security. Managing type 2 diabetes, high cholesterol, and the kind of loneliness that the medical system has no code for and no treatment plan for. He has heard Bangkok is extraordinary. He is scared to go alone. He does not know who to call, which hospital, which neighborhood, what it costs, whether he will be understood, whether someone will be there if something goes wrong.</w:t>
      </w:r>
    </w:p>
    <w:p>
      <w:pPr>
        <w:spacing w:after="140"/>
      </w:pPr>
      <w:r>
        <w:rPr>
          <w:color w:val="5E7E60"/>
          <w:sz w:val="22"/>
          <w:szCs w:val="22"/>
        </w:rPr>
        <w:t xml:space="preserve">What he needs: a hand to hold through the logistics, excellent metabolic care, and the freedom to find warmth and companionship on his own terms without being judged for it.</w:t>
      </w:r>
    </w:p>
    <w:p>
      <w:pPr>
        <w:pStyle w:val="Heading2"/>
        <w:spacing w:after="120" w:before="280"/>
      </w:pPr>
      <w:r>
        <w:rPr>
          <w:color w:val="1B2B3A"/>
        </w:rPr>
        <w:t xml:space="preserve">Persona 3: The Avoider</w:t>
      </w:r>
    </w:p>
    <w:p>
      <w:pPr>
        <w:spacing w:after="140"/>
      </w:pPr>
      <w:r>
        <w:rPr>
          <w:sz w:val="22"/>
          <w:szCs w:val="22"/>
        </w:rPr>
        <w:t xml:space="preserve">James, 59. Semi-retired accountant, Atlanta. Good income — $6,500/month — but deeply conflict-avoidant about his own health. Has not had a proper checkup in four years. Knows his cholesterol is probably bad. Knows he should do something about the weight. Avoids the US system because every interaction leaves him feeling lectured, processed, and dismissed. Has heard Thailand's hospitals are different. That doctors there actually talk to you. That a full executive health screening costs what a US copay costs.</w:t>
      </w:r>
    </w:p>
    <w:p>
      <w:pPr>
        <w:spacing w:after="140"/>
      </w:pPr>
      <w:r>
        <w:rPr>
          <w:color w:val="5E7E60"/>
          <w:sz w:val="22"/>
          <w:szCs w:val="22"/>
        </w:rPr>
        <w:t xml:space="preserve">What he needs: a frictionless, judgment-free entry point, a comprehensive workup that tells him exactly where he stands, and a care plan he can actually follow.</w:t>
      </w:r>
    </w:p>
    <w:p>
      <w:pPr>
        <w:pStyle w:val="Heading2"/>
        <w:spacing w:after="120" w:before="280"/>
      </w:pPr>
      <w:r>
        <w:rPr>
          <w:color w:val="1B2B3A"/>
        </w:rPr>
        <w:t xml:space="preserve">Persona 4: The South Asian Diaspora</w:t>
      </w:r>
    </w:p>
    <w:p>
      <w:pPr>
        <w:spacing w:after="140"/>
      </w:pPr>
      <w:r>
        <w:rPr>
          <w:sz w:val="22"/>
          <w:szCs w:val="22"/>
        </w:rPr>
        <w:t xml:space="preserve">Priya, 62. Retired cardiologist herself, Houston. Indian-American, first generation. Knows exactly what care should look like because she spent 30 years delivering it. Has watched the US system deteriorate from the inside. Trusts Bumrungrad and Bangkok Hospital because she knows their accreditation. Wants stem cell consultation for her knees and a full longevity panel. Can afford Switzerland but considers it obscene value when the same medicine is available in Bangkok. She is not a patient who needs hand-holding — she needs a trusted navigator who can deal with the logistics while she focuses on the clinical decisions.</w:t>
      </w:r>
    </w:p>
    <w:p>
      <w:pPr>
        <w:spacing w:after="140"/>
      </w:pPr>
      <w:r>
        <w:rPr>
          <w:color w:val="5E7E60"/>
          <w:sz w:val="22"/>
          <w:szCs w:val="22"/>
        </w:rPr>
        <w:t xml:space="preserve">What she needs: a peer-level relationship, access to the specific therapies she wants, and zero condescension.</w:t>
      </w:r>
    </w:p>
    <w:p>
      <w:pPr>
        <w:pStyle w:val="Heading2"/>
        <w:spacing w:after="120" w:before="280"/>
      </w:pPr>
      <w:r>
        <w:rPr>
          <w:color w:val="1B2B3A"/>
        </w:rPr>
        <w:t xml:space="preserve">Persona 5: The Affluent Black Traveler</w:t>
      </w:r>
    </w:p>
    <w:p>
      <w:pPr>
        <w:spacing w:after="140"/>
      </w:pPr>
      <w:r>
        <w:rPr>
          <w:sz w:val="22"/>
          <w:szCs w:val="22"/>
        </w:rPr>
        <w:t xml:space="preserve">Marcus, 64. Retired federal judge, Washington DC. Has spent his career navigating systems designed by and for other people. Knows Thailand has a growing community of Black American expats and travelers who have found dignity, warmth, and genuine welcome there. Has heard from his network about the medical access. Wants a longevity program. Wants the experience of being in a place where he is not reduced to a demographic. Has discretionary income — $8,000/month — and the sophistication to understand the value proposition immediately.</w:t>
      </w:r>
    </w:p>
    <w:p>
      <w:pPr>
        <w:spacing w:after="140"/>
      </w:pPr>
      <w:r>
        <w:rPr>
          <w:color w:val="5E7E60"/>
          <w:sz w:val="22"/>
          <w:szCs w:val="22"/>
        </w:rPr>
        <w:t xml:space="preserve">What he needs: someone who understands why this matters beyond the clinical, and a seamless experience from first call to return flight.</w:t>
      </w:r>
    </w:p>
    <w:p>
      <w:pPr>
        <w:pStyle w:val="Heading2"/>
        <w:spacing w:after="120" w:before="280"/>
      </w:pPr>
      <w:r>
        <w:rPr>
          <w:color w:val="1B2B3A"/>
        </w:rPr>
        <w:t xml:space="preserve">Persona 6: The Jewish Retiree</w:t>
      </w:r>
    </w:p>
    <w:p>
      <w:pPr>
        <w:spacing w:after="140"/>
      </w:pPr>
      <w:r>
        <w:rPr>
          <w:sz w:val="22"/>
          <w:szCs w:val="22"/>
        </w:rPr>
        <w:t xml:space="preserve">Miriam, 70. Retired therapist, Boca Raton. Sharp, well-read, deeply skeptical of anything that sounds like a pitch. Has done her own research on NAD+, exosomes, and Thai massage therapy for her fibromyalgia. Her daughter thinks she is crazy for considering it. Her rheumatologist has nothing new to offer. She has a Florida retirement income of $5,100/month and is not price-sensitive if she trusts what she is buying. She will ask hard questions. She will want to talk to the physician before committing. She will want references.</w:t>
      </w:r>
    </w:p>
    <w:p>
      <w:pPr>
        <w:spacing w:after="140"/>
      </w:pPr>
      <w:r>
        <w:rPr>
          <w:color w:val="5E7E60"/>
          <w:sz w:val="22"/>
          <w:szCs w:val="22"/>
        </w:rPr>
        <w:t xml:space="preserve">What she needs: total transparency, access to a physician for a real pre-consultation call, and one person she can trust to tell her the truth.</w:t>
      </w:r>
    </w:p>
    <w:p>
      <w:pPr>
        <w:pStyle w:val="Heading2"/>
        <w:spacing w:after="120" w:before="280"/>
      </w:pPr>
      <w:r>
        <w:rPr>
          <w:color w:val="1B2B3A"/>
        </w:rPr>
        <w:t xml:space="preserve">Persona 7: The Long-Stay Candidate</w:t>
      </w:r>
    </w:p>
    <w:p>
      <w:pPr>
        <w:spacing w:after="140"/>
      </w:pPr>
      <w:r>
        <w:rPr>
          <w:sz w:val="22"/>
          <w:szCs w:val="22"/>
        </w:rPr>
        <w:t xml:space="preserve">David and Carol, both 68. Retired teachers, suburban Phoenix. Combined income $5,800/month. David has COPD and moderate cognitive decline. Carol has been his primary caregiver for two years and is exhausted. They have looked at senior living facilities in the US and been horrified by the cost and the quality. Someone in their church group mentioned Chiang Mai. They have started to wonder whether their retirement income — $5,800/month — which barely covers Phoenix, would fund a genuinely good life somewhere else. They are not ready to move permanently. They want to try.</w:t>
      </w:r>
    </w:p>
    <w:p>
      <w:pPr>
        <w:spacing w:after="140"/>
      </w:pPr>
      <w:r>
        <w:rPr>
          <w:color w:val="5E7E60"/>
          <w:sz w:val="22"/>
          <w:szCs w:val="22"/>
        </w:rPr>
        <w:t xml:space="preserve">What they need: a 30-day trial that shows them what long-stay life actually looks like, medical care for David, respite for Carol, and an honest picture of what a permanent move would require.</w:t>
      </w:r>
    </w:p>
    <w:p>
      <w:pPr>
        <w:pStyle w:val="Heading2"/>
        <w:spacing w:after="120" w:before="280"/>
      </w:pPr>
      <w:r>
        <w:rPr>
          <w:color w:val="1B2B3A"/>
        </w:rPr>
        <w:t xml:space="preserve">Persona 8: The Business Relocator</w:t>
      </w:r>
    </w:p>
    <w:p>
      <w:pPr>
        <w:spacing w:after="140"/>
      </w:pPr>
      <w:r>
        <w:rPr>
          <w:sz w:val="22"/>
          <w:szCs w:val="22"/>
        </w:rPr>
        <w:t xml:space="preserve">Steven, 57. Owns a small e-commerce business, Chicago. Has been considering Southeast Asia for three years. Knows the tax structure. Has read about Thailand's LTR visa. His US-based accountant has no idea how to help him. He wants to come for a health reset, scope the business environment, and understand what relocating the business would actually involve — legal, banking, tax, lifestyle. He is not retired. He is not sick. He is optimizing.</w:t>
      </w:r>
    </w:p>
    <w:p>
      <w:pPr>
        <w:spacing w:after="140"/>
      </w:pPr>
      <w:r>
        <w:rPr>
          <w:color w:val="5E7E60"/>
          <w:sz w:val="22"/>
          <w:szCs w:val="22"/>
        </w:rPr>
        <w:t xml:space="preserve">What he needs: a business and lifestyle navigator who can handle both the medical and the commercial questions without making him feel like he is talking to two different companies.</w:t>
      </w:r>
    </w:p>
    <w:p>
      <w:r>
        <w:br w:type="page"/>
      </w:r>
    </w:p>
    <w:p>
      <w:pPr>
        <w:pStyle w:val="Heading1"/>
        <w:pBdr>
          <w:bottom w:val="single" w:color="1B2B3A" w:sz="8" w:space="4"/>
        </w:pBdr>
        <w:spacing w:after="180" w:before="360"/>
      </w:pPr>
      <w:r>
        <w:rPr>
          <w:b/>
          <w:bCs/>
          <w:color w:val="1B2B3A"/>
        </w:rPr>
        <w:t xml:space="preserve">05 — The Emotional Truth</w:t>
      </w:r>
    </w:p>
    <w:p>
      <w:pPr>
        <w:spacing w:after="140"/>
      </w:pPr>
      <w:r>
        <w:rPr>
          <w:sz w:val="22"/>
          <w:szCs w:val="22"/>
        </w:rPr>
        <w:t xml:space="preserve">Every one of these people shares one thing: they know better options exist and they can't access them. That gap — between knowing and accessing — is not ignorance. It is friction. The friction of unfamiliar healthcare systems in foreign countries, language uncertainty, fear of being alone when something goes wrong, not knowing which hospital, which doctor, which neighborhood, what it actually costs.</w:t>
      </w:r>
    </w:p>
    <w:p>
      <w:pPr>
        <w:spacing w:after="140"/>
      </w:pPr>
      <w:r>
        <w:rPr>
          <w:sz w:val="22"/>
          <w:szCs w:val="22"/>
        </w:rPr>
        <w:t xml:space="preserve">Casanova eliminates that friction. Not with a website. With a human relationship.</w:t>
      </w:r>
    </w:p>
    <w:p>
      <w:pPr>
        <w:pBdr>
          <w:left w:val="single" w:color="A8332B" w:sz="12" w:space="12"/>
        </w:pBdr>
        <w:spacing w:after="160" w:before="160"/>
        <w:ind w:left="560"/>
      </w:pPr>
      <w:r>
        <w:rPr>
          <w:i/>
          <w:iCs/>
          <w:color w:val="5C5C56"/>
          <w:sz w:val="26"/>
          <w:szCs w:val="26"/>
        </w:rPr>
        <w:t xml:space="preserve">This isn't getting failed by the system. For many of these people, it has been a systemic failure at every level, for years. Casanova does not pretend that isn't true. It acknowledges it plainly, and then opens a door.</w:t>
      </w:r>
    </w:p>
    <w:p>
      <w:pPr>
        <w:pStyle w:val="Heading2"/>
        <w:spacing w:after="120" w:before="280"/>
      </w:pPr>
      <w:r>
        <w:rPr>
          <w:color w:val="1B2B3A"/>
        </w:rPr>
        <w:t xml:space="preserve">On autonomy and lifestyle</w:t>
      </w:r>
    </w:p>
    <w:p>
      <w:pPr>
        <w:spacing w:after="140"/>
      </w:pPr>
      <w:r>
        <w:rPr>
          <w:sz w:val="22"/>
          <w:szCs w:val="22"/>
        </w:rPr>
        <w:t xml:space="preserve">Some of our clients will come for their knee and leave with a companion. Some will come for ten days and stay for four years. Some will find warmth they hadn't expected in a city they didn't know. A retired widower who finds companionship in Bangkok — whatever form that takes — is not a cautionary tale. He is a man whose remaining years finally count. She is likely supporting a family with dignity in an economy with different structures than Ohio. Two people finding something real and mutually beneficial across a cultural gap that smaller minds reduce to a joke.</w:t>
      </w:r>
    </w:p>
    <w:p>
      <w:pPr>
        <w:shd w:fill="A8332B" w:val="clear"/>
        <w:spacing w:after="200" w:before="200"/>
        <w:ind w:left="200" w:right="200"/>
      </w:pPr>
      <w:r>
        <w:rPr>
          <w:b/>
          <w:bCs/>
          <w:color w:val="FFFFFF"/>
          <w:sz w:val="24"/>
          <w:szCs w:val="24"/>
        </w:rPr>
        <w:t xml:space="preserve">Casanova does not judge. Casanova helps people live. Whatever that looks like for them.</w:t>
      </w:r>
    </w:p>
    <w:p>
      <w:pPr>
        <w:spacing w:after="140"/>
      </w:pPr>
      <w:r>
        <w:rPr>
          <w:sz w:val="22"/>
          <w:szCs w:val="22"/>
        </w:rPr>
        <w:t xml:space="preserve">This is not a footnote. It is a founding principle. It goes in our training, our tone, our partner briefings, and every conversation our team has with a client.</w:t>
      </w:r>
    </w:p>
    <w:p>
      <w:pPr>
        <w:pStyle w:val="Heading2"/>
        <w:spacing w:after="120" w:before="280"/>
      </w:pPr>
      <w:r>
        <w:rPr>
          <w:color w:val="1B2B3A"/>
        </w:rPr>
        <w:t xml:space="preserve">On the unexpected</w:t>
      </w:r>
    </w:p>
    <w:p>
      <w:pPr>
        <w:spacing w:after="140"/>
      </w:pPr>
      <w:r>
        <w:rPr>
          <w:sz w:val="22"/>
          <w:szCs w:val="22"/>
        </w:rPr>
        <w:t xml:space="preserve">Nobody books a medical trip expecting an emergency. They come for the NAD+ protocol, the back consultation, the longevity panel. Then a stomach ache becomes a gallbladder. A dizzy spell becomes a cardiac workup. It happens.</w:t>
      </w:r>
    </w:p>
    <w:p>
      <w:pPr>
        <w:spacing w:after="140"/>
      </w:pPr>
      <w:r>
        <w:rPr>
          <w:sz w:val="22"/>
          <w:szCs w:val="22"/>
        </w:rPr>
        <w:t xml:space="preserve">In the US, that moment is terrifying and expensive. In Bangkok, it is manageable, affordable, and — because of the quality of the hospitals and the warmth of the culture — often better handled than it would be at home. Casanova's job is to make sure our clients know that before they arrive, feel it while they are there, and have a real human to call the moment anything changes.</w:t>
      </w:r>
    </w:p>
    <w:p>
      <w:r>
        <w:br w:type="page"/>
      </w:r>
    </w:p>
    <w:p>
      <w:pPr>
        <w:pStyle w:val="Heading1"/>
        <w:pBdr>
          <w:bottom w:val="single" w:color="1B2B3A" w:sz="8" w:space="4"/>
        </w:pBdr>
        <w:spacing w:after="180" w:before="360"/>
      </w:pPr>
      <w:r>
        <w:rPr>
          <w:b/>
          <w:bCs/>
          <w:color w:val="1B2B3A"/>
        </w:rPr>
        <w:t xml:space="preserve">06 — Brand Voice</w:t>
      </w:r>
    </w:p>
    <w:p>
      <w:pPr>
        <w:spacing w:after="140"/>
      </w:pPr>
      <w:r>
        <w:rPr>
          <w:sz w:val="22"/>
          <w:szCs w:val="22"/>
        </w:rPr>
        <w:t xml:space="preserve">Four Seasons meets a wise friend who has lived in Bangkok for ten years. Not a clinic. Not a brochure. Not a startup. A trusted advisor who knows the terrain, tells the truth, and genuinely gives a damn.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We sound like</w:t>
            </w:r>
          </w:p>
        </w:tc>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We do not sound like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A knowledgeable friend who has been here for years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A medical brochure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Honest about what is hard and what is extraordinary</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A wellness pitch</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Warm, specific, and human</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A legal disclaimer</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Respectful of every client's intelligence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Condescending or paternalistic</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Clear about what we do not do</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Overpromising on outcomes</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Non-judgmental about how people choose to live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Moralistic or prescriptive</w:t>
            </w:r>
          </w:p>
        </w:tc>
      </w:tr>
    </w:tbl>
    <w:p>
      <w:r>
        <w:br w:type="page"/>
      </w:r>
    </w:p>
    <w:p>
      <w:pPr>
        <w:pStyle w:val="Heading1"/>
        <w:pBdr>
          <w:bottom w:val="single" w:color="1B2B3A" w:sz="8" w:space="4"/>
        </w:pBdr>
        <w:spacing w:after="180" w:before="360"/>
      </w:pPr>
      <w:r>
        <w:rPr>
          <w:b/>
          <w:bCs/>
          <w:color w:val="1B2B3A"/>
        </w:rPr>
        <w:t xml:space="preserve">07 — Competitive Frame</w:t>
      </w:r>
    </w:p>
    <w:p>
      <w:pPr>
        <w:spacing w:after="140"/>
      </w:pPr>
      <w:r>
        <w:rPr>
          <w:sz w:val="22"/>
          <w:szCs w:val="22"/>
        </w:rPr>
        <w:t xml:space="preserve">The comparison that matters is not other medical tourism companies. It is what our clients are comparing against when they decide whether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
            </w:r>
          </w:p>
        </w:tc>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US Healthcare System</w:t>
            </w:r>
          </w:p>
        </w:tc>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Swiss Longevity Clinics</w:t>
            </w:r>
          </w:p>
        </w:tc>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Casanova / Bangkok</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NAD+ IV therapy</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$400-1,200 per session, not covered</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$50,000-90,000 package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$150-300/session, coordinated</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Specialist consult</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6-8 week wait, $300-500</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Included in $50K+ package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Same week, $80-150</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Daily massage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$120-200, not covered</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Included at $1,500+/night</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$15-25, world-class quality</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Full MRI</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$1,500-3,000 with insurance fight</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Included in package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$200-400, same week</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Human warmth</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7 minutes per appointment</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Transactional at any price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Genuine, cultural, daily</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Monthly cost of living</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$3,500+ barely covers Ohio</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N/A — day trips only</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$1,800-2,800 for a genuinely good life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Emergency support</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Excellent but bankrupting</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Not designed for it</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World-class hospitals, fraction of US cost</w:t>
            </w:r>
          </w:p>
        </w:tc>
      </w:tr>
    </w:tbl>
    <w:p>
      <w:r>
        <w:br w:type="page"/>
      </w:r>
    </w:p>
    <w:p>
      <w:pPr>
        <w:pStyle w:val="Heading1"/>
        <w:pBdr>
          <w:bottom w:val="single" w:color="1B2B3A" w:sz="8" w:space="4"/>
        </w:pBdr>
        <w:spacing w:after="180" w:before="360"/>
      </w:pPr>
      <w:r>
        <w:rPr>
          <w:b/>
          <w:bCs/>
          <w:color w:val="1B2B3A"/>
        </w:rPr>
        <w:t xml:space="preserve">08 — The Slogan and Its Meaning</w:t>
      </w:r>
    </w:p>
    <w:p>
      <w:pPr>
        <w:shd w:fill="A8332B" w:val="clear"/>
        <w:spacing w:after="200" w:before="200"/>
        <w:ind w:left="200" w:right="200"/>
      </w:pPr>
      <w:r>
        <w:rPr>
          <w:b/>
          <w:bCs/>
          <w:color w:val="FFFFFF"/>
          <w:sz w:val="24"/>
          <w:szCs w:val="24"/>
        </w:rPr>
        <w:t xml:space="preserve">Consult. Suggest. Route. Oversee. Love.</w:t>
      </w:r>
    </w:p>
    <w:p>
      <w:pPr>
        <w:spacing w:after="140"/>
      </w:pPr>
      <w:r>
        <w:rPr>
          <w:sz w:val="22"/>
          <w:szCs w:val="22"/>
        </w:rPr>
        <w:t xml:space="preserve">Each word is a promise and a constraint.</w:t>
      </w:r>
    </w:p>
    <w:p>
      <w:pPr>
        <w:pStyle w:val="ListParagraph"/>
        <w:numPr>
          <w:ilvl w:val="0"/>
          <w:numId w:val="2"/>
        </w:numPr>
        <w:spacing w:after="80"/>
      </w:pPr>
      <w:r>
        <w:rPr>
          <w:sz w:val="22"/>
          <w:szCs w:val="22"/>
        </w:rPr>
        <w:t xml:space="preserve">Consult — we listen first. We understand the person, the condition, the fear, the budget, the goal, before we say anything.</w:t>
      </w:r>
    </w:p>
    <w:p>
      <w:pPr>
        <w:pStyle w:val="ListParagraph"/>
        <w:numPr>
          <w:ilvl w:val="0"/>
          <w:numId w:val="2"/>
        </w:numPr>
        <w:spacing w:after="80"/>
      </w:pPr>
      <w:r>
        <w:rPr>
          <w:sz w:val="22"/>
          <w:szCs w:val="22"/>
        </w:rPr>
        <w:t xml:space="preserve">Suggest — we recommend. We do not prescribe, supply, or decide. We bring our knowledge of the region, the partners, the options, and we suggest what makes sense for this person.</w:t>
      </w:r>
    </w:p>
    <w:p>
      <w:pPr>
        <w:pStyle w:val="ListParagraph"/>
        <w:numPr>
          <w:ilvl w:val="0"/>
          <w:numId w:val="2"/>
        </w:numPr>
        <w:spacing w:after="80"/>
      </w:pPr>
      <w:r>
        <w:rPr>
          <w:sz w:val="22"/>
          <w:szCs w:val="22"/>
        </w:rPr>
        <w:t xml:space="preserve">Route — we connect. We book, we brief, we introduce. We make the path from Ohio to Bangkok feel like a handled journey, not a leap into the unknown.</w:t>
      </w:r>
    </w:p>
    <w:p>
      <w:pPr>
        <w:pStyle w:val="ListParagraph"/>
        <w:numPr>
          <w:ilvl w:val="0"/>
          <w:numId w:val="2"/>
        </w:numPr>
        <w:spacing w:after="80"/>
      </w:pPr>
      <w:r>
        <w:rPr>
          <w:sz w:val="22"/>
          <w:szCs w:val="22"/>
        </w:rPr>
        <w:t xml:space="preserve">Oversee — we stay. We do not drop our clients at the airport. We check in, we follow up, we are the one number to call if anything changes.</w:t>
      </w:r>
    </w:p>
    <w:p>
      <w:pPr>
        <w:pStyle w:val="ListParagraph"/>
        <w:numPr>
          <w:ilvl w:val="0"/>
          <w:numId w:val="2"/>
        </w:numPr>
        <w:spacing w:after="80"/>
      </w:pPr>
      <w:r>
        <w:rPr>
          <w:sz w:val="22"/>
          <w:szCs w:val="22"/>
        </w:rPr>
        <w:t xml:space="preserve">Love — we mean it. This is not a transaction. These are people in the second half of their lives, often scared, often alone, often failed by everything that was supposed to help them. We treat them the way we would want someone to treat our parents.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2026-06-25T05:23:13.666Z</dcterms:created>
  <dcterms:modified xsi:type="dcterms:W3CDTF">2026-06-25T05:23:13.682Z</dcterms:modified>
</cp:coreProperties>
</file>

<file path=docProps/custom.xml><?xml version="1.0" encoding="utf-8"?>
<Properties xmlns="http://schemas.openxmlformats.org/officeDocument/2006/custom-properties" xmlns:vt="http://schemas.openxmlformats.org/officeDocument/2006/docPropsVTypes"/>
</file>