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17D4B" w14:textId="24AC9FEF" w:rsidR="008A5460" w:rsidRPr="006D7FD7" w:rsidRDefault="00000000">
      <w:pPr>
        <w:pStyle w:val="Title"/>
        <w:spacing w:after="80"/>
        <w:rPr>
          <w:rFonts w:asciiTheme="majorHAnsi" w:hAnsiTheme="majorHAnsi" w:cstheme="majorHAnsi"/>
          <w:b/>
          <w:bCs/>
        </w:rPr>
      </w:pPr>
      <w:r w:rsidRPr="006D7FD7">
        <w:rPr>
          <w:rFonts w:asciiTheme="majorHAnsi" w:hAnsiTheme="majorHAnsi" w:cstheme="majorHAnsi"/>
          <w:b/>
          <w:bCs/>
        </w:rPr>
        <w:t>AIML Module 1 — Scribble Notes</w:t>
      </w:r>
    </w:p>
    <w:p w14:paraId="71A08A59" w14:textId="77777777" w:rsidR="008A5460" w:rsidRPr="006D7FD7" w:rsidRDefault="00000000">
      <w:pPr>
        <w:pStyle w:val="Heading2"/>
        <w:pBdr>
          <w:bottom w:val="single" w:sz="6" w:space="4" w:color="AAAAAA"/>
        </w:pBdr>
        <w:spacing w:before="360" w:after="160"/>
        <w:rPr>
          <w:color w:val="7030A0"/>
        </w:rPr>
      </w:pPr>
      <w:r w:rsidRPr="006D7FD7">
        <w:rPr>
          <w:color w:val="7030A0"/>
        </w:rPr>
        <w:t>Introductory Note: What ML Actually Is</w:t>
      </w:r>
    </w:p>
    <w:p w14:paraId="20527B94" w14:textId="77777777" w:rsidR="007720A8" w:rsidRDefault="00000000">
      <w:pPr>
        <w:spacing w:after="180" w:line="300" w:lineRule="auto"/>
      </w:pPr>
      <w:r>
        <w:t>In classical software, we hand-write the rule (if income &gt; X and age &gt; Y then price = Z) and the program blindly executes it. In ML, we don't write the rule we show the system enough examples of inputs and correct outputs, and it works out the rule (the "model") on its own by minimizing its errors on those examples.</w:t>
      </w:r>
    </w:p>
    <w:p w14:paraId="0D82073F" w14:textId="5DF152E3" w:rsidR="008A5460" w:rsidRDefault="00000000">
      <w:pPr>
        <w:spacing w:after="180" w:line="300" w:lineRule="auto"/>
      </w:pPr>
      <w:r>
        <w:t>To build any ML system, four things have to come together: a model (the algorithm mapping input to output</w:t>
      </w:r>
      <w:r w:rsidR="007720A8">
        <w:t xml:space="preserve"> </w:t>
      </w:r>
      <w:r>
        <w:t xml:space="preserve"> e</w:t>
      </w:r>
      <w:r w:rsidR="007720A8">
        <w:t>x-</w:t>
      </w:r>
      <w:r>
        <w:t xml:space="preserve"> K-NN, a neural net), a dataset (labeled examples the model learns from and is tested against), a technique to learn (the training/optimization procedure</w:t>
      </w:r>
      <w:r w:rsidR="007720A8">
        <w:t xml:space="preserve"> like </w:t>
      </w:r>
      <w:r>
        <w:t>for K-NN it's just distance comparison, for others it's gradient descent), and features (the numeric representation of raw data the model can actually consume). Since raw data</w:t>
      </w:r>
      <w:r w:rsidR="007720A8">
        <w:t>,</w:t>
      </w:r>
      <w:r>
        <w:t xml:space="preserve"> text, pixels, images </w:t>
      </w:r>
      <w:r w:rsidR="007720A8">
        <w:t>aren’t</w:t>
      </w:r>
      <w:r>
        <w:t xml:space="preserve"> numbers a model can work with directly, feature engineering is the first and most foundational skill: converting raw, unstructured input into a compact numeric representation that still preserves the signal needed to tell classes apart. </w:t>
      </w:r>
    </w:p>
    <w:p w14:paraId="505CB7AE" w14:textId="77777777" w:rsidR="008A5460" w:rsidRPr="006D7FD7" w:rsidRDefault="00000000">
      <w:pPr>
        <w:pStyle w:val="Heading2"/>
        <w:pBdr>
          <w:bottom w:val="single" w:sz="6" w:space="4" w:color="AAAAAA"/>
        </w:pBdr>
        <w:spacing w:before="360" w:after="160"/>
        <w:rPr>
          <w:color w:val="7030A0"/>
        </w:rPr>
      </w:pPr>
      <w:r w:rsidRPr="006D7FD7">
        <w:rPr>
          <w:color w:val="7030A0"/>
        </w:rPr>
        <w:t>Module 1, Lab 1 — Features</w:t>
      </w:r>
    </w:p>
    <w:p w14:paraId="0FFF661B" w14:textId="77777777" w:rsidR="008A5460" w:rsidRDefault="00000000">
      <w:pPr>
        <w:spacing w:after="180" w:line="300" w:lineRule="auto"/>
      </w:pPr>
      <w:r>
        <w:rPr>
          <w:b/>
          <w:bCs/>
          <w:i/>
          <w:iCs/>
          <w:color w:val="555555"/>
        </w:rPr>
        <w:t xml:space="preserve">Before the lab: </w:t>
      </w:r>
      <w:r>
        <w:t>Converting raw text or images into "features" seemed like it would need something complex — maybe embeddings or hand-crafted domain rules. My assumption was that more sophisticated features = better distinguishing power, and that one good feature could separate most classes.</w:t>
      </w:r>
    </w:p>
    <w:p w14:paraId="53FCCFC2" w14:textId="31ABDEB9" w:rsidR="008A5460" w:rsidRDefault="00000000">
      <w:pPr>
        <w:spacing w:after="180" w:line="300" w:lineRule="auto"/>
      </w:pPr>
      <w:r>
        <w:rPr>
          <w:b/>
          <w:bCs/>
          <w:i/>
          <w:iCs/>
          <w:color w:val="555555"/>
        </w:rPr>
        <w:t xml:space="preserve">After the lab: </w:t>
      </w:r>
      <w:r>
        <w:t>Even something as simple as character n-gram frequency can be a powerful feature</w:t>
      </w:r>
      <w:r w:rsidR="007720A8">
        <w:t xml:space="preserve"> </w:t>
      </w:r>
      <w:r>
        <w:t xml:space="preserve">but only for the right task. Unigrams failed to separate languages (letter frequency is similar across languages), but bigrams captured each language's unique fingerprint while staying nearly identical across different topics within the same language proving a feature's usefulness is task-dependent, not absolute. On MNIST, simple pixel-level features (sum, hole pixels, hull pixels, boundary pixels) compressed a 784-dimensional image down to a few numbers that already separated 0 vs 1 well </w:t>
      </w:r>
      <w:r w:rsidR="007720A8">
        <w:t>,</w:t>
      </w:r>
      <w:r>
        <w:t xml:space="preserve">hole pixels beat pixel sum because a "1" structurally has zero holes. Plotting 2–3 features together showed cleaner clustering than any single feature, but pairs like 5 vs 2 still overlapped, needing entirely different features (quadrant-wise pixel distribution, symmetry) to separate. Takeaway: feature engineering is about the smallest, most task-relevant compression of raw data </w:t>
      </w:r>
      <w:r w:rsidR="007720A8">
        <w:t>,</w:t>
      </w:r>
      <w:r>
        <w:t>you build feature sets, not one magic feature.</w:t>
      </w:r>
    </w:p>
    <w:p w14:paraId="24BB16ED" w14:textId="77777777" w:rsidR="008A5460" w:rsidRPr="006D7FD7" w:rsidRDefault="00000000">
      <w:pPr>
        <w:pStyle w:val="Heading2"/>
        <w:pBdr>
          <w:bottom w:val="single" w:sz="6" w:space="4" w:color="AAAAAA"/>
        </w:pBdr>
        <w:spacing w:before="360" w:after="160"/>
        <w:rPr>
          <w:color w:val="7030A0"/>
        </w:rPr>
      </w:pPr>
      <w:r w:rsidRPr="006D7FD7">
        <w:rPr>
          <w:color w:val="7030A0"/>
        </w:rPr>
        <w:t>Module 1, Lab 2 — Machine Learning Terms and Metrics</w:t>
      </w:r>
    </w:p>
    <w:p w14:paraId="386B4695" w14:textId="33CE2BBA" w:rsidR="008A5460" w:rsidRDefault="00000000">
      <w:pPr>
        <w:spacing w:after="180" w:line="300" w:lineRule="auto"/>
      </w:pPr>
      <w:r>
        <w:rPr>
          <w:b/>
          <w:bCs/>
          <w:i/>
          <w:iCs/>
          <w:color w:val="555555"/>
        </w:rPr>
        <w:t xml:space="preserve">Before the lab: </w:t>
      </w:r>
      <w:r>
        <w:t>I t</w:t>
      </w:r>
      <w:r w:rsidR="007720A8">
        <w:t xml:space="preserve">hought </w:t>
      </w:r>
      <w:r>
        <w:t>good accuracy meant a good model, plain and simple.</w:t>
      </w:r>
    </w:p>
    <w:p w14:paraId="067F9CB9" w14:textId="3077AF5F" w:rsidR="008A5460" w:rsidRDefault="00000000">
      <w:pPr>
        <w:spacing w:after="180" w:line="300" w:lineRule="auto"/>
      </w:pPr>
      <w:r>
        <w:rPr>
          <w:b/>
          <w:bCs/>
          <w:i/>
          <w:iCs/>
          <w:color w:val="555555"/>
        </w:rPr>
        <w:t xml:space="preserve">After the lab: </w:t>
      </w:r>
      <w:r>
        <w:t xml:space="preserve">Accuracy alone is not a full evaluation kit — precision/recall/F1 matter because a model can be highly accurate while being useless on the class you actually care about, and MAE/MSE/RMSE exist because regression errors need different penalization (RMSE punishes big misses harder). The real </w:t>
      </w:r>
      <w:r w:rsidR="007720A8">
        <w:t>insight</w:t>
      </w:r>
      <w:r>
        <w:t xml:space="preserve"> was train vs. validation vs. test: 1-NN training accuracy is trivially 100% (it always finds itself), so train accuracy is meaningless as a performance estimate</w:t>
      </w:r>
      <w:r w:rsidR="007720A8">
        <w:t>,</w:t>
      </w:r>
      <w:r>
        <w:t xml:space="preserve"> validation accuracy is the honest number, and it's noisy on small val sets. Averaging over multiple random splits tightens the estimate. My own answer settled on a 20–30% validation split as the sweet spot. Comparing 1-NN vs 3-NN (Breast Cancer dataset) showed majority-vote-of-neighbours (3-NN, ~92.6%) beats a single neighbour (~91.6%) and is more stable</w:t>
      </w:r>
      <w:r w:rsidR="005D5507">
        <w:t xml:space="preserve"> </w:t>
      </w:r>
      <w:r>
        <w:t xml:space="preserve">an </w:t>
      </w:r>
      <w:r w:rsidR="005D5507">
        <w:t>lesson</w:t>
      </w:r>
      <w:r>
        <w:t xml:space="preserve"> of why ensembling helps generalization.</w:t>
      </w:r>
    </w:p>
    <w:p w14:paraId="68AC0978" w14:textId="77777777" w:rsidR="008A5460" w:rsidRPr="006D7FD7" w:rsidRDefault="00000000">
      <w:pPr>
        <w:pStyle w:val="Heading2"/>
        <w:pBdr>
          <w:bottom w:val="single" w:sz="6" w:space="4" w:color="AAAAAA"/>
        </w:pBdr>
        <w:spacing w:before="360" w:after="160"/>
        <w:rPr>
          <w:color w:val="7030A0"/>
        </w:rPr>
      </w:pPr>
      <w:r w:rsidRPr="006D7FD7">
        <w:rPr>
          <w:color w:val="7030A0"/>
        </w:rPr>
        <w:t>Linear Algebra Primer (STP)</w:t>
      </w:r>
    </w:p>
    <w:p w14:paraId="76E82978" w14:textId="73D6B992" w:rsidR="008A5460" w:rsidRDefault="00000000">
      <w:pPr>
        <w:spacing w:after="180" w:line="300" w:lineRule="auto"/>
      </w:pPr>
      <w:r>
        <w:rPr>
          <w:b/>
          <w:bCs/>
          <w:i/>
          <w:iCs/>
          <w:color w:val="555555"/>
        </w:rPr>
        <w:lastRenderedPageBreak/>
        <w:t xml:space="preserve"> </w:t>
      </w:r>
      <w:r>
        <w:t>Every operation ties directly to an ML use: matrix multiplication is literally how a layer transforms data; eigenvalues/eigenvectors underlie PCA and how a transform stretches/rotates space; norm is the backbone of distance metrics (and therefore K-NN, regularization); SVD is what lets you compress an image or reduce dimensionality by dropping small singular values while keeping most of the information (shown via an actual reduced-rank image reconstruction). Solving systems of equations (np.linalg.solve) is the direct machinery behind fitting linear regression. Practical note: multi_dot beats chained dot() calls when multiplying several matrices, since it picks the multiplication order that minimizes intermediate matrix size.</w:t>
      </w:r>
    </w:p>
    <w:p w14:paraId="438BD5DB" w14:textId="77777777" w:rsidR="008A5460" w:rsidRPr="006D7FD7" w:rsidRDefault="00000000">
      <w:pPr>
        <w:pStyle w:val="Heading2"/>
        <w:pBdr>
          <w:bottom w:val="single" w:sz="6" w:space="4" w:color="AAAAAA"/>
        </w:pBdr>
        <w:spacing w:before="360" w:after="160"/>
        <w:rPr>
          <w:color w:val="7030A0"/>
        </w:rPr>
      </w:pPr>
      <w:r w:rsidRPr="006D7FD7">
        <w:rPr>
          <w:color w:val="7030A0"/>
        </w:rPr>
        <w:t>Probability Primer</w:t>
      </w:r>
    </w:p>
    <w:p w14:paraId="73AD24E0" w14:textId="63488D66" w:rsidR="008A5460" w:rsidRDefault="00000000">
      <w:pPr>
        <w:spacing w:after="180" w:line="300" w:lineRule="auto"/>
      </w:pPr>
      <w:r>
        <w:t>Probability is the backbone of almost every ML decision: the Law of Large Numbers explains why more samples give a more reliable estimate (ties directly to the Lab 2 validation-set-size insight); MSE is popular because squaring penalizes large errors more and keeps the loss differentiable; z-score standardization is the same rescaling idea used later in Lab 4; Bayes' theorem is how a model updates its belief given new evidence (underlies Naive Bayes and probabilistic classifiers); and the Central Limit Theorem explains why so many real-world quantities and model residuals end up looking normal even when the underlying process isn't which is why the normal distribution is a default assumption in weight initialization and statistical testing. The binomial/Poisson/normal sections gave concrete "when to use which distribution" intuition: binomial for repeated yes/no trials, Poisson for rare-event counts over time, normal for aggregate/averaged quantities.</w:t>
      </w:r>
    </w:p>
    <w:p w14:paraId="546CABDF" w14:textId="77777777" w:rsidR="008A5460" w:rsidRPr="006D7FD7" w:rsidRDefault="00000000">
      <w:pPr>
        <w:pStyle w:val="Heading2"/>
        <w:pBdr>
          <w:bottom w:val="single" w:sz="6" w:space="4" w:color="AAAAAA"/>
        </w:pBdr>
        <w:spacing w:before="360" w:after="160"/>
        <w:rPr>
          <w:color w:val="7030A0"/>
        </w:rPr>
      </w:pPr>
      <w:r w:rsidRPr="006D7FD7">
        <w:rPr>
          <w:color w:val="7030A0"/>
        </w:rPr>
        <w:t>Module 1, Lab 3 — Data Augmentation</w:t>
      </w:r>
    </w:p>
    <w:p w14:paraId="680A65A6" w14:textId="77777777" w:rsidR="008A5460" w:rsidRPr="006D7FD7" w:rsidRDefault="00000000">
      <w:pPr>
        <w:pStyle w:val="Heading3"/>
        <w:spacing w:before="220" w:after="100"/>
        <w:rPr>
          <w:color w:val="7030A0"/>
        </w:rPr>
      </w:pPr>
      <w:r w:rsidRPr="006D7FD7">
        <w:rPr>
          <w:color w:val="7030A0"/>
        </w:rPr>
        <w:t>Before the lab</w:t>
      </w:r>
    </w:p>
    <w:p w14:paraId="71EA70C3" w14:textId="65C7330E" w:rsidR="008A5460" w:rsidRDefault="00000000">
      <w:pPr>
        <w:spacing w:after="180" w:line="300" w:lineRule="auto"/>
      </w:pPr>
      <w:r>
        <w:t>I assumed any transformation was fair game as long as it made the image look different,</w:t>
      </w:r>
      <w:r w:rsidR="005D5507">
        <w:t xml:space="preserve"> </w:t>
      </w:r>
      <w:r>
        <w:t>and that more augmented copies would always mean better accuracy, roughly linearly.</w:t>
      </w:r>
    </w:p>
    <w:p w14:paraId="49F4D26A" w14:textId="77777777" w:rsidR="008A5460" w:rsidRPr="006D7FD7" w:rsidRDefault="00000000">
      <w:pPr>
        <w:pStyle w:val="Heading3"/>
        <w:spacing w:before="220" w:after="100"/>
        <w:rPr>
          <w:color w:val="7030A0"/>
        </w:rPr>
      </w:pPr>
      <w:r w:rsidRPr="006D7FD7">
        <w:rPr>
          <w:color w:val="7030A0"/>
        </w:rPr>
        <w:t>After the lab</w:t>
      </w:r>
    </w:p>
    <w:p w14:paraId="503903CC" w14:textId="62F0A7BE" w:rsidR="008A5460" w:rsidRDefault="00000000">
      <w:pPr>
        <w:spacing w:after="180" w:line="300" w:lineRule="auto"/>
      </w:pPr>
      <w:r>
        <w:t xml:space="preserve">The one rule that mattered above everything else: augmentation must never change the label. Rotating a "3" by 10° is still a "3", but flipping a "6" turns it into a "9" </w:t>
      </w:r>
      <w:r w:rsidR="005D5507">
        <w:t xml:space="preserve"> </w:t>
      </w:r>
      <w:r>
        <w:t xml:space="preserve">so flips are </w:t>
      </w:r>
      <w:r w:rsidR="005D5507">
        <w:t>dangerous</w:t>
      </w:r>
      <w:r>
        <w:t xml:space="preserve"> for MNIST." Rotation alone took baseline 1-NN accuracy on subsampled MNIST from ~64.7% to ~67.7%, and grid-searching the angle constraint showed an optimal window push rotation too far (past ~60–70°) and digits like 6/9 or 2/5 start resembling each other, silently corrupting labels even without literally flipping them. Combining rotation + shear was actually worse than either alone</w:t>
      </w:r>
      <w:r w:rsidR="006D26F3">
        <w:t>,</w:t>
      </w:r>
      <w:r>
        <w:t xml:space="preserve"> the two interfered rather than stacked, proving combined augmentations aren't automatically additive.</w:t>
      </w:r>
    </w:p>
    <w:p w14:paraId="36539A67" w14:textId="02CC4085" w:rsidR="008A5460" w:rsidRDefault="00000000">
      <w:pPr>
        <w:spacing w:after="180" w:line="300" w:lineRule="auto"/>
      </w:pPr>
      <w:r>
        <w:t>On the 50-images-per-digit run, the best custom augmentations were fade/brightness change (+2%, simulating pen pressure) and skeletonization (+0.13%, stripping stroke thickness to focus on the digit's "bone" structure), while cropping actively hurt (−0.78%) because MNIST digits often carry meaningful ink right at the edges (like the top of a 7). More augmentation copies helped only up to a point (peaked around 3–5 per sample, then plateaued)</w:t>
      </w:r>
      <w:r w:rsidR="006D26F3">
        <w:t xml:space="preserve"> </w:t>
      </w:r>
      <w:r>
        <w:t>copies fill gaps in the feature space but don't add genuinely new information forever. With just 2 images/digit (20 total), heavy augmentation still pulled accuracy to ~58% versus an expected 30–40% without any proof augmentation matters most exactly when data is scarce.</w:t>
      </w:r>
    </w:p>
    <w:p w14:paraId="40572D78" w14:textId="77777777" w:rsidR="008A5460" w:rsidRPr="006D7FD7" w:rsidRDefault="00000000">
      <w:pPr>
        <w:pStyle w:val="Heading3"/>
        <w:spacing w:before="220" w:after="100"/>
        <w:rPr>
          <w:color w:val="7030A0"/>
        </w:rPr>
      </w:pPr>
      <w:r w:rsidRPr="006D7FD7">
        <w:rPr>
          <w:color w:val="7030A0"/>
        </w:rPr>
        <w:t>Points to never forget</w:t>
      </w:r>
    </w:p>
    <w:p w14:paraId="6B783C71" w14:textId="1F2148A4" w:rsidR="008A5460" w:rsidRDefault="00000000">
      <w:pPr>
        <w:spacing w:after="180" w:line="300" w:lineRule="auto"/>
      </w:pPr>
      <w:r>
        <w:t>(1) Augmentation applies to the training split only</w:t>
      </w:r>
      <w:r w:rsidR="006D26F3">
        <w:t>,</w:t>
      </w:r>
      <w:r>
        <w:t xml:space="preserve"> never validation or test, since that would give artificially inflated numbers and hide real generalization failures (this was explicitly asked and confirmed in the notebook). (2) Hyperparameter grid search (angle/shear constraint) should ideally be tuned on a validation set, not test, even though the lab used test for simplicity. (3) The augmentation principle is multiplicative: N original samples with k augmentations each = N × (k+1) total samples</w:t>
      </w:r>
      <w:r w:rsidR="006D26F3">
        <w:t>.</w:t>
      </w:r>
    </w:p>
    <w:p w14:paraId="7EB3B1CF" w14:textId="77777777" w:rsidR="008A5460" w:rsidRPr="006D7FD7" w:rsidRDefault="00000000">
      <w:pPr>
        <w:pStyle w:val="Heading3"/>
        <w:spacing w:before="220" w:after="100"/>
        <w:rPr>
          <w:color w:val="7030A0"/>
        </w:rPr>
      </w:pPr>
      <w:r w:rsidRPr="006D7FD7">
        <w:rPr>
          <w:color w:val="7030A0"/>
        </w:rPr>
        <w:lastRenderedPageBreak/>
        <w:t>Lab-session insights (beyond the notebook)</w:t>
      </w:r>
    </w:p>
    <w:p w14:paraId="4EB94EA8" w14:textId="58419B00" w:rsidR="008A5460" w:rsidRDefault="00000000">
      <w:pPr>
        <w:spacing w:after="180" w:line="300" w:lineRule="auto"/>
      </w:pPr>
      <w:r>
        <w:t>We discussed a computer-vision object-detection example telling tigers apart from zebras to reason about what a CNN actually "sees." A CNN builds recognition hierarchically: early layers pick up edges/textures (a zebra's parallel stripe pattern vs a tiger's more irregular striping and different fur texture), and deeper layers combine these into shape/pattern-level features that separate the two even though both are "striped quadrupeds." This is the intrinsic knowledge a model gains through training — it isn't told "stripes = zebra," it learns which stripe patterns statistically correlate with which label.</w:t>
      </w:r>
    </w:p>
    <w:p w14:paraId="360B51A2" w14:textId="755781F6" w:rsidR="008A5460" w:rsidRDefault="00000000">
      <w:pPr>
        <w:spacing w:after="180" w:line="300" w:lineRule="auto"/>
      </w:pPr>
      <w:r>
        <w:t>We stress-tested this with what-if questions: cropping a tiger/zebra image risks losing the region (stripe pattern, face) the model relies on the same failure mode as MNIST digit cropping. Converting to black-and-white removes colour as a cue, which is fine here since stripe pattern (not colour) is the real distinguishing feature unlike, say, a red-vs-green apple classifier where grayscale would actively hurt. Fading or adding noise simulates poor lighting/camera quality a legitimate augmentation as long as the pattern stays recognizable</w:t>
      </w:r>
      <w:r w:rsidR="006D26F3">
        <w:t xml:space="preserve">. </w:t>
      </w:r>
      <w:r>
        <w:t>The leopard-vs-panther follow-up made the "does this preserve the label" rule concrete: a panther is essentially a heavily-pigmented leopard/jaguar, so any colour-shift-toward-black augmentation would turn a leopard sample into something visually indistinguishable from a panther — colour-jitter is off-limits for that class pair specifically, even though the same jitter could be perfectly safe for an unrelated pair. The general lesson: whether an augmentation is valid isn't a property of the augmentation in isolation, it's a property of the augmentation relative to what actually separates your specific classes.</w:t>
      </w:r>
    </w:p>
    <w:p w14:paraId="6B477C15" w14:textId="134BF5EE" w:rsidR="008A5460" w:rsidRDefault="00000000">
      <w:pPr>
        <w:spacing w:after="180" w:line="300" w:lineRule="auto"/>
      </w:pPr>
      <w:r>
        <w:t>We also discussed the "upside-down cat is still a cat" case: for natural images where identity survives orientation changes, full 180° (or arbitrary) rotation can be a valid augmentation</w:t>
      </w:r>
      <w:r w:rsidR="006D26F3">
        <w:t xml:space="preserve"> </w:t>
      </w:r>
      <w:r>
        <w:t>very different from MNIST, where a handwritten "8" rotated 90° starts to resemble an infinity symbol, so rotation range has to be tightly constrained there. Same operation (rotation), completely different valid range, because the constraint is set by what makes the label ambiguous, not by the operation itself. For handwritten digits specifically, we talked through a small augmentation-handling script that stays mindful of this: keep colour changes free (an "8" written in a different pen colour is still an "8"), but tightly cap rotation angle and disallow shear/rotation combinations or extreme values that flip a digit into a different digit's shape (8-rotated-90°-looks-like-infinity, or 6/9 confusion past ~150–180°).</w:t>
      </w:r>
    </w:p>
    <w:p w14:paraId="30700F5E" w14:textId="12529D1B" w:rsidR="008A5460" w:rsidRDefault="00000000">
      <w:pPr>
        <w:spacing w:after="180" w:line="300" w:lineRule="auto"/>
      </w:pPr>
      <w:r>
        <w:t xml:space="preserve">Extra questions worked through in the session: What augmentation, and how much of it, is valid, and what shouldn't we use  always relative to the label-preservation rule, checked per class-pair, never assumed globally. What happens when the model stops improving after augmentation </w:t>
      </w:r>
      <w:r w:rsidR="00685B0C">
        <w:t>,</w:t>
      </w:r>
      <w:r>
        <w:t xml:space="preserve"> don't pile on more of the same transform (accuracy plateaus/dips past a point, as the notebook's own sweeps showed); bring in genuinely new samples or a different, complementary augmentation type instead, since one augmentation family exhausts the variation it can usefully add. Whether results change if colour/other look-and-feel changes</w:t>
      </w:r>
      <w:r w:rsidR="00685B0C">
        <w:t>,</w:t>
      </w:r>
      <w:r>
        <w:t>validated the same way as the same-digit-different-pen idea: run the classifier on colour/texture-shifted copies and confirm accuracy holds if identity is colour-independent for that dataset. Skeletonization/thickness — thinning strokes to their skeleton tests whether the model leans on stroke width as a shortcut rather than shape; our run showed a small (+0.13%) gain, suggesting the model wasn't overly dependent on thickness but benefited slightly from the added shape-only variation. Making coloured digits with thick fonts and checking under- vs over-fitting — this probes whether the model learned the true shape manifold or memorized a narrow band of rendering styles; a model that only does well on thin, uncoloured digits and fails on thick/coloured ones has learned a narrower rule than digit shape and risks overfitting to the training distribution's specific look. Finally, where augmented data belongs across train/validation/test — augmentation is a training-set-only operation; validation and test must stay untouched, realistic samples of what the model will actually see, otherwise the reported accuracy can't be trusted as an honest, preboard/board-style estimate of real performance.</w:t>
      </w:r>
    </w:p>
    <w:p w14:paraId="560A459D" w14:textId="77777777" w:rsidR="008A5460" w:rsidRPr="006D7FD7" w:rsidRDefault="00000000">
      <w:pPr>
        <w:pStyle w:val="Heading2"/>
        <w:pBdr>
          <w:bottom w:val="single" w:sz="6" w:space="4" w:color="AAAAAA"/>
        </w:pBdr>
        <w:spacing w:before="360" w:after="160"/>
        <w:rPr>
          <w:color w:val="7030A0"/>
        </w:rPr>
      </w:pPr>
      <w:r w:rsidRPr="006D7FD7">
        <w:rPr>
          <w:color w:val="7030A0"/>
        </w:rPr>
        <w:t>Module 1, Lab 4 — Transforming Data Using Linear Algebra</w:t>
      </w:r>
    </w:p>
    <w:p w14:paraId="631D8847" w14:textId="77777777" w:rsidR="008A5460" w:rsidRPr="006D7FD7" w:rsidRDefault="00000000">
      <w:pPr>
        <w:pStyle w:val="Heading3"/>
        <w:spacing w:before="220" w:after="100"/>
        <w:rPr>
          <w:color w:val="7030A0"/>
        </w:rPr>
      </w:pPr>
      <w:r w:rsidRPr="006D7FD7">
        <w:rPr>
          <w:color w:val="7030A0"/>
        </w:rPr>
        <w:t>Before the lab</w:t>
      </w:r>
    </w:p>
    <w:p w14:paraId="7F01E960" w14:textId="573ADCA1" w:rsidR="008A5460" w:rsidRDefault="00000000">
      <w:pPr>
        <w:spacing w:after="180" w:line="300" w:lineRule="auto"/>
      </w:pPr>
      <w:r>
        <w:lastRenderedPageBreak/>
        <w:t>I thought of transforming</w:t>
      </w:r>
      <w:r w:rsidR="00685B0C">
        <w:t xml:space="preserve"> </w:t>
      </w:r>
      <w:r>
        <w:t>data mostly as a preprocessing checkbox normalize between 0 and 1, maybe standardize, and move on. I didn't have a mental model for why changing coordinate systems (not just scaling) would actually change a model's predictions.</w:t>
      </w:r>
    </w:p>
    <w:p w14:paraId="07630310" w14:textId="77777777" w:rsidR="008A5460" w:rsidRPr="006D7FD7" w:rsidRDefault="00000000">
      <w:pPr>
        <w:pStyle w:val="Heading3"/>
        <w:spacing w:before="220" w:after="100"/>
        <w:rPr>
          <w:color w:val="7030A0"/>
        </w:rPr>
      </w:pPr>
      <w:r w:rsidRPr="006D7FD7">
        <w:rPr>
          <w:color w:val="7030A0"/>
        </w:rPr>
        <w:t>After the lab</w:t>
      </w:r>
    </w:p>
    <w:p w14:paraId="7C792199" w14:textId="0B79BF88" w:rsidR="008A5460" w:rsidRDefault="00000000">
      <w:pPr>
        <w:spacing w:after="180" w:line="300" w:lineRule="auto"/>
      </w:pPr>
      <w:r>
        <w:t>The core insight: a matrix transformation changes a coordinate system's basis vectors, and since a point's location is described relative to those basis vectors, the same underlying data point gets different distances to other points depending on the basis used. The worked example (points A, B, C) showed B and C being the closest pair in one coordinate system (T1) but A and C being closest after transforming to T0 the exact same K-NN algorithm, on the exact same underlying data, gives different nearest-neighbour predictions purely from a change of basis. This ties distance-based algorithms directly to linear algebra: K-NN (and K-Means, and anything measuring similarity by Euclidean distance) isn't basis-independent, so the coordinate system you represent features in is itself a modeling decision, not a neutral step. Applying different transformation matrices to MNIST features (hole + boundary pixel counts) changed test accuracy meaningfully, and min-max rescaling matched the best transform's accuracy here both pushed accuracy from a 76.19% baseline to 80.95%, a +4.76% gain from feature-space geometry alone, without touching the model or the data. Important nuance: rescaling is not a pure linear transform (it's affine it also involves a translation to shift the minimum to zero), so unlike rotation/shear/scale it can't be represented as a single matrix multiply; it needs a matrix multiply plus a vector addition.</w:t>
      </w:r>
    </w:p>
    <w:p w14:paraId="4E0AF1E7" w14:textId="009D6713" w:rsidR="008A5460" w:rsidRDefault="00000000">
      <w:pPr>
        <w:spacing w:after="180" w:line="300" w:lineRule="auto"/>
      </w:pPr>
      <w:r>
        <w:t>The exercise section surfaced two more subtle points. A transform tuned for one feature pair (holes + boundary) doesn't necessarily transfer to a different pair (e.g. hull + sum), because different feature pairs have different scales and correlations each combination needs its own tuned transform. Throwing all four extracted features (holes, boundary, hull, sum) at the model together wasn't automatically best either; testing feature-pair combinations found holes + boundary as the strongest 2-feature combo, meaning more features can add redundancy/noise rather than signal. A follow-up SVM experiment on overlapping synthetic classes showed the reverse lesson too: when classes are already well-separated, adding transformations or z-score normalization can sometimes reduce accuracy slightly, because they distort a relationship that was already close to optimal preprocessing is not universally beneficial and should be validated against whether it actually improves separation for the data at hand, not applied by default.</w:t>
      </w:r>
    </w:p>
    <w:p w14:paraId="14EF068F" w14:textId="1FB2A791" w:rsidR="008A5460" w:rsidRPr="006D7FD7" w:rsidRDefault="007720A8">
      <w:pPr>
        <w:pStyle w:val="Heading2"/>
        <w:pBdr>
          <w:bottom w:val="single" w:sz="6" w:space="4" w:color="AAAAAA"/>
        </w:pBdr>
        <w:spacing w:before="360" w:after="160"/>
        <w:rPr>
          <w:color w:val="7030A0"/>
        </w:rPr>
      </w:pPr>
      <w:r w:rsidRPr="006D7FD7">
        <w:rPr>
          <w:color w:val="7030A0"/>
        </w:rPr>
        <w:t>Conclusion for module 1</w:t>
      </w:r>
    </w:p>
    <w:p w14:paraId="30DB550C" w14:textId="0ADAE97A" w:rsidR="008A5460" w:rsidRDefault="00000000">
      <w:pPr>
        <w:spacing w:after="180" w:line="300" w:lineRule="auto"/>
      </w:pPr>
      <w:r>
        <w:t xml:space="preserve">Together, these four labs </w:t>
      </w:r>
      <w:r w:rsidR="007720A8">
        <w:t xml:space="preserve">and </w:t>
      </w:r>
      <w:r>
        <w:t xml:space="preserve">the two math primers underneath them  tell one continuous story: raw data has to become features (Lab 1) before anything else is possible; those features are only as good as the honesty of how you evaluate them (Lab 2); when there aren't enough features or samples, augmentation can synthetically multiply them as long as the label survives every transformation (Lab 3); and even after good features exist, the geometry you represent them in a choice governed entirely by linear algebra can shift a distance-based model's predictions as much as changing the model itself (Lab 4). Probability and linear algebra </w:t>
      </w:r>
      <w:r w:rsidR="007720A8">
        <w:t xml:space="preserve">are </w:t>
      </w:r>
      <w:r>
        <w:t>the language every one of these decisions is actually made in.</w:t>
      </w:r>
    </w:p>
    <w:p w14:paraId="6695B30C" w14:textId="77777777" w:rsidR="006D7FD7" w:rsidRDefault="006D7FD7">
      <w:pPr>
        <w:spacing w:after="180" w:line="300" w:lineRule="auto"/>
      </w:pPr>
    </w:p>
    <w:p w14:paraId="3F081228" w14:textId="77777777" w:rsidR="006D7FD7" w:rsidRDefault="006D7FD7">
      <w:pPr>
        <w:spacing w:after="180" w:line="300" w:lineRule="auto"/>
      </w:pPr>
    </w:p>
    <w:p w14:paraId="1F47554E" w14:textId="77777777" w:rsidR="006D7FD7" w:rsidRDefault="006D7FD7">
      <w:pPr>
        <w:spacing w:after="180" w:line="300" w:lineRule="auto"/>
      </w:pPr>
    </w:p>
    <w:p w14:paraId="373D1D0F" w14:textId="77777777" w:rsidR="006D7FD7" w:rsidRDefault="006D7FD7">
      <w:pPr>
        <w:spacing w:after="180" w:line="300" w:lineRule="auto"/>
      </w:pPr>
    </w:p>
    <w:p w14:paraId="4F01F34B" w14:textId="77777777" w:rsidR="006D7FD7" w:rsidRDefault="006D7FD7">
      <w:pPr>
        <w:spacing w:after="180" w:line="300" w:lineRule="auto"/>
      </w:pPr>
    </w:p>
    <w:p w14:paraId="4DF52EF9" w14:textId="77777777" w:rsidR="006D7FD7" w:rsidRDefault="006D7FD7">
      <w:pPr>
        <w:spacing w:after="180" w:line="300" w:lineRule="auto"/>
      </w:pPr>
    </w:p>
    <w:p w14:paraId="10360673" w14:textId="77777777" w:rsidR="006D7FD7" w:rsidRPr="006D7FD7" w:rsidRDefault="006D7FD7" w:rsidP="006D7FD7">
      <w:pPr>
        <w:pStyle w:val="Title"/>
        <w:spacing w:after="80"/>
        <w:rPr>
          <w:rFonts w:asciiTheme="majorHAnsi" w:hAnsiTheme="majorHAnsi" w:cstheme="majorHAnsi"/>
          <w:b/>
          <w:bCs/>
        </w:rPr>
      </w:pPr>
      <w:r w:rsidRPr="006D7FD7">
        <w:rPr>
          <w:rFonts w:asciiTheme="majorHAnsi" w:hAnsiTheme="majorHAnsi" w:cstheme="majorHAnsi"/>
          <w:b/>
          <w:bCs/>
        </w:rPr>
        <w:lastRenderedPageBreak/>
        <w:t>AIML Module 2 — Scribble Notes</w:t>
      </w:r>
    </w:p>
    <w:p w14:paraId="03A22AF8"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2, Lab 1 — Basic Plots</w:t>
      </w:r>
    </w:p>
    <w:p w14:paraId="7F57209D" w14:textId="77777777" w:rsidR="006D7FD7" w:rsidRDefault="006D7FD7" w:rsidP="006D7FD7">
      <w:pPr>
        <w:spacing w:after="180" w:line="300" w:lineRule="auto"/>
      </w:pPr>
      <w:r>
        <w:t>Different plot types genuinely surface different information from the exact same data. A scatter plot of car maker vs. price showed that Mercedes-Benz, Jaguar, Porsche, and BMW skew toward higher prices, but a box plot on the same data went further it showed BMW has a very tall box (wide price spread, so BMW sells everything from affordable to very expensive), while Mercedes/Jaguar/Porsche have consistently high, narrow boxes (premium pricing with little variation), plus it flagged specific outlier cars (a pricey Mazda, Mitsubishi, Toyota) the scatter plot couldn't isolate. The violin plot went further still by adding the KDE-based density shape on each side of the box this showed, e.g., that a brand's violin can be wide at the bottom with a long thin tail, meaning most cars are cheap but a few are much pricier, a shape a box plot alone doesn't communicate well. Jointplots (scatter + regression line + marginal 1D distributions) made correlation direction immediately visible: horsepower vs. price sloped up (positive correlation), highway-mpg vs. price sloped down (negative correlation — better fuel economy tracks with cheaper cars, since performance/luxury cars trade efficiency for power). The body-style vs. price exercise reinforced why IQR (the box) beats looking at the raw maximum: a sedan had a ~32,000 outlier nearly as high as the convertible's max, but that one luxury sedan doesn't represent typical sedan pricing the box (middle 50%) is the honest summary of what's typical, while the top whisker/outlier is easily misleading.</w:t>
      </w:r>
    </w:p>
    <w:p w14:paraId="4C8B33E6"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2, Lab 2 — Principal Component Analysis (PCA)</w:t>
      </w:r>
    </w:p>
    <w:p w14:paraId="4D0C3247" w14:textId="77777777" w:rsidR="006D7FD7" w:rsidRPr="006D7FD7" w:rsidRDefault="006D7FD7" w:rsidP="006D7FD7">
      <w:pPr>
        <w:pStyle w:val="Heading3"/>
        <w:spacing w:before="220" w:after="100"/>
        <w:rPr>
          <w:color w:val="7030A0"/>
        </w:rPr>
      </w:pPr>
      <w:r w:rsidRPr="006D7FD7">
        <w:rPr>
          <w:color w:val="7030A0"/>
        </w:rPr>
        <w:t>Before the lab</w:t>
      </w:r>
    </w:p>
    <w:p w14:paraId="1352EAFB" w14:textId="3C6014D6" w:rsidR="006D7FD7" w:rsidRDefault="006D7FD7" w:rsidP="006D7FD7">
      <w:pPr>
        <w:spacing w:after="180" w:line="300" w:lineRule="auto"/>
      </w:pPr>
      <w:r>
        <w:rPr>
          <w:b/>
          <w:bCs/>
          <w:i/>
          <w:iCs/>
          <w:color w:val="555555"/>
        </w:rPr>
        <w:t xml:space="preserve"> </w:t>
      </w:r>
      <w:r>
        <w:t>PCA felt like a black-box "compression" step you run sklearn's PCA(), get fewer columns out, and trust it works, without much intuition for what a principal component actually is.</w:t>
      </w:r>
    </w:p>
    <w:p w14:paraId="2956C90C" w14:textId="76E0B540" w:rsidR="006D7FD7" w:rsidRPr="006D7FD7" w:rsidRDefault="006D7FD7" w:rsidP="006D7FD7">
      <w:pPr>
        <w:pStyle w:val="Heading3"/>
        <w:spacing w:before="220" w:after="100"/>
        <w:rPr>
          <w:color w:val="7030A0"/>
        </w:rPr>
      </w:pPr>
      <w:r>
        <w:rPr>
          <w:color w:val="7030A0"/>
        </w:rPr>
        <w:t xml:space="preserve">After </w:t>
      </w:r>
      <w:r w:rsidRPr="006D7FD7">
        <w:rPr>
          <w:color w:val="7030A0"/>
        </w:rPr>
        <w:t>the lab</w:t>
      </w:r>
    </w:p>
    <w:p w14:paraId="6F0D4C4A" w14:textId="595191E4" w:rsidR="006D7FD7" w:rsidRDefault="006D7FD7" w:rsidP="006D7FD7">
      <w:pPr>
        <w:spacing w:after="180" w:line="300" w:lineRule="auto"/>
      </w:pPr>
      <w:r>
        <w:rPr>
          <w:b/>
          <w:bCs/>
          <w:i/>
          <w:iCs/>
          <w:color w:val="555555"/>
        </w:rPr>
        <w:t xml:space="preserve"> </w:t>
      </w:r>
      <w:r>
        <w:t>PCA decomposes into concrete steps that each map to a real idea: standardize the features (so a feature measured in different units/scales doesn't dominate purely because its numbers are bigger same trap seen with min-max rescaling back in Module 1 Lab 4), compute the covariance matrix (how much each pair of features moves together), find its eigenvectors and eigenvalues (eigenvectors are the directions of maximum spread in the data like the long axis of a stretched football-shaped point cloud and eigenvalues say how stretched the cloud is along that direction), then keep the top few eigenvectors as the new axes and project the data onto them. On the 30-feature breast cancer dataset, the first 2 principal components alone captured ~65% of the total variance and the first 3 captured ~75% and critically, projecting onto just those 2–3 PCs visually separated benign from malignant tumours, which is the real payoff: if classes separate in a low-dimensional PCA plot, a simple downstream model can likely classify them well, with less overfitting and faster training. This connects directly to the eigen-decomposition covered in the Module 1 linear algebra primer PCA is that math applied to an actual dataset rather than an abstract exercise.</w:t>
      </w:r>
    </w:p>
    <w:p w14:paraId="6C349A0F"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2, Lab 3 — Manifold Learning Methods (Isomap)</w:t>
      </w:r>
    </w:p>
    <w:p w14:paraId="39070FEF" w14:textId="77777777" w:rsidR="006D7FD7" w:rsidRPr="006D7FD7" w:rsidRDefault="006D7FD7" w:rsidP="006D7FD7">
      <w:pPr>
        <w:pStyle w:val="Heading3"/>
        <w:spacing w:before="220" w:after="100"/>
        <w:rPr>
          <w:color w:val="7030A0"/>
        </w:rPr>
      </w:pPr>
      <w:r w:rsidRPr="006D7FD7">
        <w:rPr>
          <w:color w:val="7030A0"/>
        </w:rPr>
        <w:t>Before the lab</w:t>
      </w:r>
    </w:p>
    <w:p w14:paraId="5EFB1F9C" w14:textId="77777777" w:rsidR="006D7FD7" w:rsidRDefault="006D7FD7" w:rsidP="006D7FD7">
      <w:pPr>
        <w:spacing w:after="180" w:line="300" w:lineRule="auto"/>
      </w:pPr>
      <w:r>
        <w:t>I assumed dimensionality reduction was basically "PCA, and maybe some PCA-like variants." I didn't have a clear picture of why you'd ever need something fundamentally different from a linear projection.</w:t>
      </w:r>
    </w:p>
    <w:p w14:paraId="62F89111" w14:textId="77777777" w:rsidR="006D7FD7" w:rsidRPr="006D7FD7" w:rsidRDefault="006D7FD7" w:rsidP="006D7FD7">
      <w:pPr>
        <w:pStyle w:val="Heading3"/>
        <w:spacing w:before="220" w:after="100"/>
        <w:rPr>
          <w:color w:val="7030A0"/>
        </w:rPr>
      </w:pPr>
      <w:r w:rsidRPr="006D7FD7">
        <w:rPr>
          <w:color w:val="7030A0"/>
        </w:rPr>
        <w:t>After the lab</w:t>
      </w:r>
    </w:p>
    <w:p w14:paraId="74E21A81" w14:textId="77777777" w:rsidR="006D7FD7" w:rsidRDefault="006D7FD7" w:rsidP="006D7FD7">
      <w:pPr>
        <w:spacing w:after="180" w:line="300" w:lineRule="auto"/>
      </w:pPr>
      <w:r>
        <w:lastRenderedPageBreak/>
        <w:t>A manifold is data that's locally flat but globally curved like the Earth looking flat where you stand but actually being a sphere, or a piece of paper rolled into a curved tube. PCA measures straight-line (Euclidean) distance, which is meaningless on a curved surface the straight line between two points on the S-curve dataset cuts through empty space instead of following the surface. Isomap instead approximates geodesic distance (distance along the surface, like the actual road distance a GPS computes, not a straight line through the earth) by building a k-nearest-neighbour graph and running Dijkstra's shortest-path algorithm over it, then taking the top eigenvectors of the resulting distance (Gram) matrix to get a flattened, lower-dimensional embedding. On the synthetic S-curve, Isomap correctly unrolled the curved 3D sheet into a clean 2D plane something a linear method can't do. On real face images (2914-dimensional pixel data), PCA needed 70+ dimensions just to explain 90% of the variance (a sign it was failing to find the underlying manifold efficiently), while Isomap collapsed the same data to just 2 dimensions that turned out to correspond to genuinely meaningful, human-interpretable axes: face orientation on one axis and image darkness/lighting on the other discovered automatically, without being told to look for those features.</w:t>
      </w:r>
    </w:p>
    <w:p w14:paraId="211FC532" w14:textId="77777777" w:rsidR="006D7FD7" w:rsidRDefault="006D7FD7" w:rsidP="006D7FD7">
      <w:pPr>
        <w:spacing w:after="180" w:line="300" w:lineRule="auto"/>
      </w:pPr>
      <w:r>
        <w:t>The number of neighbours (k) used to build the graph is the critical hyperparameter and it cuts both ways: too small and the graph fragments into disconnected islands with no path between them, losing global structure entirely; too large and the graph starts connecting points that shouldn't be neighbours, destroying the manifold's true geometry (a shortcut across the fold). This mirrors the hyperparameter-sensitivity theme from Module 1's data augmentation lab there's a sweet spot, not a default that's always safe. The broader lesson from comparing manifold methods to PCA: manifold learning's only decisive advantage is capturing non-linear structure; against that, it loses on almost every practical axis no clean way to handle missing data, sensitive to noise (which can create false "shortcuts" through the graph), no principled way to pick the number of neighbours or output dimensions, less interpretable axes, and far worse computational scaling (O(N²) or O(N³) vs. PCA's fast randomized methods). The practical workflow that emerged: explore with PCA first, and only reach for a manifold method like Isomap, t-SNE, or UMAP when PCA visibly fails to separate the data.</w:t>
      </w:r>
    </w:p>
    <w:p w14:paraId="5ADCCC3B"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2, Lab 4 — t-Distributed Stochastic Neighbor Embedding (t-SNE)</w:t>
      </w:r>
    </w:p>
    <w:p w14:paraId="6393CEB2" w14:textId="77777777" w:rsidR="006D7FD7" w:rsidRPr="006D7FD7" w:rsidRDefault="006D7FD7" w:rsidP="006D7FD7">
      <w:pPr>
        <w:pStyle w:val="Heading3"/>
        <w:spacing w:before="220" w:after="100"/>
        <w:rPr>
          <w:color w:val="7030A0"/>
        </w:rPr>
      </w:pPr>
      <w:r w:rsidRPr="006D7FD7">
        <w:rPr>
          <w:color w:val="7030A0"/>
        </w:rPr>
        <w:t>Before the lab</w:t>
      </w:r>
    </w:p>
    <w:p w14:paraId="386D65A5" w14:textId="77777777" w:rsidR="006D7FD7" w:rsidRDefault="006D7FD7" w:rsidP="006D7FD7">
      <w:pPr>
        <w:spacing w:after="180" w:line="300" w:lineRule="auto"/>
      </w:pPr>
      <w:r>
        <w:t>I expected t-SNE to behave like a fancier, non-linear PCA same goal (compress dimensions, keep the important structure), just a different, more powerful algorithm under the hood, with a similarly "set it and forget it" default configuration.</w:t>
      </w:r>
    </w:p>
    <w:p w14:paraId="57E142C2" w14:textId="77777777" w:rsidR="006D7FD7" w:rsidRPr="006D7FD7" w:rsidRDefault="006D7FD7" w:rsidP="006D7FD7">
      <w:pPr>
        <w:pStyle w:val="Heading3"/>
        <w:spacing w:before="220" w:after="100"/>
        <w:rPr>
          <w:color w:val="7030A0"/>
        </w:rPr>
      </w:pPr>
      <w:r w:rsidRPr="006D7FD7">
        <w:rPr>
          <w:color w:val="7030A0"/>
        </w:rPr>
        <w:t>After the lab</w:t>
      </w:r>
    </w:p>
    <w:p w14:paraId="77CAE1D1" w14:textId="77777777" w:rsidR="006D7FD7" w:rsidRDefault="006D7FD7" w:rsidP="006D7FD7">
      <w:pPr>
        <w:spacing w:after="180" w:line="300" w:lineRule="auto"/>
      </w:pPr>
      <w:r>
        <w:t>t-SNE optimizes for something PCA doesn't even try to preserve: local neighbourhoods, not global distances. It builds a probability distribution over pairs of points in high-dimensional space (using a Gaussian centered on each point closer points get higher similarity probability) and a second probability distribution in the low-dimensional output space (using a heavier-tailed Student-t/Cauchy distribution, which better represents far-apart points), then uses gradient descent to minimize the KL-divergence between the two distributions. The practical consequence: points that were close in high-D end up close in the 2D map, but points that were far apart in high-D are not guaranteed to stay proportionally far apart t-SNE actively distorts global distances to preserve local ones. This is the opposite trade-off from PCA, which preserves global variance/distance but can blur together the fine local clusters.</w:t>
      </w:r>
    </w:p>
    <w:p w14:paraId="3D460ADC" w14:textId="77777777" w:rsidR="006D7FD7" w:rsidRDefault="006D7FD7" w:rsidP="006D7FD7">
      <w:pPr>
        <w:spacing w:after="180" w:line="300" w:lineRule="auto"/>
      </w:pPr>
      <w:r>
        <w:t xml:space="preserve">Perplexity roughly "the effective number of neighbours considered per point" was the standout hyperparameter, and it changed the plots dramatically on the MNIST digit dataset: perplexity 5 fragmented each digit's own cluster into smaller local sub-groups (too much focus on tiny local structure); the recommended range of 5–50 (default 30) produced clean, well-separated digit clusters; perplexity 100 caused points from different digit clusters to bleed into each other, since the neighbourhood being considered got too large relative to the natural cluster sizes a concrete illustration of the paper's warning that perplexity should stay meaningfully smaller than the number of points. Number of iterations mattered similarly: stopping at 250 iterations produced a visibly unstable, not-yet-converged layout, while 1000 (default) vs. 5000 iterations gave nearly </w:t>
      </w:r>
      <w:r>
        <w:lastRenderedPageBreak/>
        <w:t>the same overall shape once convergence had already been reached , after convergence, more iterations mainly densify the clusters rather than changing their layout. And because t-SNE reruns to a different local optimum with different random seeds, its output is non-deterministic a real limitation for anything that needs reproducibility, unlike PCA's fully deterministic eigen-decomposition.</w:t>
      </w:r>
    </w:p>
    <w:p w14:paraId="431B5E2F" w14:textId="77777777" w:rsidR="006D7FD7" w:rsidRDefault="006D7FD7" w:rsidP="006D7FD7">
      <w:pPr>
        <w:spacing w:after="180" w:line="300" w:lineRule="auto"/>
      </w:pPr>
      <w:r>
        <w:t>Because of this trade-off profile, t-SNE is the right tool specifically for visualization and exploration of local cluster structure, not for general-purpose dimensionality reduction feeding into a downstream ML model (PCA or UMAP fit that role better) and not for anything needing to generalize to new, unseen data points (t-SNE has no simple way to place a new point into an existing embedding the whole thing has to be rerun). Runtime scales quadratically with the number of points in exact mode (O(n²)), or O(n log n) with the Barnes-Hut approximation used by default, and roughly linearly with the number of dimensions.</w:t>
      </w:r>
    </w:p>
    <w:p w14:paraId="0BF8F6C3"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Capstone Project — Customer Segmentation for Targeted Marketing</w:t>
      </w:r>
    </w:p>
    <w:p w14:paraId="691F4777" w14:textId="77777777" w:rsidR="006D7FD7" w:rsidRPr="006D7FD7" w:rsidRDefault="006D7FD7" w:rsidP="006D7FD7">
      <w:pPr>
        <w:pStyle w:val="Heading3"/>
        <w:spacing w:before="220" w:after="100"/>
        <w:rPr>
          <w:color w:val="7030A0"/>
        </w:rPr>
      </w:pPr>
      <w:r w:rsidRPr="006D7FD7">
        <w:rPr>
          <w:color w:val="7030A0"/>
        </w:rPr>
        <w:t>Before the project</w:t>
      </w:r>
    </w:p>
    <w:p w14:paraId="70059C02" w14:textId="77777777" w:rsidR="006D7FD7" w:rsidRDefault="006D7FD7" w:rsidP="006D7FD7">
      <w:pPr>
        <w:spacing w:after="180" w:line="300" w:lineRule="auto"/>
      </w:pPr>
      <w:r>
        <w:t>Going in, I expected the labs' individual tools (PCA, t-SNE) to be the main deliverable the idea that they'd be chained together into an actual business analysis pipeline, first on synthetic data and then on a messy real-world dataset, was the part I hadn't fully internalized. I also assumed one dimensionality-reduction method would simply be the best rather than each one revealing a genuinely different facet of the same data.</w:t>
      </w:r>
    </w:p>
    <w:p w14:paraId="223EFBA1" w14:textId="77777777" w:rsidR="006D7FD7" w:rsidRPr="006D7FD7" w:rsidRDefault="006D7FD7" w:rsidP="006D7FD7">
      <w:pPr>
        <w:pStyle w:val="Heading3"/>
        <w:spacing w:before="220" w:after="100"/>
        <w:rPr>
          <w:color w:val="7030A0"/>
        </w:rPr>
      </w:pPr>
      <w:r w:rsidRPr="006D7FD7">
        <w:rPr>
          <w:color w:val="7030A0"/>
        </w:rPr>
        <w:t>After the project</w:t>
      </w:r>
    </w:p>
    <w:p w14:paraId="65480F8D" w14:textId="77777777" w:rsidR="006D7FD7" w:rsidRDefault="006D7FD7" w:rsidP="006D7FD7">
      <w:pPr>
        <w:spacing w:after="180" w:line="300" w:lineRule="auto"/>
      </w:pPr>
      <w:r>
        <w:t>The project's structure was itself the biggest lesson: preprocess (drop IDs, one-hot encode categoricals, standardize numerics  the exact same standardization principle from the PCA lab, applied for the exact same reason) → PCA for a first linear look → t-SNE for local cluster structure → UMAP as a third, complementary lens → interpret the plots into business language. On the synthetic e-commerce dataset (500 customers, features like Average_Order_Value, Number_of_Purchases, Customer_Lifetime_Value, Product_Category_Preference), PCA's 2D plot showed only loose, heavily overlapping clouds with partial grouping; Books trended toward one side of PC1 (driven by frequency/lifetime value) but Electronics, Apparel, and Home Goods overlapped almost completely, meaning the underlying customer differences weren't linearly separable. t-SNE on the same data was dramatically more distinct: Books formed a tight, well-separated cluster reflecting its unique high-frequency/high-CLV pattern baked into the synthetic data generation, a younger tech/apparel sub-cluster emerged from the age-based correlation that was engineered in, and small isolated fringe points corresponded to outlier "whale" customers confirming that t-SNE's non-linear local-neighbourhood focus captures exactly the kind of structure that was invisible to PCA's linear projection.</w:t>
      </w:r>
    </w:p>
    <w:p w14:paraId="188979AE" w14:textId="77777777" w:rsidR="006D7FD7" w:rsidRDefault="006D7FD7" w:rsidP="006D7FD7">
      <w:pPr>
        <w:spacing w:after="180" w:line="300" w:lineRule="auto"/>
      </w:pPr>
      <w:r>
        <w:t>Sweeping perplexity from 5 to 200 replayed the Lab 4 lesson at business scale: low perplexity (5–15) shattered the map into noisy micro-clusters that overfit to local quirks rather than real segments; medium perplexity (30–50) gave the cleanest, most actionable segmentation; high perplexity (100+) melted the distinct groups back into one undifferentiated mass. UMAP added a third perspective worth remembering specifically because of what it does differently from both: it kept t-SNE's sharp local clusters but, unlike t-SNE, preserved the global relationships between clusters too visible as continuous bridges showing customers transitioning between behavioural states (e.x., a path from low-engagement toward high-value), something t-SNE's isolated layout doesn't represent at all. UMAP's own hyperparameters mirror the same local-vs-global trade-off pattern as t-SNE's perplexity: low n_neighbors / low min_dist fragments into tight micro-pockets; high values dissolve everything into one loose global blob.</w:t>
      </w:r>
    </w:p>
    <w:p w14:paraId="6D0DB970" w14:textId="77777777" w:rsidR="006D7FD7" w:rsidRDefault="006D7FD7" w:rsidP="006D7FD7">
      <w:pPr>
        <w:spacing w:after="180" w:line="300" w:lineRule="auto"/>
      </w:pPr>
      <w:r>
        <w:t xml:space="preserve">The move to the real UCI Online Retail dataset added the realistic mess a synthetic dataset skips: missing CustomerIDs that had to be dropped (can't segment a customer with no ID), negative Quantity values representing returns/cancellations that had to be filtered out, and the need to engineer meaningful features from raw transaction logs rather than receiving them pre-built , specifically classic RFM metrics (Recency: days since last purchase; Frequency: count of unique invoices; Monetary: total </w:t>
      </w:r>
      <w:r>
        <w:lastRenderedPageBreak/>
        <w:t>spend). This RFM feature set is a good concrete example of feature engineering as a skill in its own right: three well-chosen derived numbers captured customer behaviour far better than the raw transaction rows ever could. On this real RFM data, PCA again produced a amorphous cloud dominated by a few extreme high-spending outliers (the same behaviour as the synthetic case, now with realistically noisy, skewed real-world data making it worse); t-SNE again produced clean, distinct behavioural islands interpretable as VIP/power customers (high monetary + high frequency), at-risk/churn customers (high recency, meaning long since their last purchase), new/casual shoppers (low on all three RFM metrics), and loyal repeat buyers (low recency, high frequency); and UMAP again gave the best overall view by keeping those same distinct groups while also drawing the connective structure between them, which is exactly the shape a marketing team would want to see if they're trying to move customers from one lifecycle stage to another rather than just labeling them. Geography (country) turned out to be a secondary factor at best, RFM behavioural differences dominated over country grouping, with only mild clustering from the UK's transaction volume dominance.</w:t>
      </w:r>
    </w:p>
    <w:p w14:paraId="428FE47D" w14:textId="77777777" w:rsidR="006D7FD7" w:rsidRDefault="006D7FD7" w:rsidP="006D7FD7">
      <w:pPr>
        <w:spacing w:after="180" w:line="300" w:lineRule="auto"/>
      </w:pPr>
      <w:r>
        <w:t>The throughline from lab to project: PCA is the fast, deterministic, linear first pass that tells you if your problem is easy; when it isn't (real customer behaviour almost never is), t-SNE and UMAP's non-linear, neighbourhood-preserving views are what actually reveal usable segments and the choice of hyperparameter (perplexity, n_neighbors, min_dist) is not a technicality to default past, it is the difference between a chart that's business-actionable and one that's either noisy nonsense or an uninformative blob.</w:t>
      </w:r>
    </w:p>
    <w:p w14:paraId="67D56339" w14:textId="77777777" w:rsidR="00C95312" w:rsidRDefault="00C95312" w:rsidP="006D7FD7">
      <w:pPr>
        <w:spacing w:after="180" w:line="300" w:lineRule="auto"/>
      </w:pPr>
    </w:p>
    <w:p w14:paraId="0F6618BF" w14:textId="77777777" w:rsidR="00C95312" w:rsidRDefault="00C95312" w:rsidP="006D7FD7">
      <w:pPr>
        <w:spacing w:after="180" w:line="300" w:lineRule="auto"/>
      </w:pPr>
    </w:p>
    <w:p w14:paraId="7AC4BA3E" w14:textId="77777777" w:rsidR="00C95312" w:rsidRDefault="00C95312" w:rsidP="006D7FD7">
      <w:pPr>
        <w:spacing w:after="180" w:line="300" w:lineRule="auto"/>
      </w:pPr>
    </w:p>
    <w:p w14:paraId="29225C07" w14:textId="77777777" w:rsidR="00C95312" w:rsidRDefault="00C95312" w:rsidP="006D7FD7">
      <w:pPr>
        <w:spacing w:after="180" w:line="300" w:lineRule="auto"/>
      </w:pPr>
    </w:p>
    <w:p w14:paraId="47FF6727" w14:textId="77777777" w:rsidR="00C95312" w:rsidRDefault="00C95312" w:rsidP="006D7FD7">
      <w:pPr>
        <w:spacing w:after="180" w:line="300" w:lineRule="auto"/>
      </w:pPr>
    </w:p>
    <w:p w14:paraId="254159A3" w14:textId="77777777" w:rsidR="00C95312" w:rsidRDefault="00C95312" w:rsidP="006D7FD7">
      <w:pPr>
        <w:spacing w:after="180" w:line="300" w:lineRule="auto"/>
      </w:pPr>
    </w:p>
    <w:p w14:paraId="612E300C" w14:textId="77777777" w:rsidR="00C95312" w:rsidRDefault="00C95312" w:rsidP="006D7FD7">
      <w:pPr>
        <w:spacing w:after="180" w:line="300" w:lineRule="auto"/>
      </w:pPr>
    </w:p>
    <w:p w14:paraId="560E6E0C" w14:textId="77777777" w:rsidR="00C95312" w:rsidRDefault="00C95312" w:rsidP="006D7FD7">
      <w:pPr>
        <w:spacing w:after="180" w:line="300" w:lineRule="auto"/>
      </w:pPr>
    </w:p>
    <w:p w14:paraId="684CEE69" w14:textId="77777777" w:rsidR="00C95312" w:rsidRDefault="00C95312" w:rsidP="006D7FD7">
      <w:pPr>
        <w:spacing w:after="180" w:line="300" w:lineRule="auto"/>
      </w:pPr>
    </w:p>
    <w:p w14:paraId="77FD269F" w14:textId="77777777" w:rsidR="00C95312" w:rsidRDefault="00C95312" w:rsidP="006D7FD7">
      <w:pPr>
        <w:spacing w:after="180" w:line="300" w:lineRule="auto"/>
      </w:pPr>
    </w:p>
    <w:p w14:paraId="5FFAFD69" w14:textId="77777777" w:rsidR="00C95312" w:rsidRDefault="00C95312" w:rsidP="006D7FD7">
      <w:pPr>
        <w:spacing w:after="180" w:line="300" w:lineRule="auto"/>
      </w:pPr>
    </w:p>
    <w:p w14:paraId="2357C400" w14:textId="77777777" w:rsidR="00C95312" w:rsidRDefault="00C95312" w:rsidP="006D7FD7">
      <w:pPr>
        <w:spacing w:after="180" w:line="300" w:lineRule="auto"/>
      </w:pPr>
    </w:p>
    <w:p w14:paraId="199A5D1B" w14:textId="77777777" w:rsidR="00C95312" w:rsidRDefault="00C95312" w:rsidP="006D7FD7">
      <w:pPr>
        <w:spacing w:after="180" w:line="300" w:lineRule="auto"/>
      </w:pPr>
    </w:p>
    <w:p w14:paraId="62E70D38" w14:textId="77777777" w:rsidR="00C95312" w:rsidRDefault="00C95312" w:rsidP="006D7FD7">
      <w:pPr>
        <w:spacing w:after="180" w:line="300" w:lineRule="auto"/>
      </w:pPr>
    </w:p>
    <w:p w14:paraId="0D541A73" w14:textId="77777777" w:rsidR="00C95312" w:rsidRDefault="00C95312" w:rsidP="006D7FD7">
      <w:pPr>
        <w:spacing w:after="180" w:line="300" w:lineRule="auto"/>
      </w:pPr>
    </w:p>
    <w:p w14:paraId="5B1247A1" w14:textId="77777777" w:rsidR="00C95312" w:rsidRDefault="00C95312" w:rsidP="006D7FD7">
      <w:pPr>
        <w:spacing w:after="180" w:line="300" w:lineRule="auto"/>
      </w:pPr>
    </w:p>
    <w:p w14:paraId="6E20F0E8" w14:textId="77777777" w:rsidR="00C95312" w:rsidRDefault="00C95312" w:rsidP="006D7FD7">
      <w:pPr>
        <w:spacing w:after="180" w:line="300" w:lineRule="auto"/>
      </w:pPr>
    </w:p>
    <w:p w14:paraId="6C44C34A" w14:textId="77777777" w:rsidR="00C95312" w:rsidRDefault="00C95312" w:rsidP="006D7FD7">
      <w:pPr>
        <w:spacing w:after="180" w:line="300" w:lineRule="auto"/>
      </w:pPr>
    </w:p>
    <w:p w14:paraId="40BC2B15" w14:textId="56CA61BA" w:rsidR="006D7FD7" w:rsidRPr="006D7FD7" w:rsidRDefault="006D7FD7" w:rsidP="006D7FD7">
      <w:pPr>
        <w:pStyle w:val="Title"/>
        <w:spacing w:after="80"/>
        <w:rPr>
          <w:rFonts w:asciiTheme="majorHAnsi" w:hAnsiTheme="majorHAnsi" w:cstheme="majorHAnsi"/>
          <w:b/>
          <w:bCs/>
        </w:rPr>
      </w:pPr>
      <w:r w:rsidRPr="006D7FD7">
        <w:rPr>
          <w:rFonts w:asciiTheme="majorHAnsi" w:hAnsiTheme="majorHAnsi" w:cstheme="majorHAnsi"/>
          <w:b/>
          <w:bCs/>
        </w:rPr>
        <w:lastRenderedPageBreak/>
        <w:t>AIML Modules 3 — Scribble Notes</w:t>
      </w:r>
    </w:p>
    <w:p w14:paraId="0DCD9867"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3, Lab 1 — Distance Metrics and Introduction to KNN</w:t>
      </w:r>
    </w:p>
    <w:p w14:paraId="28768A76" w14:textId="77777777" w:rsidR="00C95312" w:rsidRPr="006D7FD7" w:rsidRDefault="00C95312" w:rsidP="00C95312">
      <w:pPr>
        <w:pStyle w:val="Heading3"/>
        <w:spacing w:before="220" w:after="100"/>
        <w:rPr>
          <w:color w:val="7030A0"/>
        </w:rPr>
      </w:pPr>
      <w:r w:rsidRPr="006D7FD7">
        <w:rPr>
          <w:color w:val="7030A0"/>
        </w:rPr>
        <w:t>Before the lab</w:t>
      </w:r>
    </w:p>
    <w:p w14:paraId="235C5DBE" w14:textId="0EE5FF0F" w:rsidR="006D7FD7" w:rsidRDefault="006D7FD7" w:rsidP="006D7FD7">
      <w:pPr>
        <w:spacing w:after="180" w:line="300" w:lineRule="auto"/>
      </w:pPr>
      <w:r>
        <w:t>I assumed Euclidean distance was basically the distance metric, and other named distances were exotic edge cases for niche problems I'd probably never touch.</w:t>
      </w:r>
    </w:p>
    <w:p w14:paraId="3C5DF3AF" w14:textId="4B0AF28C" w:rsidR="00C95312" w:rsidRPr="006D7FD7" w:rsidRDefault="00C95312" w:rsidP="00C95312">
      <w:pPr>
        <w:pStyle w:val="Heading3"/>
        <w:spacing w:before="220" w:after="100"/>
        <w:rPr>
          <w:color w:val="7030A0"/>
        </w:rPr>
      </w:pPr>
      <w:r>
        <w:rPr>
          <w:color w:val="7030A0"/>
        </w:rPr>
        <w:t>After</w:t>
      </w:r>
      <w:r w:rsidRPr="006D7FD7">
        <w:rPr>
          <w:color w:val="7030A0"/>
        </w:rPr>
        <w:t xml:space="preserve"> the lab</w:t>
      </w:r>
    </w:p>
    <w:p w14:paraId="29850FF3" w14:textId="66AAAA8E" w:rsidR="006D7FD7" w:rsidRDefault="006D7FD7" w:rsidP="006D7FD7">
      <w:pPr>
        <w:spacing w:after="180" w:line="300" w:lineRule="auto"/>
      </w:pPr>
      <w:r>
        <w:t>Different metrics exist because different data literally has a different notion of closeness. Manhattan distance (sum of absolute differences — the taxicab-grid path) becomes actively better than Euclidean specifically as dimensionality grows, because of the curse of dimensionality: in high dimensions, Euclidean distances between points all start converging toward similar values, making it hard to tell near from far, while Manhattan degrades less badly. Minkowski distance is the general form that Manhattan (p=1) and Euclidean (p=2) are both special cases of one formula, one parameter. Cosine similarity ignores magnitude entirely and only measures direction, which is exactly why it's the standard choice for text (a short review and a long review about the same topic should count as "similar" even though their raw word-count vectors have very different lengths). Hamming distance only makes sense for equal-length categorical/string data (counting mismatched positions). Jaccard distance is built for binary/set data it compares set overlap, not numeric magnitude. Haversine handles the specific geometry of distance on a sphere (great-circle distance for lat/long coordinates, i.e., what GPS actually uses). Running the same KNN classifier with different metrics on the Iris dataset produced different accuracies from the exact same data and same K the metric is a real modeling choice, not a technicality. The valid-metric conditions matter too: non-negativity, identity of indiscernibles, symmetry, and the triangle inequality a function that skips one of these can measure something, but it isn't technically a distance metric.</w:t>
      </w:r>
    </w:p>
    <w:p w14:paraId="70C1B384"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3, Lab 2 — Implementing KNN from Scratch and Visualizing Performance</w:t>
      </w:r>
    </w:p>
    <w:p w14:paraId="0B0ED77D" w14:textId="77777777" w:rsidR="00C95312" w:rsidRPr="006D7FD7" w:rsidRDefault="00C95312" w:rsidP="00C95312">
      <w:pPr>
        <w:pStyle w:val="Heading3"/>
        <w:spacing w:before="220" w:after="100"/>
        <w:rPr>
          <w:color w:val="7030A0"/>
        </w:rPr>
      </w:pPr>
      <w:r w:rsidRPr="006D7FD7">
        <w:rPr>
          <w:color w:val="7030A0"/>
        </w:rPr>
        <w:t>Before the lab</w:t>
      </w:r>
    </w:p>
    <w:p w14:paraId="5210D1C7" w14:textId="7E07C49E" w:rsidR="006D7FD7" w:rsidRDefault="006D7FD7" w:rsidP="006D7FD7">
      <w:pPr>
        <w:spacing w:after="180" w:line="300" w:lineRule="auto"/>
      </w:pPr>
      <w:r>
        <w:t>I didn’t know what's actually happening computationally or geometrically underneath the KNN function.</w:t>
      </w:r>
    </w:p>
    <w:p w14:paraId="2DD6898D" w14:textId="7437B171" w:rsidR="00C95312" w:rsidRPr="006D7FD7" w:rsidRDefault="00C95312" w:rsidP="00C95312">
      <w:pPr>
        <w:pStyle w:val="Heading3"/>
        <w:spacing w:before="220" w:after="100"/>
        <w:rPr>
          <w:color w:val="7030A0"/>
        </w:rPr>
      </w:pPr>
      <w:r>
        <w:rPr>
          <w:color w:val="7030A0"/>
        </w:rPr>
        <w:t>After</w:t>
      </w:r>
      <w:r w:rsidRPr="006D7FD7">
        <w:rPr>
          <w:color w:val="7030A0"/>
        </w:rPr>
        <w:t xml:space="preserve"> the lab</w:t>
      </w:r>
    </w:p>
    <w:p w14:paraId="6A4C9ED3" w14:textId="536D9413" w:rsidR="006D7FD7" w:rsidRDefault="006D7FD7" w:rsidP="006D7FD7">
      <w:pPr>
        <w:spacing w:after="180" w:line="300" w:lineRule="auto"/>
      </w:pPr>
      <w:r>
        <w:t xml:space="preserve">Implementing 1-NN and general K-NN from scratch made the "instance-based" label concrete: there's no training phase that compresses data into a small set of parameters, the model is the training set, and prediction means computing distance to every stored point, sorting, and taking a majority (or distance-weighted) vote among the K closest. That's also exactly why KNN is slow at prediction time and memory-hungry: it has to carry the whole training set forward. Voronoi diagrams gave a direct visual for what each training point owns,the region of feature space closer to that point than to any other becomes its Voronoi cell, and swapping the distance metric changes the shape of those cells entirely (this is the geometric picture behind why Manhattan distance gives blocky, axis-aligned decision regions while Euclidean gives smooth, rounded ones). Plotting decision boundaries directly tied K to model complexity: K=1 produces a jagged, easily-overfit boundary that reacts to every individual point (including noise), while increasing K smooths the boundary as it averages over a larger neighbourhood, trading some sensitivity to real local structure for stability against noise and outliers the same overfitting/generalization trade-off from Module 1's train/validation discussion, now visible as literal boundary geometry. The uniform vs. distance weighting option added a further layer of control: 'uniform' gives every one of the K neighbours an equal vote, while 'distance' weighting lets closer neighbours count more than farther ones, useful when K is large enough that some "neighbours" are only nominally close. Finally, moving past raw accuracy to a confusion matrix and full classification report </w:t>
      </w:r>
      <w:r>
        <w:lastRenderedPageBreak/>
        <w:t>(precision/recall/F1) applied to both a synthetic KNN run and the Car Evaluation dataset reinforced the Module 1 lesson that a single accuracy number can hide exactly which classes a model is actually struggling with.</w:t>
      </w:r>
    </w:p>
    <w:p w14:paraId="1875F533" w14:textId="77777777" w:rsidR="006D7FD7" w:rsidRPr="006D7FD7" w:rsidRDefault="006D7FD7" w:rsidP="006D7FD7">
      <w:pPr>
        <w:pStyle w:val="Heading2"/>
        <w:pBdr>
          <w:bottom w:val="single" w:sz="6" w:space="4" w:color="AAAAAA"/>
        </w:pBdr>
        <w:spacing w:before="360" w:after="160"/>
        <w:rPr>
          <w:color w:val="7030A0"/>
        </w:rPr>
      </w:pPr>
      <w:r w:rsidRPr="006D7FD7">
        <w:rPr>
          <w:color w:val="7030A0"/>
        </w:rPr>
        <w:t>Module 3, Lab 3 — Using KNN for Text Classification</w:t>
      </w:r>
    </w:p>
    <w:p w14:paraId="004C5244" w14:textId="77777777" w:rsidR="006D7FD7" w:rsidRPr="006D7FD7" w:rsidRDefault="006D7FD7" w:rsidP="006D7FD7">
      <w:pPr>
        <w:pStyle w:val="Heading3"/>
        <w:spacing w:before="220" w:after="100"/>
        <w:rPr>
          <w:color w:val="7030A0"/>
        </w:rPr>
      </w:pPr>
      <w:r w:rsidRPr="006D7FD7">
        <w:rPr>
          <w:color w:val="7030A0"/>
        </w:rPr>
        <w:t>Before the lab</w:t>
      </w:r>
    </w:p>
    <w:p w14:paraId="0AFC98AE" w14:textId="77777777" w:rsidR="006D7FD7" w:rsidRDefault="006D7FD7" w:rsidP="006D7FD7">
      <w:pPr>
        <w:spacing w:after="180" w:line="300" w:lineRule="auto"/>
      </w:pPr>
      <w:r>
        <w:t>I expected text to be handled basically like any other categorical feature ,some straightforward encoding step, then feed it to the same KNN as usual, with the choice of encoding being a minor implementation detail.</w:t>
      </w:r>
    </w:p>
    <w:p w14:paraId="1779F181" w14:textId="77777777" w:rsidR="006D7FD7" w:rsidRPr="006D7FD7" w:rsidRDefault="006D7FD7" w:rsidP="006D7FD7">
      <w:pPr>
        <w:pStyle w:val="Heading3"/>
        <w:spacing w:before="220" w:after="100"/>
        <w:rPr>
          <w:color w:val="7030A0"/>
        </w:rPr>
      </w:pPr>
      <w:r w:rsidRPr="006D7FD7">
        <w:rPr>
          <w:color w:val="7030A0"/>
        </w:rPr>
        <w:t>After the lab</w:t>
      </w:r>
    </w:p>
    <w:p w14:paraId="3C329CC0" w14:textId="77777777" w:rsidR="006D7FD7" w:rsidRDefault="006D7FD7" w:rsidP="006D7FD7">
      <w:pPr>
        <w:spacing w:after="180" w:line="300" w:lineRule="auto"/>
      </w:pPr>
      <w:r>
        <w:t>Text needs a real vectorization strategy before any distance metric can even be applied, and the strategy chosen changes both the sparsity of the data and which distance metric makes sense on it. Bag-of-Words simply counts word occurrences per document, discarding all order and structure simple, but it treats frequent filler words ("is", "the") as just as important as rare, meaningful ones. TF-IDF fixes exactly that: it multiplies term frequency by inverse document frequency, so words that appear in almost every document get down-weighted while words that are distinctive to a particular document get up-weighted ,directly explaining why TF-IDF consistently beat plain BoW on accuracy in the lab's review-sentiment and spam-detection tasks. The metric choice for KNN interacted directly with this: TF-IDF vectors paired with cosine distance (rather than Euclidean or Manhattan) because cosine's magnitude-invariance matches how TF-IDF vectors are meant to be compared  two documents about the same topic but different lengths should read as similar, which is exactly the Lab 1 lesson about cosine similarity applied to a real use case rather than an abstract one. Stemming vs. lemmatization was a genuine speed/accuracy trade-off, not a stylistic choice: stemming is fast but crude (chopping "flying" down to "fli", a non-word), while lemmatization is slower (needs a dictionary lookup and part-of-speech tagging) but produces real, meaningful base words. The lab also flagged, without going deep, that BoW/TF-IDF still treat words as isolated tokens with no notion of meaning, word embeddings (Word2Vec/GloVe) and contextual embeddings (BERT-style models) were named as the next step up, since they place semantically similar words near each other in vector space and can even resolve the same word having different meanings depending on context.</w:t>
      </w:r>
    </w:p>
    <w:p w14:paraId="7CB4337F"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3 Project — Diabetes Classification, Choosing K, and Standardization</w:t>
      </w:r>
    </w:p>
    <w:p w14:paraId="28288B12" w14:textId="77777777" w:rsidR="006D7FD7" w:rsidRDefault="006D7FD7" w:rsidP="006D7FD7">
      <w:pPr>
        <w:spacing w:after="180" w:line="300" w:lineRule="auto"/>
      </w:pPr>
      <w:r>
        <w:t>On the Pima Indians Diabetes dataset, the project made the standardization stakes completely concrete by running the exact same error-rate-vs-K sweep (K=1 to 40) twice: once on raw, unscaled features, and once after StandardScaler. Standardized data won decisively across most K values, because KNN's distance calculation is dominated by whichever feature happens to have the largest raw numeric range (Glucose reaching into the hundreds vs. DiabetesPedigreeFunction sitting under 2.5), unscaled data effectively lets one or two features silently out-vote all the others in every distance computation. The DIY challenge extended this into a three-way comparison: MinMaxScaler and StandardScaler tied for best peak accuracy (76.19%), but at different optimal K (18 vs. 20 respectively), while unscaled data topped out lower and needed a much larger K (27) just to average out the geometric noise its skewed feature ranges create. Five-fold cross-validation reinforced this from a stability angle rather than a pure-accuracy one: standardized data had the lowest variance across folds (±0.0249), meaning its optimal K and accuracy were the most reproducible regardless of how the data got split — unscaled data was both less accurate and less stable (±0.0339).</w:t>
      </w:r>
    </w:p>
    <w:p w14:paraId="366BF5CD" w14:textId="77777777" w:rsidR="006D7FD7" w:rsidRDefault="006D7FD7" w:rsidP="006D7FD7">
      <w:pPr>
        <w:spacing w:after="180" w:line="300" w:lineRule="auto"/>
      </w:pPr>
      <w:r>
        <w:t xml:space="preserve">The feature-selection challenge added a complementary, slightly counter-intuitive result: keeping only the top 4 correlated features (Glucose, BMI, Age, Pregnancies) barely hurt peak accuracy at all (0.7619 → 0.7576) while needing a much smaller optimal K (11 vs. 20),  since a smaller, cleaner feature space has less background noise for the distance metric to smooth over. That's a direct, practical illustration of feature importance: a handful of well-chosen features (mainly Glucose and BMI) carried almost all of the real predictive signal in this dataset, and features like SkinThickness or BloodPressure were mostly </w:t>
      </w:r>
      <w:r>
        <w:lastRenderedPageBreak/>
        <w:t>just adding noise to every distance calculation rather than useful information a leaner model achieved nearly identical accuracy while being computationally cheaper and easier to reason about.</w:t>
      </w:r>
    </w:p>
    <w:p w14:paraId="7B2E4EBD" w14:textId="77777777" w:rsidR="006D7FD7" w:rsidRDefault="006D7FD7" w:rsidP="006D7FD7">
      <w:pPr>
        <w:spacing w:after="180" w:line="300" w:lineRule="auto"/>
      </w:pPr>
    </w:p>
    <w:p w14:paraId="5BA3403A" w14:textId="62756A11" w:rsidR="006D7FD7" w:rsidRPr="006D7FD7" w:rsidRDefault="006D7FD7" w:rsidP="006D7FD7">
      <w:pPr>
        <w:pStyle w:val="Title"/>
        <w:spacing w:after="80"/>
        <w:rPr>
          <w:rFonts w:asciiTheme="majorHAnsi" w:hAnsiTheme="majorHAnsi" w:cstheme="majorHAnsi"/>
          <w:b/>
          <w:bCs/>
        </w:rPr>
      </w:pPr>
      <w:r w:rsidRPr="006D7FD7">
        <w:rPr>
          <w:rFonts w:asciiTheme="majorHAnsi" w:hAnsiTheme="majorHAnsi" w:cstheme="majorHAnsi"/>
          <w:b/>
          <w:bCs/>
        </w:rPr>
        <w:t xml:space="preserve">AIML Modules </w:t>
      </w:r>
      <w:r>
        <w:rPr>
          <w:rFonts w:asciiTheme="majorHAnsi" w:hAnsiTheme="majorHAnsi" w:cstheme="majorHAnsi"/>
          <w:b/>
          <w:bCs/>
        </w:rPr>
        <w:t>4</w:t>
      </w:r>
      <w:r w:rsidRPr="006D7FD7">
        <w:rPr>
          <w:rFonts w:asciiTheme="majorHAnsi" w:hAnsiTheme="majorHAnsi" w:cstheme="majorHAnsi"/>
          <w:b/>
          <w:bCs/>
        </w:rPr>
        <w:t xml:space="preserve"> — Scribble Notes</w:t>
      </w:r>
    </w:p>
    <w:p w14:paraId="336242A3" w14:textId="77777777" w:rsidR="006D7FD7" w:rsidRDefault="006D7FD7" w:rsidP="006D7FD7">
      <w:pPr>
        <w:spacing w:after="180" w:line="300" w:lineRule="auto"/>
      </w:pPr>
    </w:p>
    <w:p w14:paraId="66C17F27"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4, Lab 1 — Perceptron</w:t>
      </w:r>
    </w:p>
    <w:p w14:paraId="2837F886" w14:textId="77777777" w:rsidR="006D7FD7" w:rsidRDefault="006D7FD7" w:rsidP="006D7FD7">
      <w:pPr>
        <w:spacing w:after="180" w:line="300" w:lineRule="auto"/>
      </w:pPr>
      <w:r>
        <w:t>The Perceptron is literally trying to find a linear separator w·x + b = 0, and the "bias trick" (folding b into w by appending a constant −1 feature to every input) turns that into a single clean dot product w·x, which is why the code only ever has to update one vector. The update rule itself has a clean geometric story: a mistake happens when (w·xᵢ)·yᵢ ≤ 0 (prediction sign disagrees with the true label), and the fix — w ← w + η·yᵢ·xᵢ — either nudges w to align more with a misclassified positive point, or pushes w away from a misclassified negative point, in both cases making that same mistake less likely next time. On the linearly-separable toy dataset, the total-error-per-epoch plot dropped to exactly zero within a handful of epochs, a direct visual confirmation of the theorem that the Perceptron is guaranteed to converge whenever the data is linearly separable. Testing on the real 60-feature Sonar dataset showed convergence still happens but takes meaningfully longer with more features and possible class overlap, and pushing learning rate to extremes revealed something specific to the Perceptron: because the update direction only depends on the sign of the error (not its magnitude), even a huge learning rate still converges on separable data ,it just takes bigger jumps which is a real point of contrast with Gradient Descent, where an oversized learning rate causes outright divergence rather than just bigger steps.</w:t>
      </w:r>
    </w:p>
    <w:p w14:paraId="0646021A" w14:textId="77777777" w:rsidR="006D7FD7" w:rsidRDefault="006D7FD7" w:rsidP="006D7FD7">
      <w:pPr>
        <w:spacing w:after="180" w:line="300" w:lineRule="auto"/>
      </w:pPr>
      <w:r>
        <w:t>The XOR exercise was the clearest possible demonstration of the Perceptron's core limitation: on a deliberately non-linearly-separable toy set, the error never reached zero and instead oscillated forever, because a single straight line simply cannot separate XOR's diagonal classes. Historically, this exact failure is what motivated multi-layer networks stacking Perceptron-like units lets the combined model carve out non-linear decision regions a single linear unit never could. The related boolean-function exercise made this quantitative: of the 16 possible 2-bit boolean functions, exactly 14 are linearly separable and learnable by a single Perceptron; XOR and its complement XNOR are the two that aren't.</w:t>
      </w:r>
    </w:p>
    <w:p w14:paraId="46CB559E" w14:textId="77777777" w:rsidR="006D7FD7" w:rsidRPr="00C95312" w:rsidRDefault="006D7FD7" w:rsidP="006D7FD7">
      <w:pPr>
        <w:pStyle w:val="Heading3"/>
        <w:spacing w:before="220" w:after="100"/>
        <w:rPr>
          <w:color w:val="7030A0"/>
        </w:rPr>
      </w:pPr>
      <w:r w:rsidRPr="00C95312">
        <w:rPr>
          <w:color w:val="7030A0"/>
        </w:rPr>
        <w:t>Lab-session discussion notes (Perceptron)</w:t>
      </w:r>
    </w:p>
    <w:p w14:paraId="01A074C1" w14:textId="77777777" w:rsidR="006D7FD7" w:rsidRDefault="006D7FD7" w:rsidP="006D7FD7">
      <w:pPr>
        <w:spacing w:after="180" w:line="300" w:lineRule="auto"/>
      </w:pPr>
      <w:r>
        <w:t>A few points came up in the live lab session worth keeping. First, on measuring error: the total number of mistakes in an epoch is just the count (or, for the weighted version, the sum) of −(w·xᵢ)·yᵢ over every point currently on the wrong side — summing this specific quantity works because it's positive exactly for misclassified points and zero or negative otherwise, so it cleanly isolates "how wrong" the model currently is without needing a separate error-detection step. Second, on when to stop training: you generally can't wait for the error to hit exactly zero, because for non-separable data (like XOR, or most real messy datasets) it never will — the practical fix discussed was to run a fixed number of epochs (the number 100 came up as an example) and keep whichever weight configuration produced the minimum error seen across that run, rather than assuming the final epoch is the best one. Third, there was a discussion of updating "by value or by sign" — this is the distinction between the Perceptron's update (which only uses the sign of yᵢ, i.e., ±1, times xᵢ, completely ignoring how large or small the raw prediction error was) versus a Gradient-Descent-style update (which scales the step by the actual size of the error). This difference is exactly why the Perceptron's convergence doesn't depend on learning rate in the same fragile way Gradient Descent's does since the update direction is always a fixed-size step in the sign direction, only its size (not its correctness) changes with η.</w:t>
      </w:r>
    </w:p>
    <w:p w14:paraId="03ABC83D"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4, Lab 2 — Introduction to Gradient Descent</w:t>
      </w:r>
    </w:p>
    <w:p w14:paraId="702D8182" w14:textId="77777777" w:rsidR="006D7FD7" w:rsidRPr="00C95312" w:rsidRDefault="006D7FD7" w:rsidP="006D7FD7">
      <w:pPr>
        <w:pStyle w:val="Heading3"/>
        <w:spacing w:before="220" w:after="100"/>
        <w:rPr>
          <w:color w:val="7030A0"/>
        </w:rPr>
      </w:pPr>
      <w:r w:rsidRPr="00C95312">
        <w:rPr>
          <w:color w:val="7030A0"/>
        </w:rPr>
        <w:lastRenderedPageBreak/>
        <w:t>Before the lab</w:t>
      </w:r>
    </w:p>
    <w:p w14:paraId="1CCE4A27" w14:textId="77777777" w:rsidR="006D7FD7" w:rsidRDefault="006D7FD7" w:rsidP="006D7FD7">
      <w:pPr>
        <w:spacing w:after="180" w:line="300" w:lineRule="auto"/>
      </w:pPr>
      <w:r>
        <w:t>I thought of gradient descent as one single fixed algorithm, the standard way every model gets trained ,rather than a small family of variants that trade off stability, speed, and noise very differently depending on how much data feeds each update.</w:t>
      </w:r>
    </w:p>
    <w:p w14:paraId="30FF8061" w14:textId="77777777" w:rsidR="006D7FD7" w:rsidRPr="00C95312" w:rsidRDefault="006D7FD7" w:rsidP="006D7FD7">
      <w:pPr>
        <w:pStyle w:val="Heading3"/>
        <w:spacing w:before="220" w:after="100"/>
        <w:rPr>
          <w:color w:val="7030A0"/>
        </w:rPr>
      </w:pPr>
      <w:r w:rsidRPr="00C95312">
        <w:rPr>
          <w:color w:val="7030A0"/>
        </w:rPr>
        <w:t>After the lab</w:t>
      </w:r>
    </w:p>
    <w:p w14:paraId="54ECC448" w14:textId="77777777" w:rsidR="006D7FD7" w:rsidRDefault="006D7FD7" w:rsidP="006D7FD7">
      <w:pPr>
        <w:spacing w:after="180" w:line="300" w:lineRule="auto"/>
      </w:pPr>
      <w:r>
        <w:t>The mountain-in-fog analogy mapped directly onto the math: the loss function (Mean Squared Error, here for fitting a quadratic y = ax² + bx + c to noisy data) is the mountain, the gradient is the direction of steepest ascent at your current position, and each update step w ← w − η∇J moves against that gradient, downhill, by a size controlled by the learning rate η. Deriving the partial derivatives of MSE with respect to each coefficient (a, b, c) via the chain rule and then coding them up made visible exactly what a single gradient descent step buys you: even one step from a random, badly-fit initial model produced a dramatically lower loss, and running the full loop for enough iterations converged to coefficients very close to the true ground-truth values, with the loss-vs-iteration curve showing the classic pattern of a fast initial drop that flattens out — visual justification for stopping training early once loss plateaus rather than always running a fixed large iteration count.</w:t>
      </w:r>
    </w:p>
    <w:p w14:paraId="1A32DD18" w14:textId="77777777" w:rsidR="006D7FD7" w:rsidRDefault="006D7FD7" w:rsidP="006D7FD7">
      <w:pPr>
        <w:spacing w:after="180" w:line="300" w:lineRule="auto"/>
      </w:pPr>
      <w:r>
        <w:t>The lab's batch vs. mini-batch experiment was the first hands-on look at the accuracy/speed/noise trade-off this whole module keeps returning to: Batch Gradient Descent (using the full 100-point dataset for every update) gave a smooth, stable convergence curve but is expensive to compute at scale, while Mini-Batch Gradient Descent (shuffling and splitting into small batches each epoch) is much cheaper per update and its extra noise can even help escape shallow local minima, at the cost of a visibly noisier loss curve. The "things to try" exercises pushed this further: an overly large learning rate caused visible overshoot/divergence while a tiny one crawled without finishing convergence in the given iteration budget; switching to a higher-degree polynomial revealed that initialization now genuinely matters, because a bumpy multi-minimum loss landscape can trap gradient descent in whichever local valley it happens to start near, a sharp contrast with the single-minimum "bowl" shape of the x² loss used earlier, where any starting point reaches the same global minimum; flipping the update to w ← w + η∇J converts gradient descent into gradient ascent, walking uphill to a maximum instead of downhill to a minimum; and testing gradient descent with momentum showed how carrying forward a fraction of the previous step's velocity smooths out the zig-zag noise that mini-batch/stochastic updates introduce, while also helping the optimizer coast through flat regions where the raw gradient is close to zero and progress would otherwise stall.</w:t>
      </w:r>
    </w:p>
    <w:p w14:paraId="2C589A84" w14:textId="77777777" w:rsidR="006D7FD7" w:rsidRDefault="006D7FD7" w:rsidP="006D7FD7">
      <w:pPr>
        <w:spacing w:after="180" w:line="300" w:lineRule="auto"/>
      </w:pPr>
      <w:r>
        <w:t>Two critical-thinking answers are worth keeping precisely: for full Batch Gradient Descent, shuffling the data is not necessary, because the gradient is a sum over every single training point and addition is commutative, the order contributes nothing to the final gradient value. But for Mini-Batch Gradient Descent, shuffling absolutely is necessary: if a dataset is ordered by class (all dogs first, then all cats), the model overfits hard to whatever class is in the current batch and has to violently unlearn and relearn as the batches shift from one class to the other, making training unstable, shuffling at the start of every epoch ensures each mini-batch is a representative random mix instead.</w:t>
      </w:r>
    </w:p>
    <w:p w14:paraId="5E2C87A7"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4, Lab 3 — Gradient Descent Variants (Batch / Stochastic / Mini-Batch)</w:t>
      </w:r>
    </w:p>
    <w:p w14:paraId="6D5CF95E" w14:textId="77777777" w:rsidR="006D7FD7" w:rsidRPr="00C95312" w:rsidRDefault="006D7FD7" w:rsidP="006D7FD7">
      <w:pPr>
        <w:pStyle w:val="Heading3"/>
        <w:spacing w:before="220" w:after="100"/>
        <w:rPr>
          <w:color w:val="7030A0"/>
        </w:rPr>
      </w:pPr>
      <w:r w:rsidRPr="00C95312">
        <w:rPr>
          <w:color w:val="7030A0"/>
        </w:rPr>
        <w:t>Before the lab</w:t>
      </w:r>
    </w:p>
    <w:p w14:paraId="22D773FA" w14:textId="77777777" w:rsidR="006D7FD7" w:rsidRDefault="006D7FD7" w:rsidP="006D7FD7">
      <w:pPr>
        <w:spacing w:after="180" w:line="300" w:lineRule="auto"/>
      </w:pPr>
      <w:r>
        <w:t>Coming out of Lab 2, I understood batch vs. mini-batch qualitatively but hadn't yet seen Stochastic Gradient Descent (one point at a time) treated as a genuinely separate third option with its own distinct behaviour, rather than just "mini-batch with batch size 1."</w:t>
      </w:r>
    </w:p>
    <w:p w14:paraId="3E88F5CB" w14:textId="77777777" w:rsidR="006D7FD7" w:rsidRPr="00C95312" w:rsidRDefault="006D7FD7" w:rsidP="006D7FD7">
      <w:pPr>
        <w:pStyle w:val="Heading3"/>
        <w:spacing w:before="220" w:after="100"/>
        <w:rPr>
          <w:color w:val="7030A0"/>
        </w:rPr>
      </w:pPr>
      <w:r w:rsidRPr="00C95312">
        <w:rPr>
          <w:color w:val="7030A0"/>
        </w:rPr>
        <w:t>After the lab</w:t>
      </w:r>
    </w:p>
    <w:p w14:paraId="274A3A86" w14:textId="77777777" w:rsidR="006D7FD7" w:rsidRDefault="006D7FD7" w:rsidP="006D7FD7">
      <w:pPr>
        <w:spacing w:after="180" w:line="300" w:lineRule="auto"/>
      </w:pPr>
      <w:r>
        <w:t xml:space="preserve">Running all three variants side-by-side on the same simple linear dataset (y = 4 + 3x + noise) made the spectrum concrete. Batch GD's loss curve was perfectly smooth because every single update uses the true average gradient over the whole dataset, but it needed the most computation per step. Stochastic GD updates from just one randomly chosen point at a time, which made it fast per step and gave it a visibly jagged, noisy loss curve that never fully settles, bouncing around near the </w:t>
      </w:r>
      <w:r>
        <w:lastRenderedPageBreak/>
        <w:t>minimum rather than landing on it exactly, and notably it needed a much higher learning rate (0.5 vs. batch's 0.01) and far fewer epochs to reach a comparable result, since each of its many small, cheap updates moves less "true" distance than one full batch step. Mini-Batch GD sat cleanly in between on every axis noisier than batch, smoother than stochastic and is explicitly called out as the most common variant used in real deep learning, since it strikes the best practical balance and vectorizes efficiently on modern hardware.</w:t>
      </w:r>
    </w:p>
    <w:p w14:paraId="65B3EEFC" w14:textId="77777777" w:rsidR="006D7FD7" w:rsidRDefault="006D7FD7" w:rsidP="006D7FD7">
      <w:pPr>
        <w:spacing w:after="180" w:line="300" w:lineRule="auto"/>
      </w:pPr>
      <w:r>
        <w:t>Sweeping batch size directly (2 → 80 → 100) confirmed the trend is monotonic and not just qualitative: smaller batches produce more jagged loss curves, larger batches smooth them out, and a batch size equal to the full dataset is mathematically identical to full Batch GD. Repeating batch vs. stochastic on a real dataset (sklearn's Diabetes data, after standardization — the same standardization lesson from the Module 3 project resurfacing here) reproduced the same qualitative pattern on real, less-clean data. The learning-rate stress test was the sharpest result: at a very high learning rate (2.5), all three variants diverged, but SGD diverged fastest and hardest, its noisy single-point gradient estimate amplifies an oversized step into instability faster than an averaged batch gradient does, badly enough that the comparison plot needed a log scale just to keep SGD's exploding values on the chart at all. At a very low learning rate (0.0001), all three variants crawled, with Batch GD the most computationally painful of the three because it pays the full-dataset cost on every one of those many tiny steps. Finally, adding a learning-rate schedule to SGD (decaying lr = initial_lr / (epoch + 1)) visibly tamed its endless bouncing — large early steps for fast initial progress, shrinking to fine, stable steps as training approaches the minimum — which connects directly to the module's key theoretical result: for a convex (single-minimum, bowl-shaped) loss function, Batch Gradient Descent is guaranteed to converge exactly to the global optimum, but plain Stochastic Gradient Descent is not — it will keep perpetually bouncing near the minimum unless its learning rate is explicitly decayed toward zero over time.</w:t>
      </w:r>
    </w:p>
    <w:p w14:paraId="42E41E40" w14:textId="77777777" w:rsidR="006D7FD7" w:rsidRPr="00C95312" w:rsidRDefault="006D7FD7" w:rsidP="006D7FD7">
      <w:pPr>
        <w:pStyle w:val="Heading3"/>
        <w:spacing w:before="220" w:after="100"/>
        <w:rPr>
          <w:color w:val="7030A0"/>
        </w:rPr>
      </w:pPr>
      <w:r w:rsidRPr="00C95312">
        <w:rPr>
          <w:color w:val="7030A0"/>
        </w:rPr>
        <w:t>Lab-session discussion notes (Gradient Descent)</w:t>
      </w:r>
    </w:p>
    <w:p w14:paraId="44695BE2" w14:textId="77777777" w:rsidR="006D7FD7" w:rsidRDefault="006D7FD7" w:rsidP="006D7FD7">
      <w:pPr>
        <w:spacing w:after="180" w:line="300" w:lineRule="auto"/>
      </w:pPr>
      <w:r>
        <w:t>On batch gradient descent specifically: if there's too much training data to fit comfortably in RAM for computing MSE over the whole dataset at once, that's precisely the practical reason to fall back to batch (or mini-batch) computation rather than trying to hold everything in memory for a single full-dataset gradient calculation. On naming: "stochastic" gradient descent is called that because each update is computed from a randomly (stochastically) chosen single data point rather than a deterministic full-dataset average, which is exactly the source of its noisy, bouncing loss curve. And a general observation carried across both labs: the loss/cost graphs trend downward and become progressively better-behaved moving from Lab 3's variant comparisons into Lab 4's project, consistent with each successive stage using a more globally-aware, more stable optimization approach on the same underlying idea.</w:t>
      </w:r>
    </w:p>
    <w:p w14:paraId="18F6D6C1"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4 Project — Predictive Modeling for Water Safety (Perceptron vs. Gradient Descent vs. Margin Classifier)</w:t>
      </w:r>
    </w:p>
    <w:p w14:paraId="509961EF" w14:textId="77777777" w:rsidR="006D7FD7" w:rsidRPr="00C95312" w:rsidRDefault="006D7FD7" w:rsidP="006D7FD7">
      <w:pPr>
        <w:pStyle w:val="Heading3"/>
        <w:spacing w:before="220" w:after="100"/>
        <w:rPr>
          <w:color w:val="7030A0"/>
        </w:rPr>
      </w:pPr>
      <w:r w:rsidRPr="00C95312">
        <w:rPr>
          <w:color w:val="7030A0"/>
        </w:rPr>
        <w:t>Before the project</w:t>
      </w:r>
    </w:p>
    <w:p w14:paraId="274EF407" w14:textId="77777777" w:rsidR="006D7FD7" w:rsidRDefault="006D7FD7" w:rsidP="006D7FD7">
      <w:pPr>
        <w:spacing w:after="180" w:line="300" w:lineRule="auto"/>
      </w:pPr>
      <w:r>
        <w:t>I expected the three algorithms covered across this module, Perceptron, plain Gradient Descent, and a margin-based classifier to perform roughly similarly on a real dataset, with the differences mostly being about elegance or training speed rather than genuinely different real-world outcomes.</w:t>
      </w:r>
    </w:p>
    <w:p w14:paraId="1AF48118" w14:textId="77777777" w:rsidR="006D7FD7" w:rsidRPr="00C95312" w:rsidRDefault="006D7FD7" w:rsidP="006D7FD7">
      <w:pPr>
        <w:pStyle w:val="Heading3"/>
        <w:spacing w:before="220" w:after="100"/>
        <w:rPr>
          <w:color w:val="7030A0"/>
        </w:rPr>
      </w:pPr>
      <w:r w:rsidRPr="00C95312">
        <w:rPr>
          <w:color w:val="7030A0"/>
        </w:rPr>
        <w:t>After the project</w:t>
      </w:r>
    </w:p>
    <w:p w14:paraId="31093350" w14:textId="77777777" w:rsidR="006D7FD7" w:rsidRDefault="006D7FD7" w:rsidP="006D7FD7">
      <w:pPr>
        <w:spacing w:after="180" w:line="300" w:lineRule="auto"/>
      </w:pPr>
      <w:r>
        <w:t xml:space="preserve">On the real, noisy Water Potability dataset (chemical measurements predicting whether water is safe to drink), the three approaches diverged sharply, and the divergence was the whole point of the project. The Perceptron's mistakes-per-epoch plot never trended downward at all it oscillated chaotically between roughly 1180 and 1260 mistakes across all 50 epochs, which is the direct, visual proof that this real dataset is not linearly separable: since the Perceptron only ever reacts to the single most recent misclassified point, it keeps "fixing" one mistake by creating another, forever. Its test accuracy landed at 50.15% statistically no better than a coin flip. Gradient Descent (minimizing MSE with a global view across the entire dataset every step, rather than reacting point-by-point) produced a perfectly smooth, monotonically decreasing loss curve and </w:t>
      </w:r>
      <w:r>
        <w:lastRenderedPageBreak/>
        <w:t>reached 62.80% accuracy ,a large, concrete improvement purely from switching to an optimization approach that isn't destabilized by individual noisy outliers. The Margin Classifier (Hinge Loss plus L2 regularization) matched Gradient Descent's accuracy exactly at 62.80%, so on raw accuracy alone the two looked identical — but the project's third task made the case for why they aren't equivalent in practice: Hinge Loss doesn't just ask "is this point classified correctly," it asks "is this point classified correctly with a margin of at least 1," actively pushing the decision boundary away from both classes rather than settling for the first line that happens to separate them, while L2 regularization keeps the weight vector from growing arbitrarily large, which keeps that boundary smooth and stable. For borderline water samples sitting close to the decision boundary, exactly the case where small sensor measurement noise could flip a prediction, the Margin Classifier's explicit buffer makes it the safer choice for a public-health-critical classifier, even though its raw test accuracy doesn't show that difference.</w:t>
      </w:r>
    </w:p>
    <w:p w14:paraId="49024360" w14:textId="77777777" w:rsidR="006D7FD7" w:rsidRDefault="006D7FD7" w:rsidP="006D7FD7">
      <w:pPr>
        <w:spacing w:after="180" w:line="300" w:lineRule="auto"/>
      </w:pPr>
      <w:r>
        <w:t>The project's discussion questions tied loose threads from both labs together in one place: pushing the Gradient Descent learning rate too high (e.g., 1.0) causes the same overshoot-then-divergence pattern seen in Lab 2/3 — updates too large to ever settle, loss growing without bound toward NaN. The choice to encode labels as {−1, +1} rather than {0, 1} is a real mathematical requirement, not a style preference: Hinge Loss's correctness check y·(w·x + b) ≥ 0 only works cleanly with signed labels, since a {0,1} label of 0 would multiply everything to zero and silently break the model's ability to learn from that entire class. And of the three algorithms, the Margin Classifier is explicitly the one best suited to noisy, non-perfectly-separable real-world data — the Perceptron has no defense against outliers at all, and plain MSE-based Gradient Descent still lets a single very-wrong point pull the average gradient (and therefore the whole decision boundary) more than a well-behaved point would, which Hinge Loss's max(0, ...) structure avoids by ignoring points that are already correctly classified with sufficient margin.</w:t>
      </w:r>
    </w:p>
    <w:p w14:paraId="76DFA65E" w14:textId="77777777" w:rsidR="006D7FD7" w:rsidRDefault="006D7FD7" w:rsidP="006D7FD7">
      <w:pPr>
        <w:spacing w:after="180" w:line="300" w:lineRule="auto"/>
      </w:pPr>
      <w:r>
        <w:t>Across modules 3 and 4, the same idea keeps resurfacing in a new costume each time: a model's behaviour is never just "the algorithm" — it's the algorithm plus every choice wrapped around it. In Module 3 that was the distance metric, the value of K, and whether features were standardized; in Module 4 it was the learning rate, the batch size, and whether the loss function demanded a margin or just correctness. The Module 4 capstone made the stakes of getting those choices wrong unmistakably concrete: on real, messy, non-linearly-separable data, a Perceptron with no defenses against noise performed no better than a coin flip, while a properly-regularized, margin-aware Gradient Descent model turned the exact same raw features into a meaningfully predictive, safety-conscious classifier.</w:t>
      </w:r>
    </w:p>
    <w:p w14:paraId="4FA714FA" w14:textId="77777777" w:rsidR="00C95312" w:rsidRDefault="00C95312" w:rsidP="006D7FD7">
      <w:pPr>
        <w:spacing w:after="180" w:line="300" w:lineRule="auto"/>
      </w:pPr>
    </w:p>
    <w:p w14:paraId="43EC8CD1" w14:textId="77777777" w:rsidR="00C95312" w:rsidRDefault="00C95312" w:rsidP="006D7FD7">
      <w:pPr>
        <w:spacing w:after="180" w:line="300" w:lineRule="auto"/>
      </w:pPr>
    </w:p>
    <w:p w14:paraId="75461505" w14:textId="77777777" w:rsidR="00C95312" w:rsidRDefault="00C95312" w:rsidP="006D7FD7">
      <w:pPr>
        <w:spacing w:after="180" w:line="300" w:lineRule="auto"/>
      </w:pPr>
    </w:p>
    <w:p w14:paraId="72061D52" w14:textId="77777777" w:rsidR="00C95312" w:rsidRDefault="00C95312" w:rsidP="006D7FD7">
      <w:pPr>
        <w:spacing w:after="180" w:line="300" w:lineRule="auto"/>
      </w:pPr>
    </w:p>
    <w:p w14:paraId="622EC36E" w14:textId="77777777" w:rsidR="00C95312" w:rsidRDefault="00C95312" w:rsidP="006D7FD7">
      <w:pPr>
        <w:spacing w:after="180" w:line="300" w:lineRule="auto"/>
      </w:pPr>
    </w:p>
    <w:p w14:paraId="6A057BCC" w14:textId="77777777" w:rsidR="00C95312" w:rsidRDefault="00C95312" w:rsidP="006D7FD7">
      <w:pPr>
        <w:spacing w:after="180" w:line="300" w:lineRule="auto"/>
      </w:pPr>
    </w:p>
    <w:p w14:paraId="7D3A53D2" w14:textId="77777777" w:rsidR="00C95312" w:rsidRDefault="00C95312" w:rsidP="006D7FD7">
      <w:pPr>
        <w:spacing w:after="180" w:line="300" w:lineRule="auto"/>
      </w:pPr>
    </w:p>
    <w:p w14:paraId="64D2E361" w14:textId="77777777" w:rsidR="00C95312" w:rsidRDefault="00C95312" w:rsidP="006D7FD7">
      <w:pPr>
        <w:spacing w:after="180" w:line="300" w:lineRule="auto"/>
      </w:pPr>
    </w:p>
    <w:p w14:paraId="3E6F90F6" w14:textId="77777777" w:rsidR="00C95312" w:rsidRDefault="00C95312" w:rsidP="006D7FD7">
      <w:pPr>
        <w:spacing w:after="180" w:line="300" w:lineRule="auto"/>
      </w:pPr>
    </w:p>
    <w:p w14:paraId="3089AA2D" w14:textId="77777777" w:rsidR="00C95312" w:rsidRDefault="00C95312" w:rsidP="006D7FD7">
      <w:pPr>
        <w:spacing w:after="180" w:line="300" w:lineRule="auto"/>
      </w:pPr>
    </w:p>
    <w:p w14:paraId="6D9FDD83" w14:textId="77777777" w:rsidR="00C95312" w:rsidRDefault="00C95312" w:rsidP="006D7FD7">
      <w:pPr>
        <w:spacing w:after="180" w:line="300" w:lineRule="auto"/>
      </w:pPr>
    </w:p>
    <w:p w14:paraId="678CE7C4" w14:textId="6E0180E9" w:rsidR="006D7FD7" w:rsidRPr="006D7FD7" w:rsidRDefault="006D7FD7" w:rsidP="006D7FD7">
      <w:pPr>
        <w:pStyle w:val="Title"/>
        <w:spacing w:after="80"/>
        <w:rPr>
          <w:rFonts w:asciiTheme="majorHAnsi" w:hAnsiTheme="majorHAnsi" w:cstheme="majorHAnsi"/>
          <w:b/>
          <w:bCs/>
        </w:rPr>
      </w:pPr>
      <w:r w:rsidRPr="006D7FD7">
        <w:rPr>
          <w:rFonts w:asciiTheme="majorHAnsi" w:hAnsiTheme="majorHAnsi" w:cstheme="majorHAnsi"/>
          <w:b/>
          <w:bCs/>
        </w:rPr>
        <w:lastRenderedPageBreak/>
        <w:t>AIML Modules 5 — Scribble Notes</w:t>
      </w:r>
    </w:p>
    <w:p w14:paraId="23A438F3"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5, Lab 1 — Linear Regression, MSE, and Polynomial Regression</w:t>
      </w:r>
    </w:p>
    <w:p w14:paraId="53D44FFA" w14:textId="77777777" w:rsidR="00C95312" w:rsidRPr="006D7FD7" w:rsidRDefault="00C95312" w:rsidP="00C95312">
      <w:pPr>
        <w:pStyle w:val="Heading3"/>
        <w:spacing w:before="220" w:after="100"/>
        <w:rPr>
          <w:color w:val="7030A0"/>
        </w:rPr>
      </w:pPr>
      <w:r w:rsidRPr="006D7FD7">
        <w:rPr>
          <w:color w:val="7030A0"/>
        </w:rPr>
        <w:t>Before the lab</w:t>
      </w:r>
    </w:p>
    <w:p w14:paraId="6E298795" w14:textId="179F42D9" w:rsidR="006D7FD7" w:rsidRDefault="006D7FD7" w:rsidP="006D7FD7">
      <w:pPr>
        <w:spacing w:after="180" w:line="300" w:lineRule="auto"/>
      </w:pPr>
      <w:r>
        <w:t>I assumed linear regression was essentially solved by trial and error — plot a line, nudge it around until it visually looks close to the data, and that's basically what the algorithm formalizes.</w:t>
      </w:r>
    </w:p>
    <w:p w14:paraId="79712C9A" w14:textId="37DD1476" w:rsidR="00C95312" w:rsidRPr="006D7FD7" w:rsidRDefault="00C95312" w:rsidP="00C95312">
      <w:pPr>
        <w:pStyle w:val="Heading3"/>
        <w:spacing w:before="220" w:after="100"/>
        <w:rPr>
          <w:color w:val="7030A0"/>
        </w:rPr>
      </w:pPr>
      <w:r>
        <w:rPr>
          <w:color w:val="7030A0"/>
        </w:rPr>
        <w:t>After</w:t>
      </w:r>
      <w:r w:rsidRPr="006D7FD7">
        <w:rPr>
          <w:color w:val="7030A0"/>
        </w:rPr>
        <w:t xml:space="preserve"> the lab</w:t>
      </w:r>
    </w:p>
    <w:p w14:paraId="4A436001" w14:textId="130D1F29" w:rsidR="006D7FD7" w:rsidRDefault="006D7FD7" w:rsidP="006D7FD7">
      <w:pPr>
        <w:spacing w:after="180" w:line="300" w:lineRule="auto"/>
      </w:pPr>
      <w:r>
        <w:t>The brute-force grid search over slope and intercept made explicit what fitting a line actually costs computationally: even on a tiny, low-dimensional search space it's inefficient and never guarantees the truly best line unless the step size is impractically small. Actual linear regression replaces that blind search with an error signal (Mean Squared Error) that tells the model exactly which direction to adjust in — the same MSE from Module 4's gradient descent labs, now applied to its most natural use case. The bigger lesson was about model capacity: linear regression is fundamentally trying to fit a straight line, so once the underlying relationship curves (a y=x² pattern rather than y=mx+c), a linear model systematically fails no matter how well it's optimized, while Polynomial Regression (fitting higher-degree terms through the same linear-regression machinery via engineered polynomial features) tracks the curve correctly. The degree-sweep exercise on a noisy sine wave made the overfitting/underfitting trade-off concrete with numbers: degree 2 underfit with a straight line that couldn't capture the wave's curvature (RMSE 0.2140), degree 12 tracked the training points far more closely (RMSE dropped to 0.1225) but did so by bending through individual noise points rather than the true underlying pattern — a lower training-set RMSE that would get worse, not better, on a fresh batch of points from the same sine wave, which is the whole definition of overfitting. On the California housing dataset, a correlation heatmap was the tool used to pick which single feature to regress on (median income, with the strongest correlation to house value) before ever writing a model — the same "look before you model" instinct from Module 2's visualization labs and Module 3's diabetes project.</w:t>
      </w:r>
    </w:p>
    <w:p w14:paraId="15C6F064"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5, Lab 2 — Loss Functions</w:t>
      </w:r>
    </w:p>
    <w:p w14:paraId="7A0DB85C" w14:textId="77777777" w:rsidR="00C95312" w:rsidRPr="006D7FD7" w:rsidRDefault="00C95312" w:rsidP="00C95312">
      <w:pPr>
        <w:pStyle w:val="Heading3"/>
        <w:spacing w:before="220" w:after="100"/>
        <w:rPr>
          <w:color w:val="7030A0"/>
        </w:rPr>
      </w:pPr>
      <w:r w:rsidRPr="006D7FD7">
        <w:rPr>
          <w:color w:val="7030A0"/>
        </w:rPr>
        <w:t>Before the lab</w:t>
      </w:r>
    </w:p>
    <w:p w14:paraId="0C00E0A2" w14:textId="3766B3D5" w:rsidR="006D7FD7" w:rsidRDefault="006D7FD7" w:rsidP="006D7FD7">
      <w:pPr>
        <w:spacing w:after="180" w:line="300" w:lineRule="auto"/>
      </w:pPr>
      <w:r>
        <w:t>I treated "loss function" and "MSE" as basically synonyms, RMSE felt like the obvious, default way to measure how wrong any model is, for any task.</w:t>
      </w:r>
    </w:p>
    <w:p w14:paraId="29539FE5" w14:textId="20EBA7E6" w:rsidR="00C95312" w:rsidRPr="006D7FD7" w:rsidRDefault="00C95312" w:rsidP="00C95312">
      <w:pPr>
        <w:pStyle w:val="Heading3"/>
        <w:spacing w:before="220" w:after="100"/>
        <w:rPr>
          <w:color w:val="7030A0"/>
        </w:rPr>
      </w:pPr>
      <w:r>
        <w:rPr>
          <w:color w:val="7030A0"/>
        </w:rPr>
        <w:t>After</w:t>
      </w:r>
      <w:r w:rsidRPr="006D7FD7">
        <w:rPr>
          <w:color w:val="7030A0"/>
        </w:rPr>
        <w:t xml:space="preserve"> the lab</w:t>
      </w:r>
    </w:p>
    <w:p w14:paraId="18B65217" w14:textId="7B669449" w:rsidR="006D7FD7" w:rsidRDefault="006D7FD7" w:rsidP="006D7FD7">
      <w:pPr>
        <w:spacing w:after="180" w:line="300" w:lineRule="auto"/>
      </w:pPr>
      <w:r>
        <w:t xml:space="preserve">MSE (L2 loss) and MAE (L1 loss) make opposite trade-offs on outliers: MSE squares the error, so one huge miss dominates the total loss and pulls the whole model toward accommodating that outlier, while MAE treats every unit of error equally, making it robust to outliers but non-differentiable at zero, which complicates the calculus optimization needs. Huber loss (used quadratic MSE-style penalty for small errors, linear MAE-style penalty for large ones, switching at a delta threshold) was the practical middle ground introduced directly to combine both strengths, and Log-Cosh loss was flagged as a smoother, twice-differentiable alternative to Huber for the same purpose. For classification, the lab derived cross-entropy loss from first principles via maximum likelihood: since a true label is either exactly 0 or 1 and a model's prediction is a probability, maximizing the likelihood of correctly predicting the real labels turns out to be mathematically identical to minimizing cross-entropy between the true and predicted distributions, MLE and cross-entropy minimization are the same optimization problem, not two separate ideas that happen to agree. The lab also introduced KNN as a regression algorithm for the first time (rather than just classification): instead of a majority vote among the K nearest neighbours, it averages their y-values, and the same K-controls-complexity pattern from Module 3 reappeared in a sharper form,  K=1 produced a wildly jagged </w:t>
      </w:r>
      <w:r>
        <w:lastRenderedPageBreak/>
        <w:t>prediction curve that chases every individual training point (zero training error, severe overfitting), while K equal to the entire training set produced a single flat horizontal line (every prediction is just the global mean, severe underfitting), with the useful K values living somewhere in between and found by sweeping K and tracking test MSE.</w:t>
      </w:r>
    </w:p>
    <w:p w14:paraId="2577E86A"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5, Lab 3 — Clustering (K-Means and Hierarchical)</w:t>
      </w:r>
    </w:p>
    <w:p w14:paraId="041BFCDC" w14:textId="77777777" w:rsidR="006D7FD7" w:rsidRDefault="006D7FD7" w:rsidP="006D7FD7">
      <w:pPr>
        <w:spacing w:after="180" w:line="300" w:lineRule="auto"/>
      </w:pPr>
      <w:r>
        <w:t>K-Means turned out to have exactly the same kind of precise, iterative structure as everything before it: initialize K centroids, repeat (assign every point to its nearest centroid, then move each centroid to the mean of its assigned points) until the assignments stop changing. Implementing this from scratch and animating it iteration-by-iteration made visible something the one-line sklearn call hides: the algorithm can converge to visibly different, sometimes much worse, final clusters purely depending on where the centroids happened to start — changing only the random seed used for initialization changed the entire final clustering on the same data. That instability motivated K-Means++ (a smarter initialization that deliberately spreads out the starting centroids by picking each new one with probability proportional to its squared distance from the nearest existing centroid) and n_init / multiple restarts (running K-Means several times from different random starts and automatically keeping the run with the lowest inertia). Running K-Means on the digits dataset without ever showing it the true labels and still recovering ~80% classification accuracy (after matching each cluster to its majority true label) was a genuinely striking demonstration that unsupervised structure alone can recover most of a supervised signal. The Elbow Method gave a principled way to choose K instead of guessing: plotting inertia (within-cluster sum of squares) against K produces a curve that flattens out past the "true" number of clusters, and the bend (elbow) in that curve is the signal to pick — on the Iris dataset, that elbow appeared around K=3, matching the three actual iris species even though the algorithm never saw those labels.</w:t>
      </w:r>
    </w:p>
    <w:p w14:paraId="40C028F0" w14:textId="77777777" w:rsidR="006D7FD7" w:rsidRDefault="006D7FD7" w:rsidP="006D7FD7">
      <w:pPr>
        <w:spacing w:after="180" w:line="300" w:lineRule="auto"/>
      </w:pPr>
      <w:r>
        <w:t>Hierarchical clustering solved the two problems K-Means can't: needing to specify K up front, and K-Means' bias toward roughly equal-sized, spherical clusters. Agglomerative clustering starts with every point as its own cluster and repeatedly merges the two closest clusters until only one remains, and a dendrogram records that entire merge history as a tree — cutting the dendrogram with a horizontal line at the height that crosses the fewest merge points (the tallest gap you can draw through without intersecting a join) gives a principled way to pick the number of clusters after seeing the full structure, rather than committing to K in advance. The linkage method (ward/average/complete/single) changes what "closest clusters" means and materially changes the resulting dendrogram shape, so it's a real modeling choice rather than a fixed default. The trade-off that came out clearly by the end: K-Means is fast and scales well but assumes spherical, similarly-sized clusters and is sensitive to both initialization and outliers (every point must be assigned somewhere, so an extreme outlier distorts its cluster's centroid); Hierarchical clustering is deterministic, doesn't require pre-specifying K, and can represent nested/taxonomic relationships, but doesn't scale to large datasets; and density-based approaches (mentioned but not implemented) go further still by finding arbitrarily-shaped clusters and treating low-density points as noise rather than forcing every point into some cluster.</w:t>
      </w:r>
    </w:p>
    <w:p w14:paraId="26EF4EB0"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5 Project — Regression Analysis on a COVID-19 Dataset</w:t>
      </w:r>
    </w:p>
    <w:p w14:paraId="45AA8510" w14:textId="77777777" w:rsidR="006D7FD7" w:rsidRDefault="006D7FD7" w:rsidP="006D7FD7">
      <w:pPr>
        <w:spacing w:after="180" w:line="300" w:lineRule="auto"/>
      </w:pPr>
      <w:r>
        <w:t xml:space="preserve">This project applied the module's regression toolkit to real cumulative COVID-19 case data: aggregating raw per-region records into daily totals, deriving Active and Closed Cases columns, and computing a day-over-day Growth Factor (values above 1.0 signal accelerating spread, values below 1.0 signal decelerating spread — the project explicitly plots a Growth Factor = 1.0 reference line to make that read-off immediate). For prediction, a "Days Since" feature converted the date index into the numeric format sklearn regression models expect, with the earliest 85% of days used for training and the most recent 15% held out as test — a chronological split rather than a random one, which matters for time-ordered data since it evaluates whether the model can predict forward in time rather than interpolate within it. The project compared plain Linear Regression, degree-5 Polynomial Regression, Bayesian Ridge Regression (with hyperparameters tuned via RandomizedSearchCV), and Bayesian Ridge applied to the polynomial-expanded features — walking through the same </w:t>
      </w:r>
      <w:r>
        <w:lastRenderedPageBreak/>
        <w:t>escalating-model-complexity pattern as Lab 1's sine-wave exercise, but now on a real, non-stationary growth curve instead of synthetic data.</w:t>
      </w:r>
    </w:p>
    <w:p w14:paraId="7D0F75D7" w14:textId="77777777" w:rsidR="006D7FD7" w:rsidRDefault="006D7FD7" w:rsidP="006D7FD7">
      <w:pPr>
        <w:spacing w:after="180" w:line="300" w:lineRule="auto"/>
      </w:pPr>
    </w:p>
    <w:p w14:paraId="1C550E9C" w14:textId="4DB40BF1" w:rsidR="006D7FD7" w:rsidRPr="006D7FD7" w:rsidRDefault="006D7FD7" w:rsidP="006D7FD7">
      <w:pPr>
        <w:pStyle w:val="Title"/>
        <w:spacing w:after="80"/>
        <w:rPr>
          <w:rFonts w:asciiTheme="majorHAnsi" w:hAnsiTheme="majorHAnsi" w:cstheme="majorHAnsi"/>
          <w:b/>
          <w:bCs/>
        </w:rPr>
      </w:pPr>
      <w:r w:rsidRPr="006D7FD7">
        <w:rPr>
          <w:rFonts w:asciiTheme="majorHAnsi" w:hAnsiTheme="majorHAnsi" w:cstheme="majorHAnsi"/>
          <w:b/>
          <w:bCs/>
        </w:rPr>
        <w:t xml:space="preserve">AIML Modules </w:t>
      </w:r>
      <w:r>
        <w:rPr>
          <w:rFonts w:asciiTheme="majorHAnsi" w:hAnsiTheme="majorHAnsi" w:cstheme="majorHAnsi"/>
          <w:b/>
          <w:bCs/>
        </w:rPr>
        <w:t>6</w:t>
      </w:r>
      <w:r w:rsidRPr="006D7FD7">
        <w:rPr>
          <w:rFonts w:asciiTheme="majorHAnsi" w:hAnsiTheme="majorHAnsi" w:cstheme="majorHAnsi"/>
          <w:b/>
          <w:bCs/>
        </w:rPr>
        <w:t xml:space="preserve"> — Scribble Notes</w:t>
      </w:r>
    </w:p>
    <w:p w14:paraId="16963AA8" w14:textId="77777777" w:rsidR="006D7FD7" w:rsidRDefault="006D7FD7" w:rsidP="006D7FD7">
      <w:pPr>
        <w:spacing w:after="180" w:line="300" w:lineRule="auto"/>
      </w:pPr>
    </w:p>
    <w:p w14:paraId="39BF8976"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6, Lab 1 — Implementing Forward and Backward Propagation</w:t>
      </w:r>
    </w:p>
    <w:p w14:paraId="040934C2" w14:textId="77777777" w:rsidR="006D7FD7" w:rsidRPr="00C95312" w:rsidRDefault="006D7FD7" w:rsidP="006D7FD7">
      <w:pPr>
        <w:pStyle w:val="Heading3"/>
        <w:spacing w:before="220" w:after="100"/>
        <w:rPr>
          <w:color w:val="7030A0"/>
        </w:rPr>
      </w:pPr>
      <w:r w:rsidRPr="00C95312">
        <w:rPr>
          <w:color w:val="7030A0"/>
        </w:rPr>
        <w:t>Before the lab</w:t>
      </w:r>
    </w:p>
    <w:p w14:paraId="7039B57D" w14:textId="77777777" w:rsidR="006D7FD7" w:rsidRDefault="006D7FD7" w:rsidP="006D7FD7">
      <w:pPr>
        <w:spacing w:after="180" w:line="300" w:lineRule="auto"/>
      </w:pPr>
      <w:r>
        <w:t>Neural networks felt like a conceptual leap from everything before them — "layers of neurons" sounded like a fundamentally different kind of model rather than a direct, mechanical extension of the Perceptron and gradient descent labs from Module 4.</w:t>
      </w:r>
    </w:p>
    <w:p w14:paraId="70F47365" w14:textId="77777777" w:rsidR="006D7FD7" w:rsidRPr="00C95312" w:rsidRDefault="006D7FD7" w:rsidP="006D7FD7">
      <w:pPr>
        <w:pStyle w:val="Heading3"/>
        <w:spacing w:before="220" w:after="100"/>
        <w:rPr>
          <w:color w:val="7030A0"/>
        </w:rPr>
      </w:pPr>
      <w:r w:rsidRPr="00C95312">
        <w:rPr>
          <w:color w:val="7030A0"/>
        </w:rPr>
        <w:t>After the lab</w:t>
      </w:r>
    </w:p>
    <w:p w14:paraId="6CFBD49D" w14:textId="77777777" w:rsidR="006D7FD7" w:rsidRDefault="006D7FD7" w:rsidP="006D7FD7">
      <w:pPr>
        <w:spacing w:after="180" w:line="300" w:lineRule="auto"/>
      </w:pPr>
      <w:r>
        <w:t>It wasn't a leap at all: forward propagation is literally the Perceptron's z = w·x + b computation, just repeated layer after layer, with a non-linear activation function (sigmoid or ReLU) applied after each linear step so the whole stack doesn't collapse into one big linear function. Backpropagation is Module 4's gradient descent applied to every layer at once via the chain rule — the loss's gradient with respect to the output layer's weights is computed directly from the loss function, and each earlier layer's gradient is computed from the gradient of the layer after it, propagating the error signal backward from output to input. Implementing forward_pass and backward_pass from scratch, with explicit tensor-shape tracking at every step (Z = WX + b has X shaped (n_features, n_samples), W shaped (n_neurons, n_features), and so on), made the usually-invisible plumbing of a deep learning framework fully visible — and specifically clarified why the derivative of MSE/cross-entropy loss with respect to the pre-activation Z at the output layer collapses to the clean (A − Y)/m form for sigmoid + binary cross-entropy specifically, a shortcut worth recognizing rather than re-deriving from scratch every time.</w:t>
      </w:r>
    </w:p>
    <w:p w14:paraId="14186CAB" w14:textId="77777777" w:rsidR="006D7FD7" w:rsidRDefault="006D7FD7" w:rsidP="006D7FD7">
      <w:pPr>
        <w:spacing w:after="180" w:line="300" w:lineRule="auto"/>
      </w:pPr>
      <w:r>
        <w:t>Assembling a small hand-written MLP (2 → hidden → 1, ReLU then sigmoid) and training it on both the near-linearly-separable synthetic dataset and the genuinely non-linear "two moons" dataset reproduced the Module 4 Perceptron lesson at one layer of extra depth: on Make Moons, the loss dropped smoothly from ~0.70 to under 0.25 over 1000 epochs and the learned decision boundary bent into a smooth curve that actually snakes between the two interlocking crescents — exactly the non-linear separation a single-layer Perceptron proved incapable of on XOR back in Module 4. On the (already close to linearly separable) Iris binary subset, the same network converged faster and found a clean, nearly straight boundary, since it didn't need the extra flexibility. The learning-rate sweep echoed Module 4 Lab 2/3 almost exactly: too small (0.001) barely moved the loss at all in the given epoch budget (slow convergence), too large can normally cause outright divergence (exploding gradients), though in this specific clean, small, well-normalized dataset an aggressively large rate (10.0) happened to jump straight to a working configuration rather than diverging — a reminder that "large learning rate breaks training" is a strong tendency, not an absolute law, and depends on the loss landscape's actual shape; the safe, reliable choice was still the moderate rate (0.1) with its steady, smooth descent.</w:t>
      </w:r>
    </w:p>
    <w:p w14:paraId="080DA9AD"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6, Lab 2 — What Is a Neural Network (Foundations and Hyperparameter Experiments)</w:t>
      </w:r>
    </w:p>
    <w:p w14:paraId="0F330540" w14:textId="77777777" w:rsidR="006D7FD7" w:rsidRPr="00C95312" w:rsidRDefault="006D7FD7" w:rsidP="006D7FD7">
      <w:pPr>
        <w:pStyle w:val="Heading3"/>
        <w:spacing w:before="220" w:after="100"/>
        <w:rPr>
          <w:color w:val="7030A0"/>
        </w:rPr>
      </w:pPr>
      <w:r w:rsidRPr="00C95312">
        <w:rPr>
          <w:color w:val="7030A0"/>
        </w:rPr>
        <w:t>Before the lab</w:t>
      </w:r>
    </w:p>
    <w:p w14:paraId="335D32F4" w14:textId="77777777" w:rsidR="006D7FD7" w:rsidRDefault="006D7FD7" w:rsidP="006D7FD7">
      <w:pPr>
        <w:spacing w:after="180" w:line="300" w:lineRule="auto"/>
      </w:pPr>
      <w:r>
        <w:t>Even after Lab 1's from-scratch implementation, terms like activation function and bias still felt like fixed, mostly-interchangeable building blocks rather than individual levers that each change model behaviour in a measurable, specific way.</w:t>
      </w:r>
    </w:p>
    <w:p w14:paraId="19789827" w14:textId="77777777" w:rsidR="006D7FD7" w:rsidRPr="00C95312" w:rsidRDefault="006D7FD7" w:rsidP="006D7FD7">
      <w:pPr>
        <w:pStyle w:val="Heading3"/>
        <w:spacing w:before="220" w:after="100"/>
        <w:rPr>
          <w:color w:val="7030A0"/>
        </w:rPr>
      </w:pPr>
      <w:r w:rsidRPr="00C95312">
        <w:rPr>
          <w:color w:val="7030A0"/>
        </w:rPr>
        <w:lastRenderedPageBreak/>
        <w:t>After the lab</w:t>
      </w:r>
    </w:p>
    <w:p w14:paraId="4271DE05" w14:textId="77777777" w:rsidR="006D7FD7" w:rsidRDefault="006D7FD7" w:rsidP="006D7FD7">
      <w:pPr>
        <w:spacing w:after="180" w:line="300" w:lineRule="auto"/>
      </w:pPr>
      <w:r>
        <w:t>Comparing sigmoid, tanh, and ReLU as hidden-layer activations on the exact same network and data showed they are not interchangeable defaults: sigmoid converged the most smoothly to the lowest error in this run, while tanh and ReLU descended faster at first but then suffered visible numerical spikes and premature plateaus — a hands-on encounter with gradient overshooting and "dead" ReLU neurons rather than just a textbook warning about them. Directly swapping the loss function between Sum Squared Error and Mean Absolute Error and training two otherwise-identical networks made Lab 5's abstract MSE-vs-MAE trade-off concrete: whichever loss the network was actually trained to minimize is the one it ends up best at (SSE-trained network had the lowest SSE; MAE-trained network had the lowest MAE) — a model doesn't perform well on a metric by accident, it performs well on whatever objective it was actually optimizing. A learning-rate grid search across three settings reproduced the same convergence pattern as Module 4's gradient descent labs and Lab 1 of this module: a moderate rate found the best final error by steadily descending, a too-high rate overshot badly and got trapped far from the minimum, and a too-low rate stayed incomplete within the given epoch budget. Adding a trainable bias term to the hidden layer (previously fixed at zero) was implemented as its own controlled experiment — the extra bias parameters actually made this particular run noisier and slightly worse (final error 0.608 vs. 0.582 without it), a useful reminder that more trainable flexibility is not automatically better and depends on how well the optimization handles the enlarged parameter space, not just how expressive the model becomes. Finally, researching the "Dying ReLU" problem (a ReLU neuron whose input is permanently negative outputs exactly zero and gets exactly zero gradient, so it can never update again, effectively removing it from the network) explained why Leaky ReLU and ELU exist: both keep a small non-zero gradient for negative inputs specifically so a neuron that drifts negative still has a path back.</w:t>
      </w:r>
    </w:p>
    <w:p w14:paraId="255F3518"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6, Lab 3 — Convolutional Neural Networks</w:t>
      </w:r>
    </w:p>
    <w:p w14:paraId="508493F0" w14:textId="77777777" w:rsidR="006D7FD7" w:rsidRPr="00C95312" w:rsidRDefault="006D7FD7" w:rsidP="006D7FD7">
      <w:pPr>
        <w:pStyle w:val="Heading3"/>
        <w:spacing w:before="220" w:after="100"/>
        <w:rPr>
          <w:color w:val="7030A0"/>
        </w:rPr>
      </w:pPr>
      <w:r w:rsidRPr="00C95312">
        <w:rPr>
          <w:color w:val="7030A0"/>
        </w:rPr>
        <w:t>Before the lab</w:t>
      </w:r>
    </w:p>
    <w:p w14:paraId="092C3D33" w14:textId="77777777" w:rsidR="006D7FD7" w:rsidRDefault="006D7FD7" w:rsidP="006D7FD7">
      <w:pPr>
        <w:spacing w:after="180" w:line="300" w:lineRule="auto"/>
      </w:pPr>
      <w:r>
        <w:t>I understood a CNN's convolution operation abstractly as some kind of image-specific transformation, but had no concrete sense of what a specific filter's numbers actually detect, or why CNNs are dramatically more parameter-efficient than the fully-connected layers from Lab 1 and Lab 2.</w:t>
      </w:r>
    </w:p>
    <w:p w14:paraId="01348D4C" w14:textId="77777777" w:rsidR="006D7FD7" w:rsidRPr="00C95312" w:rsidRDefault="006D7FD7" w:rsidP="006D7FD7">
      <w:pPr>
        <w:pStyle w:val="Heading3"/>
        <w:spacing w:before="220" w:after="100"/>
        <w:rPr>
          <w:color w:val="7030A0"/>
        </w:rPr>
      </w:pPr>
      <w:r w:rsidRPr="00C95312">
        <w:rPr>
          <w:color w:val="7030A0"/>
        </w:rPr>
        <w:t>After the lab</w:t>
      </w:r>
    </w:p>
    <w:p w14:paraId="581D3FD3" w14:textId="77777777" w:rsidR="006D7FD7" w:rsidRDefault="006D7FD7" w:rsidP="006D7FD7">
      <w:pPr>
        <w:spacing w:after="180" w:line="300" w:lineRule="auto"/>
      </w:pPr>
      <w:r>
        <w:t>Hand-applying a tiny 3×3 vertical-edge filter (columns of +1, 0, −1) to a 3×3 synthetic image via plain element-wise multiplication and summation made the convolution formula concrete before ever touching a framework: the filter produces a non-zero response specifically where a vertical edge is present and near-zero where it isn't, and swapping in a horizontal-edge filter flips which of the two test images lights up a direct, hands-on demonstration that a convolution filter is a pattern detector, not an abstract linear-algebra operation. Padding, kernel size, and stride were each explored as independent, adjustable knobs on a real photo (a lotus image) rather than treated as fixed CNN-architecture trivia: padding preserves spatial dimensions and boundary information (without it, every convolution shrinks the image, and repeated shrinking across many layers would eventually crush the feature map to nothing); a larger kernel captures more context per convolution but costs quadratically more parameters; and stride directly trades spatial resolution for computational cost by skipping positions as the filter slides the module's own final summary keeps padding for preserving detail and stride for controlling output size and speed as complementary, not competing, tools typically combined (small stride with padding in early layers to keep detail, larger stride with padding in later layers to reduce resolution while retaining context). The parameter-efficiency exercises quantified something CNN architecture papers assume as background knowledge: stacking two 3×3 convolutions uses only about 72% of the parameters of one equivalent 5×5 convolution, and three stacked 3×3 layers use only about 55% of the parameters of one equivalent 7×7 layer — while also adding two extra non-linear activations along the way, which is a large part of why modern CNN architectures (VGG-style and onward) favor many small stacked filters over fewer large ones.</w:t>
      </w:r>
    </w:p>
    <w:p w14:paraId="752669BA" w14:textId="77777777" w:rsidR="006D7FD7" w:rsidRDefault="006D7FD7" w:rsidP="006D7FD7">
      <w:pPr>
        <w:spacing w:after="180" w:line="300" w:lineRule="auto"/>
      </w:pPr>
      <w:r>
        <w:t xml:space="preserve">Training an actual CNN (two conv+ReLU+max-pool blocks, then two fully-connected layers) on MNIST and then visualizing the learned first-layer filters and their per-image feature-map activations connected Lab 1's abstract </w:t>
      </w:r>
      <w:r>
        <w:lastRenderedPageBreak/>
        <w:t>backpropagation machinery to a real trained model's internals the filters and their outputs are not designed by hand, they emerge from gradient descent finding whatever patterns happen to minimize classification loss. Max pooling and average pooling were compared directly on the same 2D grid: pooling downsamples similarly to a large stride, but by aggregating (taking the max or the mean over a window) rather than skipping, which is why it's the more common choice for deliberately discarding fine detail while keeping the dominant signal in each region; the lab also named less common pooling variants worth knowing (global pooling — collapsing an entire feature map to one value per channel right before the final classifier; stochastic pooling,  a randomized, regularizing alternative to always taking the strict max; and spatial pyramid pooling — pooling at multiple grid scales simultaneously so a network can accept variable-sized input images without cropping or warping).</w:t>
      </w:r>
    </w:p>
    <w:p w14:paraId="5DB2F556" w14:textId="77777777" w:rsidR="006D7FD7" w:rsidRDefault="006D7FD7" w:rsidP="006D7FD7">
      <w:pPr>
        <w:spacing w:after="180" w:line="300" w:lineRule="auto"/>
      </w:pPr>
      <w:r>
        <w:t>The transfer-learning section on the German Traffic Sign dataset (43 classes, deliberately capped to only 200 samples per class to simulate a realistically small real-world dataset) was the clearest practical payoff of the whole lab: training a CNN completely from scratch on a small dataset risks severe overfitting given how many parameters even a small CNN has, so the standard alternative is to start from a network already pretrained on a huge, general dataset (ImageNet) and adapt it. Fine-tuning (replacing the final classifier layer and continuing to train the entire network, including the pretrained convolutional layers) let the model adjust its learned features specifically to traffic-sign imagery, while Feature Extraction (freezing every pretrained layer and training only the new final classifier) trains far fewer parameters and is much cheaper, but in this experiment achieved noticeably worse test accuracy — reasoned through as some mix of the frozen convolutional layers never adapting to the new image domain and a single linear classifier being too weak to compensate on its own. That asymmetry produced a genuinely useful decision rule for when feature extraction is still the better choice despite its lower ceiling: very small datasets (frozen weights resist overfitting to few images), tight compute or time budgets (drastically fewer parameters to train, much faster), or a new dataset that's already very similar in style to the original pretraining data (ImageNet) so the existing features barely need adjusting in the first place.</w:t>
      </w:r>
    </w:p>
    <w:p w14:paraId="357ACC52" w14:textId="77777777" w:rsidR="006D7FD7" w:rsidRPr="00C95312" w:rsidRDefault="006D7FD7" w:rsidP="006D7FD7">
      <w:pPr>
        <w:pStyle w:val="Heading2"/>
        <w:pBdr>
          <w:bottom w:val="single" w:sz="6" w:space="4" w:color="AAAAAA"/>
        </w:pBdr>
        <w:spacing w:before="360" w:after="160"/>
        <w:rPr>
          <w:color w:val="7030A0"/>
        </w:rPr>
      </w:pPr>
      <w:r w:rsidRPr="00C95312">
        <w:rPr>
          <w:color w:val="7030A0"/>
        </w:rPr>
        <w:t>Module 6 Project — Revisiting the COVID-19 Regression Pipeline</w:t>
      </w:r>
    </w:p>
    <w:p w14:paraId="42FD24BB" w14:textId="77777777" w:rsidR="006D7FD7" w:rsidRPr="00C95312" w:rsidRDefault="006D7FD7" w:rsidP="006D7FD7">
      <w:pPr>
        <w:pStyle w:val="Heading3"/>
        <w:spacing w:before="220" w:after="100"/>
        <w:rPr>
          <w:color w:val="7030A0"/>
        </w:rPr>
      </w:pPr>
      <w:r w:rsidRPr="00C95312">
        <w:rPr>
          <w:color w:val="7030A0"/>
        </w:rPr>
        <w:t>Before the project</w:t>
      </w:r>
    </w:p>
    <w:p w14:paraId="0476E398" w14:textId="77777777" w:rsidR="006D7FD7" w:rsidRDefault="006D7FD7" w:rsidP="006D7FD7">
      <w:pPr>
        <w:spacing w:after="180" w:line="300" w:lineRule="auto"/>
      </w:pPr>
      <w:r>
        <w:t>Coming out of Module 5's version of this same project, I read "Ridge Polynomial Regression is the best model" as a settled, correct conclusion, the pipeline ran without errors and produced clean comparison numbers, so I had no reason to distrust the result.</w:t>
      </w:r>
    </w:p>
    <w:p w14:paraId="6005E089" w14:textId="77777777" w:rsidR="006D7FD7" w:rsidRPr="00C95312" w:rsidRDefault="006D7FD7" w:rsidP="006D7FD7">
      <w:pPr>
        <w:pStyle w:val="Heading3"/>
        <w:spacing w:before="220" w:after="100"/>
        <w:rPr>
          <w:color w:val="7030A0"/>
        </w:rPr>
      </w:pPr>
      <w:r w:rsidRPr="00C95312">
        <w:rPr>
          <w:color w:val="7030A0"/>
        </w:rPr>
        <w:t>After the project</w:t>
      </w:r>
    </w:p>
    <w:p w14:paraId="5C83C8F3" w14:textId="77777777" w:rsidR="006D7FD7" w:rsidRDefault="006D7FD7" w:rsidP="006D7FD7">
      <w:pPr>
        <w:spacing w:after="180" w:line="300" w:lineRule="auto"/>
      </w:pPr>
      <w:r>
        <w:t>This project reused the exact same COVID-19 regression pipeline from the Module 5 project, then added a full audit pass ("Part 3") that caught real, meaningful bugs the original notebook's error-free execution had completely hidden, the single most valuable lesson of the entire two-module set. The audit surfaced a genuine scoring bug: two of the four original models (plain Linear Regression and plain Bayesian Ridge) were being evaluated with mean_absolute_error(pred, X_test) and mean_squared_error(pred, X_test),  comparing predictions against the input feature X_test instead of the true target y_test — meaning those two models were never actually scored correctly at all, so the original "Ridge Polynomial wins" conclusion rested on only half the intended comparison. It also flagged that RandomizedSearchCV(..., cv=3) was applying ordinary K-Fold cross-validation to a cumulative, chronologically-ordered time series, which shuffles data across folds and lets the model "see" days after the ones it's being validated on — a subtle form of information leakage that TimeSeriesSplit fixes by only ever validating on folds that come strictly after their training fold in time. A third fix scaled the input before the degree-5 polynomial expansion, since raw "days since" values raised to the fifth power span many orders of magnitude and can destabilize the fit numerically.</w:t>
      </w:r>
    </w:p>
    <w:p w14:paraId="46C102AB" w14:textId="77777777" w:rsidR="006D7FD7" w:rsidRDefault="006D7FD7" w:rsidP="006D7FD7">
      <w:pPr>
        <w:spacing w:after="180" w:line="300" w:lineRule="auto"/>
      </w:pPr>
      <w:r>
        <w:t xml:space="preserve">Rebuilding the comparison correctly, all six models (the original four, properly scored, plus a time-series-CV version of Bayesian Ridge and two new non-linear baselines, Decision Tree and Random Forest) scored consistently with MAE, MSE, </w:t>
      </w:r>
      <w:r>
        <w:lastRenderedPageBreak/>
        <w:t>RMSE, and R²  produced results that both confirmed and complicated the original conclusion. Bayesian Ridge + Polynomial (R² ≈ 0.99) and plain Polynomial Regression (R² ≈ 0.96) were genuinely the only models that fit the non-linear, roughly-exponential-then-flattening shape of real case growth. But the once-unscored plain Linear Regression and plain Bayesian Ridge, now correctly evaluated, both produced negative R² — meaning once properly scored, they performed worse than simply predicting the mean of the test set, since a straight line trained on the smaller early-day case counts massively undershoots the much larger case counts in the held-out final 15% of days. The two new tree-based models failed for an entirely different, equally instructive reason: decision trees and random forests can only ever predict values they learned to output as leaf averages during training, so when asked to predict on "days since" values beyond anything seen in training, both models simply output a flat, near-constant prediction near their last training leaf — a concrete demonstration that tree-based models cannot extrapolate beyond their training range, which matters enormously for a forecasting task where the whole point is predicting values from days that didn't exist during training. Interestingly, the numerical-stability fix (scaling before the polynomial expansion) turned out not to matter much in practice (R² 0.9576 vs. 0.9890 for the unscaled version) a useful reminder that not every plausible-sounding fix is actually the bottleneck, and that verifying an improvement's real impact matters as much as making the fix in the first place. The project closed by adding what the original never did at all: an actual forward-looking 14-day forecast beyond the end of the observed data, plus a residual plot showing exactly where and how the best model over- or under-predicts over time since a single aggregate error number, even a correct one, still hides the specific pattern of a model's mistakes.</w:t>
      </w:r>
    </w:p>
    <w:p w14:paraId="759045A4" w14:textId="77777777" w:rsidR="006D7FD7" w:rsidRDefault="006D7FD7" w:rsidP="006D7FD7">
      <w:pPr>
        <w:spacing w:after="180" w:line="300" w:lineRule="auto"/>
      </w:pPr>
    </w:p>
    <w:p w14:paraId="35319B3D" w14:textId="77777777" w:rsidR="006D7FD7" w:rsidRDefault="006D7FD7">
      <w:pPr>
        <w:spacing w:after="180" w:line="300" w:lineRule="auto"/>
      </w:pPr>
    </w:p>
    <w:sectPr w:rsidR="006D7F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D4424"/>
    <w:multiLevelType w:val="hybridMultilevel"/>
    <w:tmpl w:val="C8ACF55C"/>
    <w:lvl w:ilvl="0" w:tplc="575A84F4">
      <w:start w:val="1"/>
      <w:numFmt w:val="bullet"/>
      <w:lvlText w:val="●"/>
      <w:lvlJc w:val="left"/>
      <w:pPr>
        <w:ind w:left="720" w:hanging="360"/>
      </w:pPr>
    </w:lvl>
    <w:lvl w:ilvl="1" w:tplc="0096C4E6">
      <w:start w:val="1"/>
      <w:numFmt w:val="bullet"/>
      <w:lvlText w:val="○"/>
      <w:lvlJc w:val="left"/>
      <w:pPr>
        <w:ind w:left="1440" w:hanging="360"/>
      </w:pPr>
    </w:lvl>
    <w:lvl w:ilvl="2" w:tplc="389285D6">
      <w:start w:val="1"/>
      <w:numFmt w:val="bullet"/>
      <w:lvlText w:val="■"/>
      <w:lvlJc w:val="left"/>
      <w:pPr>
        <w:ind w:left="2160" w:hanging="360"/>
      </w:pPr>
    </w:lvl>
    <w:lvl w:ilvl="3" w:tplc="C5C4666E">
      <w:start w:val="1"/>
      <w:numFmt w:val="bullet"/>
      <w:lvlText w:val="●"/>
      <w:lvlJc w:val="left"/>
      <w:pPr>
        <w:ind w:left="2880" w:hanging="360"/>
      </w:pPr>
    </w:lvl>
    <w:lvl w:ilvl="4" w:tplc="EBF4A4C6">
      <w:start w:val="1"/>
      <w:numFmt w:val="bullet"/>
      <w:lvlText w:val="○"/>
      <w:lvlJc w:val="left"/>
      <w:pPr>
        <w:ind w:left="3600" w:hanging="360"/>
      </w:pPr>
    </w:lvl>
    <w:lvl w:ilvl="5" w:tplc="AEAEEB16">
      <w:start w:val="1"/>
      <w:numFmt w:val="bullet"/>
      <w:lvlText w:val="■"/>
      <w:lvlJc w:val="left"/>
      <w:pPr>
        <w:ind w:left="4320" w:hanging="360"/>
      </w:pPr>
    </w:lvl>
    <w:lvl w:ilvl="6" w:tplc="40B4CDF8">
      <w:start w:val="1"/>
      <w:numFmt w:val="bullet"/>
      <w:lvlText w:val="●"/>
      <w:lvlJc w:val="left"/>
      <w:pPr>
        <w:ind w:left="5040" w:hanging="360"/>
      </w:pPr>
    </w:lvl>
    <w:lvl w:ilvl="7" w:tplc="5FFEF8DE">
      <w:start w:val="1"/>
      <w:numFmt w:val="bullet"/>
      <w:lvlText w:val="●"/>
      <w:lvlJc w:val="left"/>
      <w:pPr>
        <w:ind w:left="5760" w:hanging="360"/>
      </w:pPr>
    </w:lvl>
    <w:lvl w:ilvl="8" w:tplc="FA064B6C">
      <w:start w:val="1"/>
      <w:numFmt w:val="bullet"/>
      <w:lvlText w:val="●"/>
      <w:lvlJc w:val="left"/>
      <w:pPr>
        <w:ind w:left="6480" w:hanging="360"/>
      </w:pPr>
    </w:lvl>
  </w:abstractNum>
  <w:num w:numId="1" w16cid:durableId="587884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460"/>
    <w:rsid w:val="002D4846"/>
    <w:rsid w:val="005D5507"/>
    <w:rsid w:val="00685B0C"/>
    <w:rsid w:val="006D26F3"/>
    <w:rsid w:val="006D7FD7"/>
    <w:rsid w:val="007720A8"/>
    <w:rsid w:val="007C1F8E"/>
    <w:rsid w:val="008A5460"/>
    <w:rsid w:val="00C95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02D0"/>
  <w15:docId w15:val="{7443ABAE-7269-4B9D-8E56-1F190850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20</Pages>
  <Words>11531</Words>
  <Characters>65729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 Chintagunti</cp:lastModifiedBy>
  <cp:revision>7</cp:revision>
  <dcterms:created xsi:type="dcterms:W3CDTF">2026-08-15T18:36:00Z</dcterms:created>
  <dcterms:modified xsi:type="dcterms:W3CDTF">2026-08-17T18:24:00Z</dcterms:modified>
</cp:coreProperties>
</file>