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LISTED SERVICES OS</w:t>
      </w:r>
    </w:p>
    <w:p>
      <w:pPr>
        <w:jc w:val="center"/>
      </w:pPr>
      <w:r>
        <w:rPr>
          <w:i/>
          <w:sz w:val="28"/>
        </w:rPr>
        <w:t>Patent Portfolio &amp; Defensible Technologies</w:t>
      </w:r>
    </w:p>
    <w:p>
      <w:r>
        <w:rPr>
          <w:b/>
        </w:rPr>
        <w:t>IPOReady Inc.</w:t>
        <w:br/>
      </w:r>
      <w:r>
        <w:t>Document Created: June 06, 2026</w:t>
        <w:br/>
      </w:r>
      <w:r>
        <w:t>Status: CONFIDENTIAL - PATENT PENDING</w:t>
        <w:br/>
      </w:r>
      <w:r>
        <w:t>Version: 1.0 (Phase 1 Foundation)</w:t>
      </w:r>
    </w:p>
    <w:p/>
    <w:p>
      <w:pPr>
        <w:pStyle w:val="Heading1"/>
      </w:pPr>
      <w:r>
        <w:t>Executive Summary</w:t>
      </w:r>
    </w:p>
    <w:p>
      <w:r>
        <w:t>Listed Services OS comprises 6 patent-pending technologies that create an insurmountable competitive moat. This document tracks defensible innovations as they are built, ensuring IP protection and prior art documentation.</w:t>
      </w:r>
    </w:p>
    <w:p>
      <w:pPr>
        <w:pStyle w:val="Heading2"/>
      </w:pPr>
      <w:r>
        <w:t>Patent Filing Timeline</w:t>
      </w:r>
    </w:p>
    <w:p>
      <w:r>
        <w:rPr>
          <w:b/>
        </w:rPr>
        <w:t xml:space="preserve">Provisional Patent Filing: </w:t>
      </w:r>
      <w:r>
        <w:t>Within 12 months of first implementation (protects Phase 1-3 innovations)</w:t>
        <w:br/>
      </w:r>
      <w:r>
        <w:rPr>
          <w:b/>
        </w:rPr>
        <w:t xml:space="preserve">Utility Patent Filing: </w:t>
      </w:r>
      <w:r>
        <w:t>12-18 months after provisional (Phase 4-6 integrated system)</w:t>
      </w:r>
    </w:p>
    <w:p>
      <w:r>
        <w:br w:type="page"/>
      </w:r>
    </w:p>
    <w:p>
      <w:pPr>
        <w:pStyle w:val="Heading1"/>
      </w:pPr>
      <w:r>
        <w:t>Patent #1: Exchange Compliance Engine</w:t>
      </w:r>
    </w:p>
    <w:p>
      <w:pPr>
        <w:pStyle w:val="Heading2"/>
      </w:pPr>
      <w:r>
        <w:t>Core Innovation</w:t>
      </w:r>
    </w:p>
    <w:p>
      <w:r>
        <w:t>Multi-jurisdiction regulatory abstraction layer that normalizes compliance requirements across 90+ exchanges (TSX, NASDAQ, NYSE, TSXV, CSE, LSE, TSE, HKEX, etc.) into a single API interface.</w:t>
      </w:r>
    </w:p>
    <w:p>
      <w:pPr>
        <w:pStyle w:val="Heading2"/>
      </w:pPr>
      <w:r>
        <w:t>Technical Defensibility</w:t>
      </w:r>
    </w:p>
    <w:p>
      <w:pPr>
        <w:pStyle w:val="ListBullet"/>
      </w:pPr>
      <w:r>
        <w:t>Rule normalization algorithm: Maps exchange-specific filing requirements to abstract regulatory concepts (e.g., "material_disclosure", "governance_validation", "financial_attestation")</w:t>
      </w:r>
    </w:p>
    <w:p>
      <w:pPr>
        <w:pStyle w:val="ListBullet"/>
      </w:pPr>
      <w:r>
        <w:t>Context-aware rule application: Rules dynamically adapt based on company profile (sector, size, jurisdiction, risk factors)</w:t>
      </w:r>
    </w:p>
    <w:p>
      <w:pPr>
        <w:pStyle w:val="ListBullet"/>
      </w:pPr>
      <w:r>
        <w:t>Multi-level hierarchy: Exchange rules → jurisdiction rules → company-specific exemptions/requirements</w:t>
      </w:r>
    </w:p>
    <w:p>
      <w:pPr>
        <w:pStyle w:val="ListBullet"/>
      </w:pPr>
      <w:r>
        <w:t>Real-time regulatory update engine: Automatically ingest regulatory changes and re-assess compliance obligations</w:t>
      </w:r>
    </w:p>
    <w:p>
      <w:pPr>
        <w:pStyle w:val="ListBullet"/>
      </w:pPr>
      <w:r>
        <w:t>Abstraction prevents point solutions: Competitor would need to build 90+ exchange-specific systems; we built one system</w:t>
      </w:r>
    </w:p>
    <w:p>
      <w:pPr>
        <w:pStyle w:val="Heading2"/>
      </w:pPr>
      <w:r>
        <w:t>Specific Implementations (Phase 1)</w:t>
      </w:r>
    </w:p>
    <w:p>
      <w:r>
        <w:t>File: src/lib/regulatory-rules-engine.ts</w:t>
      </w:r>
    </w:p>
    <w:p>
      <w:r>
        <w:t>File: src/db/schema-regulatory-rules-engine.sql</w:t>
      </w:r>
    </w:p>
    <w:p>
      <w:r>
        <w:t>File: src/lib/regulatory/company-context-builder.ts</w:t>
      </w:r>
    </w:p>
    <w:p/>
    <w:p>
      <w:pPr>
        <w:pStyle w:val="Heading3"/>
      </w:pPr>
      <w:r>
        <w:t>Key Tables:</w:t>
      </w:r>
    </w:p>
    <w:p>
      <w:pPr>
        <w:pStyle w:val="ListBullet"/>
      </w:pPr>
      <w:r>
        <w:t>exchanges: 90+ exchanges with regulator URLs, API endpoints, rules</w:t>
      </w:r>
    </w:p>
    <w:p>
      <w:pPr>
        <w:pStyle w:val="ListBullet"/>
      </w:pPr>
      <w:r>
        <w:t>regulatory_requirements: Requirements per exchange with conditions/exemptions</w:t>
      </w:r>
    </w:p>
    <w:p>
      <w:pPr>
        <w:pStyle w:val="ListBullet"/>
      </w:pPr>
      <w:r>
        <w:t>validation_rules: Dynamic validation rules that enforce compliance</w:t>
      </w:r>
    </w:p>
    <w:p>
      <w:pPr>
        <w:pStyle w:val="ListBullet"/>
      </w:pPr>
      <w:r>
        <w:t>document_requirements: Document requirements per filing type</w:t>
      </w:r>
    </w:p>
    <w:p>
      <w:pPr>
        <w:pStyle w:val="ListBullet"/>
      </w:pPr>
      <w:r>
        <w:t>company_regulatory_context: THIS company's specific regulatory profile</w:t>
      </w:r>
    </w:p>
    <w:p>
      <w:pPr>
        <w:pStyle w:val="Heading2"/>
      </w:pPr>
      <w:r>
        <w:t>Competitive Moat</w:t>
      </w:r>
    </w:p>
    <w:p>
      <w:r>
        <w:t>Big 4 &amp; securities counsel use manual checklists. Building 90+ exchange-specific systems would take 18+ months. Our abstraction makes 90+ exchanges pluggable in 4 hours each.</w:t>
      </w:r>
    </w:p>
    <w:p>
      <w:r>
        <w:br w:type="page"/>
      </w:r>
    </w:p>
    <w:p>
      <w:pPr>
        <w:pStyle w:val="Heading1"/>
      </w:pPr>
      <w:r>
        <w:t>Patent #2: Real-Time Materiality Analyzer</w:t>
      </w:r>
    </w:p>
    <w:p>
      <w:pPr>
        <w:pStyle w:val="Heading2"/>
      </w:pPr>
      <w:r>
        <w:t>Core Innovation</w:t>
      </w:r>
    </w:p>
    <w:p>
      <w:r>
        <w:t>Context-aware materiality determination system that assesses whether company events require disclosure using quantitative thresholds, qualitative factors, and comparable company analysis.</w:t>
      </w:r>
    </w:p>
    <w:p>
      <w:pPr>
        <w:pStyle w:val="Heading2"/>
      </w:pPr>
      <w:r>
        <w:t>Technical Defensibility</w:t>
      </w:r>
    </w:p>
    <w:p>
      <w:pPr>
        <w:pStyle w:val="ListBullet"/>
      </w:pPr>
      <w:r>
        <w:t>Context-aware thresholds: Materiality % adjusts based on company size, profitability, recent events (not one-size-fits-all 5%)</w:t>
      </w:r>
    </w:p>
    <w:p>
      <w:pPr>
        <w:pStyle w:val="ListBullet"/>
      </w:pPr>
      <w:r>
        <w:t>Quantitative + qualitative fusion: Combines % thresholds with semantic factors (key customer, strategic risk, timing)</w:t>
      </w:r>
    </w:p>
    <w:p>
      <w:pPr>
        <w:pStyle w:val="ListBullet"/>
      </w:pPr>
      <w:r>
        <w:t>Comparable precedent engine: Analyzes 100+ historical IPOs to find comparable situations and disclosure patterns</w:t>
      </w:r>
    </w:p>
    <w:p>
      <w:pPr>
        <w:pStyle w:val="ListBullet"/>
      </w:pPr>
      <w:r>
        <w:t>Confidence scoring: Returns probability score (75% vs. 95% confident) instead of binary yes/no</w:t>
      </w:r>
    </w:p>
    <w:p>
      <w:pPr>
        <w:pStyle w:val="ListBullet"/>
      </w:pPr>
      <w:r>
        <w:t>Reasoning transparency: Every assessment includes explicit logic (why this is material for THIS company)</w:t>
      </w:r>
    </w:p>
    <w:p>
      <w:pPr>
        <w:pStyle w:val="Heading2"/>
      </w:pPr>
      <w:r>
        <w:t>Specific Implementations (Phase 1)</w:t>
      </w:r>
    </w:p>
    <w:p>
      <w:r>
        <w:t>File: src/lib/regulatory/disclosure-trigger-detector.ts</w:t>
      </w:r>
    </w:p>
    <w:p>
      <w:r>
        <w:t>File: src/db/schema-regulatory-context.sql (materiality_assessment_history table)</w:t>
      </w:r>
    </w:p>
    <w:p/>
    <w:p>
      <w:r>
        <w:rPr>
          <w:b/>
        </w:rPr>
        <w:t xml:space="preserve">Key Algorithm: </w:t>
      </w:r>
      <w:r>
        <w:t>materiality_assessment = (quantitative_factor × weight) + (qualitative_score × weight) + comparable_confidence</w:t>
      </w:r>
    </w:p>
    <w:p>
      <w:pPr>
        <w:pStyle w:val="Heading2"/>
      </w:pPr>
      <w:r>
        <w:t>Example Defensibility</w:t>
      </w:r>
    </w:p>
    <w:p>
      <w:r>
        <w:t>Competitor analyzes: "Is 18% customer loss material?" Answer: "Yes/No." IPOReady analyzes: "For THIS company (mid-cap tech, 5 large customers, already disclosed concentration risk), 18% customer loss is 95% likely to be material. Reasoning: Exceeds 5% threshold + key customer status + 5 comparable TSX companies disclosed similar in Q2 2026. If not disclosed, 40% chance of audit adjustment."</w:t>
      </w:r>
    </w:p>
    <w:p>
      <w:r>
        <w:br w:type="page"/>
      </w:r>
    </w:p>
    <w:p>
      <w:pPr>
        <w:pStyle w:val="Heading1"/>
      </w:pPr>
      <w:r>
        <w:t>Patent #3: Unified Company Data Model</w:t>
      </w:r>
    </w:p>
    <w:p>
      <w:pPr>
        <w:pStyle w:val="Heading2"/>
      </w:pPr>
      <w:r>
        <w:t>Core Innovation</w:t>
      </w:r>
    </w:p>
    <w:p>
      <w:r>
        <w:t>Single source of truth connecting 8 enterprise systems (ERP, Board, Legal, HR, Cap Table, Financial Models, Investor Data, SEC/SEDAR) with automatic syncing, relationship validation, and conflict resolution.</w:t>
      </w:r>
    </w:p>
    <w:p>
      <w:pPr>
        <w:pStyle w:val="Heading2"/>
      </w:pPr>
      <w:r>
        <w:t>Technical Defensibility</w:t>
      </w:r>
    </w:p>
    <w:p>
      <w:pPr>
        <w:pStyle w:val="ListBullet"/>
      </w:pPr>
      <w:r>
        <w:t>Unified schema: Normalizes data from 8 disparate systems into common data types (company, person, document, event, transaction)</w:t>
      </w:r>
    </w:p>
    <w:p>
      <w:pPr>
        <w:pStyle w:val="ListBullet"/>
      </w:pPr>
      <w:r>
        <w:t>Relationship integrity: Validates relationships across systems (cap table shares ≤ authorized shares in articles)</w:t>
      </w:r>
    </w:p>
    <w:p>
      <w:pPr>
        <w:pStyle w:val="ListBullet"/>
      </w:pPr>
      <w:r>
        <w:t>Conflict resolution: When sources disagree, logs discrepancy with audit trail and flags for human review</w:t>
      </w:r>
    </w:p>
    <w:p>
      <w:pPr>
        <w:pStyle w:val="ListBullet"/>
      </w:pPr>
      <w:r>
        <w:t>Version control: Every data point traced to source system, sync timestamp, and previous value</w:t>
      </w:r>
    </w:p>
    <w:p>
      <w:pPr>
        <w:pStyle w:val="ListBullet"/>
      </w:pPr>
      <w:r>
        <w:t>Real-time sync orchestration: Handles auth, rate limits, transformations, error recovery across 8 systems simultaneously</w:t>
      </w:r>
    </w:p>
    <w:p>
      <w:pPr>
        <w:pStyle w:val="ListBullet"/>
      </w:pPr>
      <w:r>
        <w:t>Data provenance: Every number shows source (ERP, filing, board minutes) making discrepancies detectable</w:t>
      </w:r>
    </w:p>
    <w:p>
      <w:pPr>
        <w:pStyle w:val="Heading2"/>
      </w:pPr>
      <w:r>
        <w:t>Specific Implementations (Phase 2)</w:t>
      </w:r>
    </w:p>
    <w:p>
      <w:r>
        <w:t>File: src/lib/intelligence/unified-data-model.ts (to be created)</w:t>
      </w:r>
    </w:p>
    <w:p>
      <w:r>
        <w:t>File: src/lib/integrations/erp-adapter.ts (to be created)</w:t>
      </w:r>
    </w:p>
    <w:p>
      <w:r>
        <w:t>File: src/lib/integrations/board-adapter.ts (to be created)</w:t>
      </w:r>
    </w:p>
    <w:p>
      <w:r>
        <w:t>(+6 more adapters for remaining systems)</w:t>
      </w:r>
    </w:p>
    <w:p/>
    <w:p>
      <w:r>
        <w:rPr>
          <w:b/>
        </w:rPr>
        <w:t xml:space="preserve">Key Innovation: </w:t>
      </w:r>
      <w:r>
        <w:t>Relationship validation engine prevents data inconsistencies that would normally be caught during audit</w:t>
      </w:r>
    </w:p>
    <w:p>
      <w:pPr>
        <w:pStyle w:val="Heading2"/>
      </w:pPr>
      <w:r>
        <w:t>Competitive Advantage</w:t>
      </w:r>
    </w:p>
    <w:p>
      <w:r>
        <w:t>Competitors integrate 1-2 systems. Building 8-system integration with conflict resolution is architectural complexity that takes 6+ months. We build it once, competitors start from scratch each time.</w:t>
      </w:r>
    </w:p>
    <w:p>
      <w:r>
        <w:br w:type="page"/>
      </w:r>
    </w:p>
    <w:p>
      <w:pPr>
        <w:pStyle w:val="Heading1"/>
      </w:pPr>
      <w:r>
        <w:t>Patent #4: Intelligent Resolution Generator</w:t>
      </w:r>
    </w:p>
    <w:p>
      <w:pPr>
        <w:pStyle w:val="Heading2"/>
      </w:pPr>
      <w:r>
        <w:t>Core Innovation</w:t>
      </w:r>
    </w:p>
    <w:p>
      <w:r>
        <w:t>AI-powered board resolution drafting system that generates legally compliant, governance-validated resolutions in 2 minutes vs. 2 hours of legal work.</w:t>
      </w:r>
    </w:p>
    <w:p>
      <w:pPr>
        <w:pStyle w:val="Heading2"/>
      </w:pPr>
      <w:r>
        <w:t>Technical Defensibility</w:t>
      </w:r>
    </w:p>
    <w:p>
      <w:pPr>
        <w:pStyle w:val="ListBullet"/>
      </w:pPr>
      <w:r>
        <w:t>Governance validation: Checks independence requirements, committee composition, shareholder approvals</w:t>
      </w:r>
    </w:p>
    <w:p>
      <w:pPr>
        <w:pStyle w:val="ListBullet"/>
      </w:pPr>
      <w:r>
        <w:t>SOX-compliant language: Generates proper legal language for control changes, related-party transactions, etc.</w:t>
      </w:r>
    </w:p>
    <w:p>
      <w:pPr>
        <w:pStyle w:val="ListBullet"/>
      </w:pPr>
      <w:r>
        <w:t>Jurisdiction intelligence: Different legal language for TSX vs. SEC vs. LSE requirements</w:t>
      </w:r>
    </w:p>
    <w:p>
      <w:pPr>
        <w:pStyle w:val="ListBullet"/>
      </w:pPr>
      <w:r>
        <w:t>Prior decision reference: Links to company's prior resolutions and checks for conflicts/precedent</w:t>
      </w:r>
    </w:p>
    <w:p>
      <w:pPr>
        <w:pStyle w:val="ListBullet"/>
      </w:pPr>
      <w:r>
        <w:t>Multi-template system: Templates for 50+ common resolution types (option grants, compensation, committee changes)</w:t>
      </w:r>
    </w:p>
    <w:p>
      <w:pPr>
        <w:pStyle w:val="ListBullet"/>
      </w:pPr>
      <w:r>
        <w:t>Validation rules engine: Automatically flags issues (missing approvals, independence violations, timing problems)</w:t>
      </w:r>
    </w:p>
    <w:p>
      <w:pPr>
        <w:pStyle w:val="Heading2"/>
      </w:pPr>
      <w:r>
        <w:t>Specific Implementations (Phase 4)</w:t>
      </w:r>
    </w:p>
    <w:p>
      <w:r>
        <w:t>File: src/lib/decisions/resolution-generator.ts (to be created)</w:t>
      </w:r>
    </w:p>
    <w:p>
      <w:r>
        <w:t>File: src/db/schema-resolutions.sql (exists - build upon)</w:t>
      </w:r>
    </w:p>
    <w:p/>
    <w:p>
      <w:r>
        <w:rPr>
          <w:b/>
        </w:rPr>
        <w:t xml:space="preserve">LLM Integration: </w:t>
      </w:r>
      <w:r>
        <w:t>Claude API with constrained output (must validate against governance rules before generation)</w:t>
      </w:r>
    </w:p>
    <w:p>
      <w:pPr>
        <w:pStyle w:val="Heading2"/>
      </w:pPr>
      <w:r>
        <w:t>Time Savings = Revenue</w:t>
      </w:r>
    </w:p>
    <w:p>
      <w:r>
        <w:t>2 hours of securities counsel @ $500/hour = $1,000 per resolution. Company generates 50+ resolutions/year = $50K in external counsel cost replaced by system.</w:t>
      </w:r>
    </w:p>
    <w:p>
      <w:r>
        <w:br w:type="page"/>
      </w:r>
    </w:p>
    <w:p>
      <w:pPr>
        <w:pStyle w:val="Heading1"/>
      </w:pPr>
      <w:r>
        <w:t>Patent #5: Automated Material Event Detection</w:t>
      </w:r>
    </w:p>
    <w:p>
      <w:pPr>
        <w:pStyle w:val="Heading2"/>
      </w:pPr>
      <w:r>
        <w:t>Core Innovation</w:t>
      </w:r>
    </w:p>
    <w:p>
      <w:r>
        <w:t>Continuous monitoring system that detects 47 types of disclosure-triggering events across 8 data sources within 1 hour of occurrence, auto-assesses materiality, and triggers board notification.</w:t>
      </w:r>
    </w:p>
    <w:p>
      <w:pPr>
        <w:pStyle w:val="Heading2"/>
      </w:pPr>
      <w:r>
        <w:t>Technical Defensibility</w:t>
      </w:r>
    </w:p>
    <w:p>
      <w:pPr>
        <w:pStyle w:val="ListBullet"/>
      </w:pPr>
      <w:r>
        <w:t>47 event types: Financial, governance, legal, operational, HR, cap table, investor, filing events</w:t>
      </w:r>
    </w:p>
    <w:p>
      <w:pPr>
        <w:pStyle w:val="ListBullet"/>
      </w:pPr>
      <w:r>
        <w:t>Multi-source detection: Monitors ERP (customer loss), board (director departure), legal (litigation), HR (executive change), etc.</w:t>
      </w:r>
    </w:p>
    <w:p>
      <w:pPr>
        <w:pStyle w:val="ListBullet"/>
      </w:pPr>
      <w:r>
        <w:t>Real-time processing: Events detected within 1 hour of occurrence (not end-of-quarter analysis)</w:t>
      </w:r>
    </w:p>
    <w:p>
      <w:pPr>
        <w:pStyle w:val="ListBullet"/>
      </w:pPr>
      <w:r>
        <w:t>Materiality assessment: Each detected event auto-assessed for materiality with confidence score</w:t>
      </w:r>
    </w:p>
    <w:p>
      <w:pPr>
        <w:pStyle w:val="ListBullet"/>
      </w:pPr>
      <w:r>
        <w:t>Deadline calculation: Automatically calculates disclosure deadline based on exchange rules</w:t>
      </w:r>
    </w:p>
    <w:p>
      <w:pPr>
        <w:pStyle w:val="ListBullet"/>
      </w:pPr>
      <w:r>
        <w:t>Alert prioritization: Urgent items (deadline &lt; 24 hours) escalated to CEO/CFO immediately</w:t>
      </w:r>
    </w:p>
    <w:p>
      <w:pPr>
        <w:pStyle w:val="ListBullet"/>
      </w:pPr>
      <w:r>
        <w:t>False positive filtering: &lt;5% false positive rate to avoid alert fatigue</w:t>
      </w:r>
    </w:p>
    <w:p>
      <w:pPr>
        <w:pStyle w:val="Heading2"/>
      </w:pPr>
      <w:r>
        <w:t>Specific Implementations (Phase 1-3)</w:t>
      </w:r>
    </w:p>
    <w:p>
      <w:r>
        <w:t>File: src/lib/regulatory/disclosure-trigger-detector.ts</w:t>
      </w:r>
    </w:p>
    <w:p>
      <w:r>
        <w:t>File: src/db/schema-regulatory-context.sql (disclosure_triggers table)</w:t>
      </w:r>
    </w:p>
    <w:p/>
    <w:p>
      <w:r>
        <w:rPr>
          <w:b/>
        </w:rPr>
        <w:t xml:space="preserve">47 Event Types Detected: </w:t>
      </w:r>
    </w:p>
    <w:p>
      <w:r>
        <w:t>Financial (8): revenue_miss, customer_loss, margin_compression, cash_runway, supplier_loss, debt_breach, impairment, restatement</w:t>
      </w:r>
    </w:p>
    <w:p>
      <w:r>
        <w:t>Governance (6): director_departure, ceo_departure, cfo_departure, audit_committee_loss, independence_loss, board_change</w:t>
      </w:r>
    </w:p>
    <w:p>
      <w:r>
        <w:t>Legal (7): litigation, settlement, investigation, IP_challenge, contract_dispute, product_liability, antitrust</w:t>
      </w:r>
    </w:p>
    <w:p>
      <w:r>
        <w:t>Operational (8): facility_closure, supply_chain, product_recall, outage, partnership_loss, approval_delay, environmental, breach</w:t>
      </w:r>
    </w:p>
    <w:p>
      <w:r>
        <w:t>HR (5): cto_departure, vp_engineering_departure, scientist_departure, options_acceleration, comp_committee_loss</w:t>
      </w:r>
    </w:p>
    <w:p>
      <w:r>
        <w:t>Cap Table (6): warrant_exercise, option_acceleration, preferred_conversion, anti_dilution, split, buyback</w:t>
      </w:r>
    </w:p>
    <w:p>
      <w:r>
        <w:t>Investor (4): large_redemption, downround_pressure, liquidation_triggered, registration_demand</w:t>
      </w:r>
    </w:p>
    <w:p>
      <w:r>
        <w:t>Filing (3): late_document, missing_signature, format_error</w:t>
      </w:r>
    </w:p>
    <w:p>
      <w:r>
        <w:br w:type="page"/>
      </w:r>
    </w:p>
    <w:p>
      <w:pPr>
        <w:pStyle w:val="Heading1"/>
      </w:pPr>
      <w:r>
        <w:t>Patent #6: Continuous Audit-Ready Framework</w:t>
      </w:r>
    </w:p>
    <w:p>
      <w:pPr>
        <w:pStyle w:val="Heading2"/>
      </w:pPr>
      <w:r>
        <w:t>Core Innovation</w:t>
      </w:r>
    </w:p>
    <w:p>
      <w:r>
        <w:t>Year-round evidence collection system that gathers SOX/ICFR audit evidence continuously, eliminating end-of-year audit scramble and proving control effectiveness throughout year.</w:t>
      </w:r>
    </w:p>
    <w:p>
      <w:pPr>
        <w:pStyle w:val="Heading2"/>
      </w:pPr>
      <w:r>
        <w:t>Technical Defensibility</w:t>
      </w:r>
    </w:p>
    <w:p>
      <w:pPr>
        <w:pStyle w:val="ListBullet"/>
      </w:pPr>
      <w:r>
        <w:t>Evidence library: Automatically collects evidence artifacts (board minutes, control tests, exception reports)</w:t>
      </w:r>
    </w:p>
    <w:p>
      <w:pPr>
        <w:pStyle w:val="ListBullet"/>
      </w:pPr>
      <w:r>
        <w:t>Control testing: Documents walkthrough evidence, control operation tests, and remediation actions throughout year</w:t>
      </w:r>
    </w:p>
    <w:p>
      <w:pPr>
        <w:pStyle w:val="ListBullet"/>
      </w:pPr>
      <w:r>
        <w:t>Deficiency tracking: Logs any control deficiencies discovered and tracks remediation status</w:t>
      </w:r>
    </w:p>
    <w:p>
      <w:pPr>
        <w:pStyle w:val="ListBullet"/>
      </w:pPr>
      <w:r>
        <w:t>Auditor integration: Provides read-only access for external auditors to view evidence in real-time</w:t>
      </w:r>
    </w:p>
    <w:p>
      <w:pPr>
        <w:pStyle w:val="ListBullet"/>
      </w:pPr>
      <w:r>
        <w:t>Audit automation: Generates audit request responses automatically from stored evidence</w:t>
      </w:r>
    </w:p>
    <w:p>
      <w:pPr>
        <w:pStyle w:val="ListBullet"/>
      </w:pPr>
      <w:r>
        <w:t>Compliance calendar: Tracks audit committee meeting minutes and action items</w:t>
      </w:r>
    </w:p>
    <w:p>
      <w:pPr>
        <w:pStyle w:val="ListBullet"/>
      </w:pPr>
      <w:r>
        <w:t>Evidence immutability: Audit trail prevents backdating of evidence (SOX Section 302 protection)</w:t>
      </w:r>
    </w:p>
    <w:p>
      <w:pPr>
        <w:pStyle w:val="Heading2"/>
      </w:pPr>
      <w:r>
        <w:t>Specific Implementations (Phase 5)</w:t>
      </w:r>
    </w:p>
    <w:p>
      <w:r>
        <w:t>File: src/lib/protection/audit-trail-immutable-logger.ts (to be created)</w:t>
      </w:r>
    </w:p>
    <w:p>
      <w:r>
        <w:t>File: src/db/schema-executive-protection.sql (to be created)</w:t>
      </w:r>
    </w:p>
    <w:p/>
    <w:p>
      <w:r>
        <w:rPr>
          <w:b/>
        </w:rPr>
        <w:t xml:space="preserve">CFO Benefit: </w:t>
      </w:r>
      <w:r>
        <w:t>No more year-end panic. Audit happens continuously throughout year. Auditors see real-time evidence instead of reconstructed documentation.</w:t>
      </w:r>
    </w:p>
    <w:p>
      <w:r>
        <w:br w:type="page"/>
      </w:r>
    </w:p>
    <w:p>
      <w:pPr>
        <w:pStyle w:val="Heading1"/>
      </w:pPr>
      <w:r>
        <w:t>Cross-Patent Innovations</w:t>
      </w:r>
    </w:p>
    <w:p>
      <w:pPr>
        <w:pStyle w:val="Heading2"/>
      </w:pPr>
      <w:r>
        <w:t>Executive Protection System</w:t>
      </w:r>
    </w:p>
    <w:p>
      <w:r>
        <w:t>Ties all 6 patents together with immutable decision audit trail that proves executives were informed, considered options, documented reasoning, and relied on expert advice.</w:t>
      </w:r>
    </w:p>
    <w:p/>
    <w:p>
      <w:r>
        <w:t>Components (Phase 5):</w:t>
      </w:r>
    </w:p>
    <w:p>
      <w:pPr>
        <w:pStyle w:val="ListBullet"/>
      </w:pPr>
      <w:r>
        <w:t>executive_decisions table: Records every material decision with full context</w:t>
      </w:r>
    </w:p>
    <w:p>
      <w:pPr>
        <w:pStyle w:val="ListBullet"/>
      </w:pPr>
      <w:r>
        <w:t>counsel_advice_log: Documents all external advice relied upon</w:t>
      </w:r>
    </w:p>
    <w:p>
      <w:pPr>
        <w:pStyle w:val="ListBullet"/>
      </w:pPr>
      <w:r>
        <w:t>materiality_assessment_history: Shows how materiality was assessed over time</w:t>
      </w:r>
    </w:p>
    <w:p>
      <w:pPr>
        <w:pStyle w:val="ListBullet"/>
      </w:pPr>
      <w:r>
        <w:t>audit_trail_immutable_logger: Creates SOX-compliant, tamper-proof decision record</w:t>
      </w:r>
    </w:p>
    <w:p/>
    <w:p>
      <w:r>
        <w:rPr>
          <w:b/>
        </w:rPr>
        <w:t xml:space="preserve">Legal Defensibility: </w:t>
      </w:r>
      <w:r>
        <w:t>When SEC/auditors question decision, company shows: "We had systematic process, documented reasoning, considered comparable cases, relied on counsel advice, locked record for audit."</w:t>
      </w:r>
    </w:p>
    <w:p>
      <w:pPr>
        <w:pStyle w:val="Heading2"/>
      </w:pPr>
      <w:r>
        <w:t>Network Effects &amp; Learning</w:t>
      </w:r>
    </w:p>
    <w:p>
      <w:r>
        <w:t>Each company's decision history trains system for future companies. System becomes 5-10% more accurate with each IPO.</w:t>
      </w:r>
    </w:p>
    <w:p/>
    <w:p>
      <w:r>
        <w:rPr>
          <w:b/>
        </w:rPr>
        <w:t xml:space="preserve">Network Moat: </w:t>
      </w:r>
      <w:r>
        <w:t>After 50 companies, system is incomparable. Competitor starting today would be 5+ years behind.</w:t>
      </w:r>
    </w:p>
    <w:p>
      <w:r>
        <w:br w:type="page"/>
      </w:r>
    </w:p>
    <w:p>
      <w:pPr>
        <w:pStyle w:val="Heading1"/>
      </w:pPr>
      <w:r>
        <w:t>Implementation Timeline &amp; Prior Art Documentation</w:t>
      </w:r>
    </w:p>
    <w:p>
      <w:pPr>
        <w:pStyle w:val="Heading2"/>
      </w:pPr>
      <w:r>
        <w:t>Phase 1 (Months 1-2): Regulatory Knowledge Architecture</w:t>
      </w:r>
    </w:p>
    <w:p>
      <w:r>
        <w:t>Patents covering: #1 (Exchange Engine) + #2 (Materiality Analyzer) + #5 (Event Detection)</w:t>
      </w:r>
    </w:p>
    <w:p>
      <w:r>
        <w:t>Files created: src/lib/regulatory/, src/db/schema-regulatory-context.sql</w:t>
      </w:r>
    </w:p>
    <w:p>
      <w:r>
        <w:t>Status: ✅ COMPLETE</w:t>
      </w:r>
    </w:p>
    <w:p>
      <w:pPr>
        <w:pStyle w:val="Heading2"/>
      </w:pPr>
      <w:r>
        <w:t>Phase 2 (Months 2-4): Unified Intelligence Platform</w:t>
      </w:r>
    </w:p>
    <w:p>
      <w:r>
        <w:t>Patents covering: #3 (Unified Data Model)</w:t>
      </w:r>
    </w:p>
    <w:p>
      <w:r>
        <w:t>Files to create: src/lib/intelligence/, src/lib/integrations/ (8 adapters)</w:t>
      </w:r>
    </w:p>
    <w:p>
      <w:pPr>
        <w:pStyle w:val="Heading2"/>
      </w:pPr>
      <w:r>
        <w:t>Phase 3 (Months 3-5): Risk Detection Framework</w:t>
      </w:r>
    </w:p>
    <w:p>
      <w:r>
        <w:t>Patents covering: #5 (Event Detection refinement, 95% accuracy)</w:t>
      </w:r>
    </w:p>
    <w:p>
      <w:r>
        <w:t>Files to create: Advanced materiality models, timing cascade engine</w:t>
      </w:r>
    </w:p>
    <w:p>
      <w:pPr>
        <w:pStyle w:val="Heading2"/>
      </w:pPr>
      <w:r>
        <w:t>Phase 4 (Months 4-6): Decision Intelligence Layer</w:t>
      </w:r>
    </w:p>
    <w:p>
      <w:r>
        <w:t>Patents covering: #4 (Resolution Generator)</w:t>
      </w:r>
    </w:p>
    <w:p>
      <w:r>
        <w:t>Files to create: src/lib/decisions/ (recommendation engine, precedent finder, scenario analyzer)</w:t>
      </w:r>
    </w:p>
    <w:p>
      <w:pPr>
        <w:pStyle w:val="Heading2"/>
      </w:pPr>
      <w:r>
        <w:t>Phase 5 (Months 5-7): Executive Protection Architecture</w:t>
      </w:r>
    </w:p>
    <w:p>
      <w:r>
        <w:t>Patents covering: Cross-patent executive protection innovation</w:t>
      </w:r>
    </w:p>
    <w:p>
      <w:r>
        <w:t>Files to create: src/lib/protection/ (audit trails, counsel logging, consistency checking)</w:t>
      </w:r>
    </w:p>
    <w:p>
      <w:pPr>
        <w:pStyle w:val="Heading2"/>
      </w:pPr>
      <w:r>
        <w:t>Phase 6 (Months 5-8): Enterprise Data Integration</w:t>
      </w:r>
    </w:p>
    <w:p>
      <w:r>
        <w:t>Patents covering: #3 (Unified Data Model refinement)</w:t>
      </w:r>
    </w:p>
    <w:p>
      <w:r>
        <w:t>Files to create: Complete ERP/Board/Legal/HR connectors with real APIs</w:t>
      </w:r>
    </w:p>
    <w:p>
      <w:r>
        <w:br w:type="page"/>
      </w:r>
    </w:p>
    <w:p>
      <w:pPr>
        <w:pStyle w:val="Heading1"/>
      </w:pPr>
      <w:r>
        <w:t>Prior Art Documentation</w:t>
      </w:r>
    </w:p>
    <w:p>
      <w:r>
        <w:t>For each patent, we document what already exists and what is novel about our approach:</w:t>
      </w:r>
    </w:p>
    <w:p>
      <w:pPr>
        <w:pStyle w:val="Heading2"/>
      </w:pPr>
      <w:r>
        <w:t>What Exists (Non-Patentable)</w:t>
      </w:r>
    </w:p>
    <w:p>
      <w:pPr>
        <w:pStyle w:val="ListBullet"/>
      </w:pPr>
      <w:r>
        <w:t>Exchange filings: SEDAR, SEC Edgar (but not normalized/abstracted)</w:t>
      </w:r>
    </w:p>
    <w:p>
      <w:pPr>
        <w:pStyle w:val="ListBullet"/>
      </w:pPr>
      <w:r>
        <w:t>Regulatory checklists: Big 4 uses manual checklists per exchange</w:t>
      </w:r>
    </w:p>
    <w:p>
      <w:pPr>
        <w:pStyle w:val="ListBullet"/>
      </w:pPr>
      <w:r>
        <w:t>Materiality guidance: SEC/exchanges publish materiality guidelines</w:t>
      </w:r>
    </w:p>
    <w:p>
      <w:pPr>
        <w:pStyle w:val="ListBullet"/>
      </w:pPr>
      <w:r>
        <w:t>Board management software: Nasdaq Directo, BrightPath (but focused on meetings, not compliance)</w:t>
      </w:r>
    </w:p>
    <w:p>
      <w:pPr>
        <w:pStyle w:val="ListBullet"/>
      </w:pPr>
      <w:r>
        <w:t>Document management: ShareFile, Relativity (but not integrated with regulatory logic)</w:t>
      </w:r>
    </w:p>
    <w:p>
      <w:pPr>
        <w:pStyle w:val="ListBullet"/>
      </w:pPr>
      <w:r>
        <w:t>ERP systems: NetSuite, SAP (but no regulatory awareness)</w:t>
      </w:r>
    </w:p>
    <w:p>
      <w:pPr>
        <w:pStyle w:val="Heading2"/>
      </w:pPr>
      <w:r>
        <w:t>What Is Novel (Patentable)</w:t>
      </w:r>
    </w:p>
    <w:p>
      <w:pPr>
        <w:pStyle w:val="ListBullet"/>
      </w:pPr>
      <w:r>
        <w:t>Exchange Compliance Engine: No competitor has multi-exchange abstraction layer that normalizes rules</w:t>
      </w:r>
    </w:p>
    <w:p>
      <w:pPr>
        <w:pStyle w:val="ListBullet"/>
      </w:pPr>
      <w:r>
        <w:t>Materiality Analyzer: No system combines quantitative + qualitative + comparable analysis automatically</w:t>
      </w:r>
    </w:p>
    <w:p>
      <w:pPr>
        <w:pStyle w:val="ListBullet"/>
      </w:pPr>
      <w:r>
        <w:t>Unified Data Model: No integrated 8-system platform with conflict resolution exists</w:t>
      </w:r>
    </w:p>
    <w:p>
      <w:pPr>
        <w:pStyle w:val="ListBullet"/>
      </w:pPr>
      <w:r>
        <w:t>Resolution Generator: No AI system auto-drafts governance-validated resolutions</w:t>
      </w:r>
    </w:p>
    <w:p>
      <w:pPr>
        <w:pStyle w:val="ListBullet"/>
      </w:pPr>
      <w:r>
        <w:t>Event Detection: No system monitors 47 types across 8 sources with auto-materiality assessment</w:t>
      </w:r>
    </w:p>
    <w:p>
      <w:pPr>
        <w:pStyle w:val="ListBullet"/>
      </w:pPr>
      <w:r>
        <w:t>Continuous Audit Framework: No real-time evidence collection system for SOX/ICFR</w:t>
      </w:r>
    </w:p>
    <w:p>
      <w:r>
        <w:br w:type="page"/>
      </w:r>
    </w:p>
    <w:p>
      <w:pPr>
        <w:pStyle w:val="Heading1"/>
      </w:pPr>
      <w:r>
        <w:t>Patent Filing Strategy</w:t>
      </w:r>
    </w:p>
    <w:p>
      <w:pPr>
        <w:pStyle w:val="Heading2"/>
      </w:pPr>
      <w:r>
        <w:t>Provisional Patent Application (Month 12)</w:t>
      </w:r>
    </w:p>
    <w:p>
      <w:r>
        <w:t>File provisional patent covering Phases 1-3 implementation. This establishes priority date and protects core innovations (6 patents + cross-patent executive protection).</w:t>
      </w:r>
    </w:p>
    <w:p>
      <w:pPr>
        <w:pStyle w:val="Heading2"/>
      </w:pPr>
      <w:r>
        <w:t>Utility Patent Application (Month 18)</w:t>
      </w:r>
    </w:p>
    <w:p>
      <w:r>
        <w:t>File utility patent with detailed claims covering:</w:t>
      </w:r>
    </w:p>
    <w:p>
      <w:pPr>
        <w:pStyle w:val="ListBullet"/>
      </w:pPr>
      <w:r>
        <w:t>Exchange rule normalization and context-aware application</w:t>
      </w:r>
    </w:p>
    <w:p>
      <w:pPr>
        <w:pStyle w:val="ListBullet"/>
      </w:pPr>
      <w:r>
        <w:t>Materiality assessment combining quantitative, qualitative, and comparable factors</w:t>
      </w:r>
    </w:p>
    <w:p>
      <w:pPr>
        <w:pStyle w:val="ListBullet"/>
      </w:pPr>
      <w:r>
        <w:t>Multi-source data integration with conflict resolution</w:t>
      </w:r>
    </w:p>
    <w:p>
      <w:pPr>
        <w:pStyle w:val="ListBullet"/>
      </w:pPr>
      <w:r>
        <w:t>Governance-validated resolution generation</w:t>
      </w:r>
    </w:p>
    <w:p>
      <w:pPr>
        <w:pStyle w:val="ListBullet"/>
      </w:pPr>
      <w:r>
        <w:t>Event detection across 47 types with deadline calculation</w:t>
      </w:r>
    </w:p>
    <w:p>
      <w:pPr>
        <w:pStyle w:val="ListBullet"/>
      </w:pPr>
      <w:r>
        <w:t>Immutable decision audit trail for SOX compliance</w:t>
      </w:r>
    </w:p>
    <w:p>
      <w:pPr>
        <w:pStyle w:val="Heading2"/>
      </w:pPr>
      <w:r>
        <w:t>International Patents (Month 24)</w:t>
      </w:r>
    </w:p>
    <w:p>
      <w:r>
        <w:t>File PCT (Patent Cooperation Treaty) to establish international protection in key markets: Canada, US, UK, EU, Japan, Hong Kong.</w:t>
      </w:r>
    </w:p>
    <w:p>
      <w:pPr>
        <w:pStyle w:val="Heading2"/>
      </w:pPr>
      <w:r>
        <w:t>Trade Secrets (Ongoing)</w:t>
      </w:r>
    </w:p>
    <w:p>
      <w:r>
        <w:t>File regulatory context as trade secret (regulatory interpretation rules not patentable). Protects our unique understanding of 90+ exchanges for 50+ years (vs. 20 years for patents).</w:t>
      </w:r>
    </w:p>
    <w:p>
      <w:r>
        <w:br w:type="page"/>
      </w:r>
    </w:p>
    <w:p>
      <w:pPr>
        <w:pStyle w:val="Heading1"/>
      </w:pPr>
      <w:r>
        <w:t>IP Risk Mitigation</w:t>
      </w:r>
    </w:p>
    <w:p>
      <w:pPr>
        <w:pStyle w:val="Heading2"/>
      </w:pPr>
      <w:r>
        <w:t>Prior Art Search</w:t>
      </w:r>
    </w:p>
    <w:p>
      <w:r>
        <w:t>Before filing, conduct thorough prior art search to ensure no existing patents conflict with our claims. Document search results and any similar existing systems.</w:t>
      </w:r>
    </w:p>
    <w:p>
      <w:pPr>
        <w:pStyle w:val="Heading2"/>
      </w:pPr>
      <w:r>
        <w:t>Trade Secret Protection</w:t>
      </w:r>
    </w:p>
    <w:p>
      <w:r>
        <w:t>Keep source code in private GitHub repo. Require NDA for all employees. Do not publish technical details publicly before patent filing.</w:t>
      </w:r>
    </w:p>
    <w:p>
      <w:pPr>
        <w:pStyle w:val="Heading2"/>
      </w:pPr>
      <w:r>
        <w:t>Defensive Publication</w:t>
      </w:r>
    </w:p>
    <w:p>
      <w:r>
        <w:t>If any patent emerges that could block our technology, file defensive publication to prevent competitor from patenting similar innovation.</w:t>
      </w:r>
    </w:p>
    <w:p>
      <w:pPr>
        <w:pStyle w:val="Heading2"/>
      </w:pPr>
      <w:r>
        <w:t>Monitoring</w:t>
      </w:r>
    </w:p>
    <w:p>
      <w:r>
        <w:t>Monitor patent filings in: compliance software, securities/financial reporting, governance automation, audit management. Alert if similar patents filed.</w:t>
      </w:r>
    </w:p>
    <w:p>
      <w:r>
        <w:br w:type="page"/>
      </w:r>
    </w:p>
    <w:p>
      <w:pPr>
        <w:pStyle w:val="Heading1"/>
      </w:pPr>
      <w:r>
        <w:t>Defensibility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Patent</w:t>
            </w:r>
          </w:p>
        </w:tc>
        <w:tc>
          <w:tcPr>
            <w:tcW w:type="dxa" w:w="2160"/>
          </w:tcPr>
          <w:p>
            <w:r>
              <w:t>Time to Replicate</w:t>
            </w:r>
          </w:p>
        </w:tc>
        <w:tc>
          <w:tcPr>
            <w:tcW w:type="dxa" w:w="2160"/>
          </w:tcPr>
          <w:p>
            <w:r>
              <w:t>Network Effect</w:t>
            </w:r>
          </w:p>
        </w:tc>
        <w:tc>
          <w:tcPr>
            <w:tcW w:type="dxa" w:w="2160"/>
          </w:tcPr>
          <w:p>
            <w:r>
              <w:t>Switching Cost</w:t>
            </w:r>
          </w:p>
        </w:tc>
      </w:tr>
      <w:tr>
        <w:tc>
          <w:tcPr>
            <w:tcW w:type="dxa" w:w="2160"/>
          </w:tcPr>
          <w:p>
            <w:r>
              <w:t>Exchange Compliance Engine</w:t>
            </w:r>
          </w:p>
        </w:tc>
        <w:tc>
          <w:tcPr>
            <w:tcW w:type="dxa" w:w="2160"/>
          </w:tcPr>
          <w:p>
            <w:r>
              <w:t>18+ months</w:t>
            </w:r>
          </w:p>
        </w:tc>
        <w:tc>
          <w:tcPr>
            <w:tcW w:type="dxa" w:w="2160"/>
          </w:tcPr>
          <w:p>
            <w:r>
              <w:t>Rules improve with use</w:t>
            </w:r>
          </w:p>
        </w:tc>
        <w:tc>
          <w:tcPr>
            <w:tcW w:type="dxa" w:w="2160"/>
          </w:tcPr>
          <w:p>
            <w:r>
              <w:t>High - requires 90+ exchanges</w:t>
            </w:r>
          </w:p>
        </w:tc>
      </w:tr>
      <w:tr>
        <w:tc>
          <w:tcPr>
            <w:tcW w:type="dxa" w:w="2160"/>
          </w:tcPr>
          <w:p>
            <w:r>
              <w:t>Materiality Analyzer</w:t>
            </w:r>
          </w:p>
        </w:tc>
        <w:tc>
          <w:tcPr>
            <w:tcW w:type="dxa" w:w="2160"/>
          </w:tcPr>
          <w:p>
            <w:r>
              <w:t>12+ months</w:t>
            </w:r>
          </w:p>
        </w:tc>
        <w:tc>
          <w:tcPr>
            <w:tcW w:type="dxa" w:w="2160"/>
          </w:tcPr>
          <w:p>
            <w:r>
              <w:t>ML improves with data</w:t>
            </w:r>
          </w:p>
        </w:tc>
        <w:tc>
          <w:tcPr>
            <w:tcW w:type="dxa" w:w="2160"/>
          </w:tcPr>
          <w:p>
            <w:r>
              <w:t>Medium - can switch</w:t>
            </w:r>
          </w:p>
        </w:tc>
      </w:tr>
      <w:tr>
        <w:tc>
          <w:tcPr>
            <w:tcW w:type="dxa" w:w="2160"/>
          </w:tcPr>
          <w:p>
            <w:r>
              <w:t>Unified Data Model</w:t>
            </w:r>
          </w:p>
        </w:tc>
        <w:tc>
          <w:tcPr>
            <w:tcW w:type="dxa" w:w="2160"/>
          </w:tcPr>
          <w:p>
            <w:r>
              <w:t>12+ months</w:t>
            </w:r>
          </w:p>
        </w:tc>
        <w:tc>
          <w:tcPr>
            <w:tcW w:type="dxa" w:w="2160"/>
          </w:tcPr>
          <w:p>
            <w:r>
              <w:t>Data improves with companies</w:t>
            </w:r>
          </w:p>
        </w:tc>
        <w:tc>
          <w:tcPr>
            <w:tcW w:type="dxa" w:w="2160"/>
          </w:tcPr>
          <w:p>
            <w:r>
              <w:t>High - 8 system integrations</w:t>
            </w:r>
          </w:p>
        </w:tc>
      </w:tr>
      <w:tr>
        <w:tc>
          <w:tcPr>
            <w:tcW w:type="dxa" w:w="2160"/>
          </w:tcPr>
          <w:p>
            <w:r>
              <w:t>Resolution Generator</w:t>
            </w:r>
          </w:p>
        </w:tc>
        <w:tc>
          <w:tcPr>
            <w:tcW w:type="dxa" w:w="2160"/>
          </w:tcPr>
          <w:p>
            <w:r>
              <w:t>9+ months</w:t>
            </w:r>
          </w:p>
        </w:tc>
        <w:tc>
          <w:tcPr>
            <w:tcW w:type="dxa" w:w="2160"/>
          </w:tcPr>
          <w:p>
            <w:r>
              <w:t>Templates improve over time</w:t>
            </w:r>
          </w:p>
        </w:tc>
        <w:tc>
          <w:tcPr>
            <w:tcW w:type="dxa" w:w="2160"/>
          </w:tcPr>
          <w:p>
            <w:r>
              <w:t>Medium - can switch</w:t>
            </w:r>
          </w:p>
        </w:tc>
      </w:tr>
      <w:tr>
        <w:tc>
          <w:tcPr>
            <w:tcW w:type="dxa" w:w="2160"/>
          </w:tcPr>
          <w:p>
            <w:r>
              <w:t>Event Detection</w:t>
            </w:r>
          </w:p>
        </w:tc>
        <w:tc>
          <w:tcPr>
            <w:tcW w:type="dxa" w:w="2160"/>
          </w:tcPr>
          <w:p>
            <w:r>
              <w:t>9+ months</w:t>
            </w:r>
          </w:p>
        </w:tc>
        <w:tc>
          <w:tcPr>
            <w:tcW w:type="dxa" w:w="2160"/>
          </w:tcPr>
          <w:p>
            <w:r>
              <w:t>ML improves with events</w:t>
            </w:r>
          </w:p>
        </w:tc>
        <w:tc>
          <w:tcPr>
            <w:tcW w:type="dxa" w:w="2160"/>
          </w:tcPr>
          <w:p>
            <w:r>
              <w:t>High - custom per company</w:t>
            </w:r>
          </w:p>
        </w:tc>
      </w:tr>
      <w:tr>
        <w:tc>
          <w:tcPr>
            <w:tcW w:type="dxa" w:w="2160"/>
          </w:tcPr>
          <w:p>
            <w:r>
              <w:t>Audit Framework</w:t>
            </w:r>
          </w:p>
        </w:tc>
        <w:tc>
          <w:tcPr>
            <w:tcW w:type="dxa" w:w="2160"/>
          </w:tcPr>
          <w:p>
            <w:r>
              <w:t>6+ months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High - audit trail established</w:t>
            </w:r>
          </w:p>
        </w:tc>
      </w:tr>
    </w:tbl>
    <w:p/>
    <w:p>
      <w:r>
        <w:rPr>
          <w:b/>
        </w:rPr>
        <w:t xml:space="preserve">Key Insight: </w:t>
      </w:r>
      <w:r>
        <w:t>Combination of 6 patents + network effects + switching costs creates insurmountable moat. Competitor can't replicate all 6 simultaneously within reasonable timeframe.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