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ponentos-session-plan-template"/>
    <w:p>
      <w:pPr>
        <w:pStyle w:val="Heading1"/>
      </w:pPr>
      <w:r>
        <w:t xml:space="preserve">ExponentOS — Session Plan Template</w:t>
      </w:r>
    </w:p>
    <w:p>
      <w:pPr>
        <w:pStyle w:val="FirstParagraph"/>
      </w:pPr>
      <w:r>
        <w:rPr>
          <w:b/>
          <w:bCs/>
        </w:rPr>
        <w:t xml:space="preserve">Week:</w:t>
      </w:r>
      <w:r>
        <w:t xml:space="preserve"> </w:t>
      </w:r>
      <w:r>
        <w:t xml:space="preserve">[#]</w:t>
      </w:r>
      <w:r>
        <w:t xml:space="preserve"> </w:t>
      </w:r>
      <w:r>
        <w:rPr>
          <w:b/>
          <w:bCs/>
        </w:rPr>
        <w:t xml:space="preserve">Day:</w:t>
      </w:r>
      <w:r>
        <w:t xml:space="preserve"> </w:t>
      </w:r>
      <w:r>
        <w:t xml:space="preserve">[#] — [Day Name]</w:t>
      </w:r>
      <w:r>
        <w:t xml:space="preserve"> </w:t>
      </w:r>
      <w:r>
        <w:rPr>
          <w:b/>
          <w:bCs/>
        </w:rPr>
        <w:t xml:space="preserve">Theme:</w:t>
      </w:r>
      <w:r>
        <w:t xml:space="preserve"> </w:t>
      </w:r>
      <w:r>
        <w:t xml:space="preserve">[Week Theme]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[YYYY-MM-DD]</w:t>
      </w:r>
      <w:r>
        <w:t xml:space="preserve"> </w:t>
      </w:r>
      <w:r>
        <w:rPr>
          <w:b/>
          <w:bCs/>
        </w:rPr>
        <w:t xml:space="preserve">Mentor:</w:t>
      </w:r>
      <w:r>
        <w:t xml:space="preserve"> </w:t>
      </w:r>
      <w:r>
        <w:t xml:space="preserve">[Name]</w:t>
      </w:r>
    </w:p>
    <w:bookmarkStart w:id="9" w:name="todays-goal"/>
    <w:p>
      <w:pPr>
        <w:pStyle w:val="Heading2"/>
      </w:pPr>
      <w:r>
        <w:t xml:space="preserve">Today’s Goal</w:t>
      </w:r>
    </w:p>
    <w:p>
      <w:pPr>
        <w:pStyle w:val="BlockText"/>
      </w:pPr>
      <w:r>
        <w:t xml:space="preserve">By the end of today, interns will be able to: [one clear sentence]</w:t>
      </w:r>
    </w:p>
    <w:bookmarkEnd w:id="9"/>
    <w:bookmarkStart w:id="10" w:name="pre-session-checklist"/>
    <w:p>
      <w:pPr>
        <w:pStyle w:val="Heading2"/>
      </w:pPr>
      <w:r>
        <w:t xml:space="preserve">Pre-Session Checklist</w:t>
      </w:r>
    </w:p>
    <w:p>
      <w:pPr>
        <w:pStyle w:val="Compact"/>
        <w:numPr>
          <w:ilvl w:val="0"/>
          <w:numId w:val="1001"/>
        </w:numPr>
      </w:pPr>
      <w:r>
        <w:t xml:space="preserve">Test all tools/links</w:t>
      </w:r>
    </w:p>
    <w:p>
      <w:pPr>
        <w:pStyle w:val="Compact"/>
        <w:numPr>
          <w:ilvl w:val="0"/>
          <w:numId w:val="1002"/>
        </w:numPr>
      </w:pPr>
      <w:r>
        <w:t xml:space="preserve">Prepare demo/live coding example</w:t>
      </w:r>
    </w:p>
    <w:p>
      <w:pPr>
        <w:pStyle w:val="Compact"/>
        <w:numPr>
          <w:ilvl w:val="0"/>
          <w:numId w:val="1003"/>
        </w:numPr>
      </w:pPr>
      <w:r>
        <w:t xml:space="preserve">Have backup plan ready if a tool is down</w:t>
      </w:r>
    </w:p>
    <w:p>
      <w:pPr>
        <w:pStyle w:val="Compact"/>
        <w:numPr>
          <w:ilvl w:val="0"/>
          <w:numId w:val="1004"/>
        </w:numPr>
      </w:pPr>
      <w:r>
        <w:t xml:space="preserve">XP spreadsheet open and ready</w:t>
      </w:r>
    </w:p>
    <w:p>
      <w:r>
        <w:pict>
          <v:rect style="width:0;height:1.5pt" o:hralign="center" o:hrstd="t" o:hr="t"/>
        </w:pict>
      </w:r>
    </w:p>
    <w:bookmarkEnd w:id="10"/>
    <w:bookmarkStart w:id="11" w:name="kickoff-000-010"/>
    <w:p>
      <w:pPr>
        <w:pStyle w:val="Heading2"/>
      </w:pPr>
      <w:r>
        <w:t xml:space="preserve">Kickoff (0:00 – 0:10)</w:t>
      </w:r>
    </w:p>
    <w:p>
      <w:pPr>
        <w:pStyle w:val="FirstParagraph"/>
      </w:pPr>
      <w:r>
        <w:rPr>
          <w:b/>
          <w:bCs/>
        </w:rPr>
        <w:t xml:space="preserve">Warm-up question:</w:t>
      </w:r>
      <w:r>
        <w:t xml:space="preserve"> </w:t>
      </w:r>
      <w:r>
        <w:t xml:space="preserve">[Fun question to get people talking]</w:t>
      </w:r>
    </w:p>
    <w:p>
      <w:pPr>
        <w:pStyle w:val="BodyText"/>
      </w:pPr>
      <w:r>
        <w:rPr>
          <w:b/>
          <w:bCs/>
        </w:rPr>
        <w:t xml:space="preserve">Recap:</w:t>
      </w:r>
      <w:r>
        <w:t xml:space="preserve"> </w:t>
      </w:r>
      <w:r>
        <w:t xml:space="preserve">[1–2 sentences on yesterday]</w:t>
      </w:r>
    </w:p>
    <w:p>
      <w:pPr>
        <w:pStyle w:val="BodyText"/>
      </w:pPr>
      <w:r>
        <w:rPr>
          <w:b/>
          <w:bCs/>
        </w:rPr>
        <w:t xml:space="preserve">Today’s goal:</w:t>
      </w:r>
      <w:r>
        <w:t xml:space="preserve"> </w:t>
      </w:r>
      <w:r>
        <w:t xml:space="preserve">[State it clearly]</w:t>
      </w:r>
    </w:p>
    <w:p>
      <w:r>
        <w:pict>
          <v:rect style="width:0;height:1.5pt" o:hralign="center" o:hrstd="t" o:hr="t"/>
        </w:pict>
      </w:r>
    </w:p>
    <w:bookmarkEnd w:id="11"/>
    <w:bookmarkStart w:id="15" w:name="learn-block-010-050"/>
    <w:p>
      <w:pPr>
        <w:pStyle w:val="Heading2"/>
      </w:pPr>
      <w:r>
        <w:t xml:space="preserve">Learn Block (0:10 – 0:50)</w:t>
      </w:r>
    </w:p>
    <w:bookmarkStart w:id="12" w:name="concepts-to-cover"/>
    <w:p>
      <w:pPr>
        <w:pStyle w:val="Heading3"/>
      </w:pPr>
      <w:r>
        <w:t xml:space="preserve">Concepts to Cover</w:t>
      </w:r>
    </w:p>
    <w:p>
      <w:pPr>
        <w:pStyle w:val="Compact"/>
        <w:numPr>
          <w:ilvl w:val="0"/>
          <w:numId w:val="1005"/>
        </w:numPr>
      </w:pPr>
      <w:r>
        <w:t xml:space="preserve">[Concept 1]</w:t>
      </w:r>
    </w:p>
    <w:p>
      <w:pPr>
        <w:pStyle w:val="Compact"/>
        <w:numPr>
          <w:ilvl w:val="0"/>
          <w:numId w:val="1005"/>
        </w:numPr>
      </w:pPr>
      <w:r>
        <w:t xml:space="preserve">[Concept 2]</w:t>
      </w:r>
    </w:p>
    <w:p>
      <w:pPr>
        <w:pStyle w:val="Compact"/>
        <w:numPr>
          <w:ilvl w:val="0"/>
          <w:numId w:val="1005"/>
        </w:numPr>
      </w:pPr>
      <w:r>
        <w:t xml:space="preserve">[Concept 3]</w:t>
      </w:r>
    </w:p>
    <w:bookmarkEnd w:id="12"/>
    <w:bookmarkStart w:id="13" w:name="live-demo"/>
    <w:p>
      <w:pPr>
        <w:pStyle w:val="Heading3"/>
      </w:pPr>
      <w:r>
        <w:t xml:space="preserve">Live Demo</w:t>
      </w:r>
    </w:p>
    <w:p>
      <w:pPr>
        <w:pStyle w:val="Compact"/>
        <w:numPr>
          <w:ilvl w:val="0"/>
          <w:numId w:val="1006"/>
        </w:numPr>
      </w:pPr>
      <w:r>
        <w:t xml:space="preserve">[What you’ll demo]</w:t>
      </w:r>
    </w:p>
    <w:p>
      <w:pPr>
        <w:pStyle w:val="Compact"/>
        <w:numPr>
          <w:ilvl w:val="0"/>
          <w:numId w:val="1006"/>
        </w:numPr>
      </w:pPr>
      <w:r>
        <w:t xml:space="preserve">[Key moments to pause and let interns try]</w:t>
      </w:r>
    </w:p>
    <w:bookmarkEnd w:id="13"/>
    <w:bookmarkStart w:id="14" w:name="check-in-questions"/>
    <w:p>
      <w:pPr>
        <w:pStyle w:val="Heading3"/>
      </w:pPr>
      <w:r>
        <w:t xml:space="preserve">Check-in Questions</w:t>
      </w:r>
    </w:p>
    <w:p>
      <w:pPr>
        <w:pStyle w:val="Compact"/>
        <w:numPr>
          <w:ilvl w:val="0"/>
          <w:numId w:val="1007"/>
        </w:numPr>
      </w:pPr>
      <w:r>
        <w:t xml:space="preserve">[Quick poll or question at 0:25]</w:t>
      </w:r>
    </w:p>
    <w:p>
      <w:pPr>
        <w:pStyle w:val="Compact"/>
        <w:numPr>
          <w:ilvl w:val="0"/>
          <w:numId w:val="1007"/>
        </w:numPr>
      </w:pPr>
      <w:r>
        <w:t xml:space="preserve">[Quick poll or question at 0:40]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break-050-100"/>
    <w:p>
      <w:pPr>
        <w:pStyle w:val="Heading2"/>
      </w:pPr>
      <w:r>
        <w:t xml:space="preserve">Break (0:50 – 1:00)</w:t>
      </w:r>
    </w:p>
    <w:p>
      <w:r>
        <w:pict>
          <v:rect style="width:0;height:1.5pt" o:hralign="center" o:hrstd="t" o:hr="t"/>
        </w:pict>
      </w:r>
    </w:p>
    <w:bookmarkEnd w:id="16"/>
    <w:bookmarkStart w:id="18" w:name="build-block-100-150"/>
    <w:p>
      <w:pPr>
        <w:pStyle w:val="Heading2"/>
      </w:pPr>
      <w:r>
        <w:t xml:space="preserve">Build Block (1:00 – 1:50)</w:t>
      </w:r>
    </w:p>
    <w:bookmarkStart w:id="17" w:name="project-project-name"/>
    <w:p>
      <w:pPr>
        <w:pStyle w:val="Heading3"/>
      </w:pPr>
      <w:r>
        <w:t xml:space="preserve">Project: [Project Name]</w:t>
      </w:r>
    </w:p>
    <w:p>
      <w:pPr>
        <w:pStyle w:val="FirstParagraph"/>
      </w:pPr>
      <w:r>
        <w:rPr>
          <w:b/>
          <w:bCs/>
        </w:rPr>
        <w:t xml:space="preserve">Guided portion (1:00 – 1:15):</w:t>
      </w:r>
    </w:p>
    <w:p>
      <w:pPr>
        <w:pStyle w:val="Compact"/>
        <w:numPr>
          <w:ilvl w:val="0"/>
          <w:numId w:val="1008"/>
        </w:numPr>
      </w:pPr>
      <w:r>
        <w:t xml:space="preserve">[Step-by-step instructions]</w:t>
      </w:r>
    </w:p>
    <w:p>
      <w:pPr>
        <w:pStyle w:val="FirstParagraph"/>
      </w:pPr>
      <w:r>
        <w:rPr>
          <w:b/>
          <w:bCs/>
        </w:rPr>
        <w:t xml:space="preserve">Independent work (1:15 – 1:40):</w:t>
      </w:r>
    </w:p>
    <w:p>
      <w:pPr>
        <w:pStyle w:val="Compact"/>
        <w:numPr>
          <w:ilvl w:val="0"/>
          <w:numId w:val="1009"/>
        </w:numPr>
      </w:pPr>
      <w:r>
        <w:t xml:space="preserve">[What interns should build on their own]</w:t>
      </w:r>
    </w:p>
    <w:p>
      <w:pPr>
        <w:pStyle w:val="Compact"/>
        <w:numPr>
          <w:ilvl w:val="0"/>
          <w:numId w:val="1009"/>
        </w:numPr>
      </w:pPr>
      <w:r>
        <w:t xml:space="preserve">[Stretch challenge for fast finishers]</w:t>
      </w:r>
    </w:p>
    <w:p>
      <w:pPr>
        <w:pStyle w:val="FirstParagraph"/>
      </w:pPr>
      <w:r>
        <w:rPr>
          <w:b/>
          <w:bCs/>
        </w:rPr>
        <w:t xml:space="preserve">Check-ins (1:40 – 1:50):</w:t>
      </w:r>
    </w:p>
    <w:p>
      <w:pPr>
        <w:pStyle w:val="Compact"/>
        <w:numPr>
          <w:ilvl w:val="0"/>
          <w:numId w:val="1010"/>
        </w:numPr>
      </w:pPr>
      <w:r>
        <w:t xml:space="preserve">[Walk through common issues]</w:t>
      </w:r>
    </w:p>
    <w:p>
      <w:pPr>
        <w:pStyle w:val="Compact"/>
        <w:numPr>
          <w:ilvl w:val="0"/>
          <w:numId w:val="1010"/>
        </w:numPr>
      </w:pPr>
      <w:r>
        <w:t xml:space="preserve">[Help anyone who’s stuck]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reak-150-200"/>
    <w:p>
      <w:pPr>
        <w:pStyle w:val="Heading2"/>
      </w:pPr>
      <w:r>
        <w:t xml:space="preserve">Break (1:50 – 2:00)</w:t>
      </w:r>
    </w:p>
    <w:p>
      <w:r>
        <w:pict>
          <v:rect style="width:0;height:1.5pt" o:hralign="center" o:hrstd="t" o:hr="t"/>
        </w:pict>
      </w:r>
    </w:p>
    <w:bookmarkEnd w:id="19"/>
    <w:bookmarkStart w:id="21" w:name="play-block-200-240"/>
    <w:p>
      <w:pPr>
        <w:pStyle w:val="Heading2"/>
      </w:pPr>
      <w:r>
        <w:t xml:space="preserve">Play Block (2:00 – 2:40)</w:t>
      </w:r>
    </w:p>
    <w:bookmarkStart w:id="20" w:name="activity-activity-name"/>
    <w:p>
      <w:pPr>
        <w:pStyle w:val="Heading3"/>
      </w:pPr>
      <w:r>
        <w:t xml:space="preserve">Activity: [Activity Name]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[Rule 1]</w:t>
      </w:r>
    </w:p>
    <w:p>
      <w:pPr>
        <w:pStyle w:val="Compact"/>
        <w:numPr>
          <w:ilvl w:val="0"/>
          <w:numId w:val="1011"/>
        </w:numPr>
      </w:pPr>
      <w:r>
        <w:t xml:space="preserve">[Rule 2]</w:t>
      </w:r>
    </w:p>
    <w:p>
      <w:pPr>
        <w:pStyle w:val="Compact"/>
        <w:numPr>
          <w:ilvl w:val="0"/>
          <w:numId w:val="1011"/>
        </w:numPr>
      </w:pPr>
      <w:r>
        <w:t xml:space="preserve">[How winners are determined]</w:t>
      </w:r>
    </w:p>
    <w:p>
      <w:pPr>
        <w:pStyle w:val="FirstParagraph"/>
      </w:pPr>
      <w:r>
        <w:rPr>
          <w:b/>
          <w:bCs/>
        </w:rPr>
        <w:t xml:space="preserve">XP Awards:</w:t>
      </w:r>
    </w:p>
    <w:p>
      <w:pPr>
        <w:pStyle w:val="Compact"/>
        <w:numPr>
          <w:ilvl w:val="0"/>
          <w:numId w:val="1012"/>
        </w:numPr>
      </w:pPr>
      <w:r>
        <w:t xml:space="preserve">1st: +25 XP</w:t>
      </w:r>
    </w:p>
    <w:p>
      <w:pPr>
        <w:pStyle w:val="Compact"/>
        <w:numPr>
          <w:ilvl w:val="0"/>
          <w:numId w:val="1012"/>
        </w:numPr>
      </w:pPr>
      <w:r>
        <w:t xml:space="preserve">2nd: +20 XP</w:t>
      </w:r>
    </w:p>
    <w:p>
      <w:pPr>
        <w:pStyle w:val="Compact"/>
        <w:numPr>
          <w:ilvl w:val="0"/>
          <w:numId w:val="1012"/>
        </w:numPr>
      </w:pPr>
      <w:r>
        <w:t xml:space="preserve">3rd: +15 XP</w:t>
      </w:r>
    </w:p>
    <w:p>
      <w:pPr>
        <w:pStyle w:val="Compact"/>
        <w:numPr>
          <w:ilvl w:val="0"/>
          <w:numId w:val="1012"/>
        </w:numPr>
      </w:pPr>
      <w:r>
        <w:t xml:space="preserve">Participated: +10 XP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hare-wrap-240-300"/>
    <w:p>
      <w:pPr>
        <w:pStyle w:val="Heading2"/>
      </w:pPr>
      <w:r>
        <w:t xml:space="preserve">Share &amp; Wrap (2:40 – 3:00)</w:t>
      </w:r>
    </w:p>
    <w:p>
      <w:pPr>
        <w:pStyle w:val="FirstParagraph"/>
      </w:pPr>
      <w:r>
        <w:rPr>
          <w:b/>
          <w:bCs/>
        </w:rPr>
        <w:t xml:space="preserve">Share prompt:</w:t>
      </w:r>
      <w:r>
        <w:t xml:space="preserve"> </w:t>
      </w:r>
      <w:r>
        <w:t xml:space="preserve">[What should interns share?]</w:t>
      </w:r>
    </w:p>
    <w:p>
      <w:pPr>
        <w:pStyle w:val="BodyText"/>
      </w:pPr>
      <w:r>
        <w:rPr>
          <w:b/>
          <w:bCs/>
        </w:rPr>
        <w:t xml:space="preserve">Shout-outs:</w:t>
      </w:r>
      <w:r>
        <w:t xml:space="preserve"> </w:t>
      </w:r>
      <w:r>
        <w:t xml:space="preserve">[Note specific things to recognize]</w:t>
      </w:r>
    </w:p>
    <w:p>
      <w:pPr>
        <w:pStyle w:val="BodyText"/>
      </w:pPr>
      <w:r>
        <w:rPr>
          <w:b/>
          <w:bCs/>
        </w:rPr>
        <w:t xml:space="preserve">Tomorrow preview:</w:t>
      </w:r>
      <w:r>
        <w:t xml:space="preserve"> </w:t>
      </w:r>
      <w:r>
        <w:t xml:space="preserve">[One sentence about tomorrow]</w:t>
      </w:r>
    </w:p>
    <w:p>
      <w:r>
        <w:pict>
          <v:rect style="width:0;height:1.5pt" o:hralign="center" o:hrstd="t" o:hr="t"/>
        </w:pict>
      </w:r>
    </w:p>
    <w:bookmarkEnd w:id="22"/>
    <w:bookmarkStart w:id="23" w:name="post-session"/>
    <w:p>
      <w:pPr>
        <w:pStyle w:val="Heading2"/>
      </w:pPr>
      <w:r>
        <w:t xml:space="preserve">Post-Session</w:t>
      </w:r>
    </w:p>
    <w:p>
      <w:pPr>
        <w:pStyle w:val="Compact"/>
        <w:numPr>
          <w:ilvl w:val="0"/>
          <w:numId w:val="1013"/>
        </w:numPr>
      </w:pPr>
      <w:r>
        <w:t xml:space="preserve">Update XP spreadsheet</w:t>
      </w:r>
    </w:p>
    <w:p>
      <w:pPr>
        <w:pStyle w:val="Compact"/>
        <w:numPr>
          <w:ilvl w:val="0"/>
          <w:numId w:val="1014"/>
        </w:numPr>
      </w:pPr>
      <w:r>
        <w:t xml:space="preserve">Note any interns who struggled or excelled</w:t>
      </w:r>
    </w:p>
    <w:p>
      <w:pPr>
        <w:pStyle w:val="Compact"/>
        <w:numPr>
          <w:ilvl w:val="0"/>
          <w:numId w:val="1015"/>
        </w:numPr>
      </w:pPr>
      <w:r>
        <w:t xml:space="preserve">Prepare any follow-up materials</w:t>
      </w:r>
    </w:p>
    <w:p>
      <w:pPr>
        <w:pStyle w:val="Compact"/>
        <w:numPr>
          <w:ilvl w:val="0"/>
          <w:numId w:val="1016"/>
        </w:numPr>
      </w:pPr>
      <w:r>
        <w:t xml:space="preserve">Send session recording link (if applicable)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