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CB2CB3" w14:textId="77777777" w:rsidR="0083732D" w:rsidRDefault="0083732D">
      <w:pPr>
        <w:widowControl w:val="0"/>
        <w:pBdr>
          <w:top w:val="nil"/>
          <w:left w:val="nil"/>
          <w:bottom w:val="nil"/>
          <w:right w:val="nil"/>
          <w:between w:val="nil"/>
        </w:pBdr>
        <w:spacing w:line="276" w:lineRule="auto"/>
      </w:pPr>
    </w:p>
    <w:p w14:paraId="3B7E8E91" w14:textId="77777777" w:rsidR="0083732D" w:rsidRDefault="004A0A77">
      <w:pPr>
        <w:pStyle w:val="Heading1"/>
      </w:pPr>
      <w:r>
        <w:t>CIMT-657 – Courseware Design and The Web</w:t>
      </w:r>
    </w:p>
    <w:p w14:paraId="01302BB8" w14:textId="77777777" w:rsidR="0083732D" w:rsidRDefault="008E293C">
      <w:pPr>
        <w:pStyle w:val="Heading1"/>
      </w:pPr>
      <w:r>
        <w:t>Fall 2021</w:t>
      </w:r>
      <w:r w:rsidR="004A0A77">
        <w:t xml:space="preserve"> – ALL Sections</w:t>
      </w:r>
    </w:p>
    <w:p w14:paraId="3009D98F" w14:textId="77777777" w:rsidR="0083732D" w:rsidRDefault="004A0A77">
      <w:pPr>
        <w:pStyle w:val="Heading2"/>
        <w:rPr>
          <w:sz w:val="22"/>
          <w:szCs w:val="22"/>
        </w:rPr>
      </w:pPr>
      <w:r>
        <w:t>Contact Information</w:t>
      </w:r>
    </w:p>
    <w:p w14:paraId="3D08A552" w14:textId="65BFF69B" w:rsidR="0083732D" w:rsidRDefault="0083732D">
      <w:pPr>
        <w:rPr>
          <w:b/>
          <w:i w:val="0"/>
          <w:color w:val="000000"/>
          <w:sz w:val="24"/>
          <w:szCs w:val="24"/>
        </w:rPr>
      </w:pPr>
    </w:p>
    <w:p w14:paraId="3A18D569" w14:textId="7316350D" w:rsidR="00484EA7" w:rsidRDefault="00484EA7">
      <w:pPr>
        <w:pBdr>
          <w:top w:val="single" w:sz="6" w:space="1" w:color="auto"/>
          <w:bottom w:val="single" w:sz="6" w:space="1" w:color="auto"/>
        </w:pBdr>
        <w:rPr>
          <w:b/>
          <w:i w:val="0"/>
          <w:color w:val="000000"/>
          <w:sz w:val="24"/>
          <w:szCs w:val="24"/>
        </w:rPr>
      </w:pPr>
    </w:p>
    <w:p w14:paraId="34C48B06" w14:textId="77777777" w:rsidR="00484EA7" w:rsidRDefault="00484EA7"/>
    <w:p w14:paraId="0FBB0366" w14:textId="77777777" w:rsidR="0083732D" w:rsidRDefault="004A0A77">
      <w:pPr>
        <w:pStyle w:val="Heading2"/>
        <w:rPr>
          <w:sz w:val="22"/>
          <w:szCs w:val="22"/>
        </w:rPr>
      </w:pPr>
      <w:r>
        <w:t xml:space="preserve">Course Introduction </w:t>
      </w:r>
    </w:p>
    <w:p w14:paraId="147E13E8" w14:textId="77777777" w:rsidR="008E293C" w:rsidRPr="008E293C" w:rsidRDefault="008E293C" w:rsidP="008E293C">
      <w:pPr>
        <w:rPr>
          <w:rFonts w:eastAsia="Times New Roman"/>
          <w:iCs/>
        </w:rPr>
      </w:pPr>
      <w:r w:rsidRPr="008E293C">
        <w:rPr>
          <w:rFonts w:eastAsia="Times New Roman"/>
          <w:i w:val="0"/>
          <w:color w:val="000000"/>
          <w:sz w:val="22"/>
          <w:szCs w:val="22"/>
        </w:rPr>
        <w:t>This course is designed to prepare students for independent Web-based courseware design and</w:t>
      </w:r>
      <w:r>
        <w:rPr>
          <w:rFonts w:eastAsia="Times New Roman"/>
          <w:i w:val="0"/>
          <w:iCs/>
        </w:rPr>
        <w:t xml:space="preserve"> d</w:t>
      </w:r>
      <w:r w:rsidRPr="008E293C">
        <w:rPr>
          <w:rFonts w:eastAsia="Times New Roman"/>
          <w:i w:val="0"/>
          <w:color w:val="000000"/>
          <w:sz w:val="22"/>
          <w:szCs w:val="22"/>
        </w:rPr>
        <w:t>evelopment. Students acquire the ability to create valid Web-based instruction through reviewing</w:t>
      </w:r>
      <w:r>
        <w:rPr>
          <w:rFonts w:eastAsia="Times New Roman"/>
          <w:iCs/>
        </w:rPr>
        <w:t xml:space="preserve"> </w:t>
      </w:r>
      <w:r>
        <w:rPr>
          <w:rFonts w:eastAsia="Times New Roman"/>
          <w:i w:val="0"/>
          <w:iCs/>
        </w:rPr>
        <w:t>i</w:t>
      </w:r>
      <w:r w:rsidRPr="008E293C">
        <w:rPr>
          <w:rFonts w:eastAsia="Times New Roman"/>
          <w:i w:val="0"/>
          <w:color w:val="000000"/>
          <w:sz w:val="22"/>
          <w:szCs w:val="22"/>
        </w:rPr>
        <w:t>nstructional design principles and strategies, previewing and critiquing various computer-based</w:t>
      </w:r>
      <w:r>
        <w:rPr>
          <w:rFonts w:eastAsia="Times New Roman"/>
          <w:i w:val="0"/>
          <w:iCs/>
        </w:rPr>
        <w:t xml:space="preserve"> </w:t>
      </w:r>
      <w:r w:rsidRPr="008E293C">
        <w:rPr>
          <w:rFonts w:eastAsia="Times New Roman"/>
          <w:i w:val="0"/>
          <w:color w:val="000000"/>
          <w:sz w:val="22"/>
          <w:szCs w:val="22"/>
        </w:rPr>
        <w:t>training courses, creating a timeline for project management, creating design documents, and</w:t>
      </w:r>
      <w:r>
        <w:rPr>
          <w:rFonts w:eastAsia="Times New Roman"/>
          <w:i w:val="0"/>
          <w:color w:val="000000"/>
          <w:sz w:val="22"/>
          <w:szCs w:val="22"/>
        </w:rPr>
        <w:t xml:space="preserve"> </w:t>
      </w:r>
      <w:r w:rsidRPr="008E293C">
        <w:rPr>
          <w:rFonts w:eastAsia="Times New Roman"/>
          <w:i w:val="0"/>
          <w:color w:val="000000"/>
          <w:sz w:val="22"/>
          <w:szCs w:val="22"/>
        </w:rPr>
        <w:t>producing a tutorial, drills and practice, and instructional games, or an assessment tool embedded</w:t>
      </w:r>
      <w:r>
        <w:rPr>
          <w:rFonts w:eastAsia="Times New Roman"/>
          <w:i w:val="0"/>
          <w:iCs/>
        </w:rPr>
        <w:t xml:space="preserve"> </w:t>
      </w:r>
      <w:r w:rsidRPr="008E293C">
        <w:rPr>
          <w:rFonts w:eastAsia="Times New Roman"/>
          <w:i w:val="0"/>
          <w:color w:val="000000"/>
          <w:sz w:val="22"/>
          <w:szCs w:val="22"/>
        </w:rPr>
        <w:t>on their Web site.</w:t>
      </w:r>
    </w:p>
    <w:p w14:paraId="43CE796E" w14:textId="77777777" w:rsidR="00E55746" w:rsidRDefault="00E55746" w:rsidP="008E293C">
      <w:pPr>
        <w:rPr>
          <w:rFonts w:eastAsia="Times New Roman"/>
          <w:i w:val="0"/>
          <w:color w:val="000000"/>
          <w:sz w:val="22"/>
          <w:szCs w:val="22"/>
        </w:rPr>
      </w:pPr>
    </w:p>
    <w:p w14:paraId="63155C1B" w14:textId="77777777" w:rsidR="00E55746" w:rsidRDefault="00E55746" w:rsidP="008E293C">
      <w:pPr>
        <w:rPr>
          <w:rFonts w:eastAsia="Times New Roman"/>
          <w:i w:val="0"/>
          <w:color w:val="000000"/>
          <w:sz w:val="22"/>
          <w:szCs w:val="22"/>
        </w:rPr>
      </w:pPr>
      <w:r w:rsidRPr="00E55746">
        <w:rPr>
          <w:rFonts w:eastAsia="Times New Roman"/>
          <w:i w:val="0"/>
          <w:color w:val="000000"/>
          <w:sz w:val="22"/>
          <w:szCs w:val="22"/>
        </w:rPr>
        <w:t>CIMT 657 covers the design and development of courseware for the Web using authorship systems and languages. The goal of this course is to enhance / develop your ability to generate valid instruction, in order to emphasize the design process. You will be able to complete an individual project, but in a collaborative learning environment, you will be working. You select the subject area and type of course for the project, including lessons, instructional games, or evaluation tools.</w:t>
      </w:r>
      <w:r>
        <w:rPr>
          <w:rFonts w:eastAsia="Times New Roman"/>
          <w:i w:val="0"/>
          <w:color w:val="000000"/>
          <w:sz w:val="22"/>
          <w:szCs w:val="22"/>
        </w:rPr>
        <w:t xml:space="preserve"> </w:t>
      </w:r>
      <w:r w:rsidRPr="00E55746">
        <w:rPr>
          <w:rFonts w:eastAsia="Times New Roman"/>
          <w:i w:val="0"/>
          <w:color w:val="000000"/>
          <w:sz w:val="22"/>
          <w:szCs w:val="22"/>
        </w:rPr>
        <w:t>By studying instructional design concepts and techniques, previewing and criticizing various computer-based training courses and instructional games, and practicing course-development skills, you will learn to design efficient instructions. When learning development skills, you are encouraged to support each other, but you have to complete your project on your own. Skills in research will be strengthened as well. This course will be at the level of application and development.</w:t>
      </w:r>
    </w:p>
    <w:p w14:paraId="457B6E45" w14:textId="77777777" w:rsidR="00E55746" w:rsidRDefault="00E55746" w:rsidP="008E293C">
      <w:pPr>
        <w:rPr>
          <w:rFonts w:eastAsia="Times New Roman"/>
          <w:i w:val="0"/>
          <w:color w:val="000000"/>
          <w:sz w:val="22"/>
          <w:szCs w:val="22"/>
        </w:rPr>
      </w:pPr>
    </w:p>
    <w:p w14:paraId="2B422D93" w14:textId="77777777" w:rsidR="008E293C" w:rsidRPr="008E293C" w:rsidRDefault="008E293C" w:rsidP="008E293C">
      <w:pPr>
        <w:rPr>
          <w:rFonts w:eastAsia="Times New Roman"/>
          <w:iCs/>
        </w:rPr>
      </w:pPr>
      <w:r w:rsidRPr="008E293C">
        <w:rPr>
          <w:rFonts w:eastAsia="Times New Roman"/>
          <w:i w:val="0"/>
          <w:color w:val="000000"/>
          <w:sz w:val="22"/>
          <w:szCs w:val="22"/>
        </w:rPr>
        <w:t xml:space="preserve">Regarding the course structure and delivery, this </w:t>
      </w:r>
      <w:r w:rsidRPr="008E293C">
        <w:rPr>
          <w:rFonts w:eastAsia="Times New Roman"/>
          <w:b/>
          <w:bCs/>
          <w:i w:val="0"/>
          <w:color w:val="000000"/>
          <w:sz w:val="22"/>
          <w:szCs w:val="22"/>
        </w:rPr>
        <w:t>8-week course</w:t>
      </w:r>
      <w:r w:rsidRPr="008E293C">
        <w:rPr>
          <w:rFonts w:eastAsia="Times New Roman"/>
          <w:i w:val="0"/>
          <w:color w:val="000000"/>
          <w:sz w:val="22"/>
          <w:szCs w:val="22"/>
        </w:rPr>
        <w:t xml:space="preserve"> is completely </w:t>
      </w:r>
      <w:r w:rsidRPr="008E293C">
        <w:rPr>
          <w:rFonts w:eastAsia="Times New Roman"/>
          <w:b/>
          <w:bCs/>
          <w:i w:val="0"/>
          <w:color w:val="000000"/>
          <w:sz w:val="22"/>
          <w:szCs w:val="22"/>
        </w:rPr>
        <w:t>online</w:t>
      </w:r>
      <w:r w:rsidRPr="008E293C">
        <w:rPr>
          <w:rFonts w:eastAsia="Times New Roman"/>
          <w:i w:val="0"/>
          <w:color w:val="000000"/>
          <w:sz w:val="22"/>
          <w:szCs w:val="22"/>
        </w:rPr>
        <w:t xml:space="preserve"> and </w:t>
      </w:r>
      <w:r w:rsidRPr="008E293C">
        <w:rPr>
          <w:rFonts w:eastAsia="Times New Roman"/>
          <w:b/>
          <w:bCs/>
          <w:i w:val="0"/>
          <w:color w:val="000000"/>
          <w:sz w:val="22"/>
          <w:szCs w:val="22"/>
        </w:rPr>
        <w:t>asynchronous</w:t>
      </w:r>
      <w:r w:rsidRPr="008E293C">
        <w:rPr>
          <w:rFonts w:eastAsia="Times New Roman"/>
          <w:i w:val="0"/>
          <w:color w:val="000000"/>
          <w:sz w:val="22"/>
          <w:szCs w:val="22"/>
        </w:rPr>
        <w:t xml:space="preserve">, which means that you do </w:t>
      </w:r>
      <w:r w:rsidRPr="008E293C">
        <w:rPr>
          <w:rFonts w:eastAsia="Times New Roman"/>
          <w:b/>
          <w:bCs/>
          <w:i w:val="0"/>
          <w:color w:val="000000"/>
          <w:sz w:val="22"/>
          <w:szCs w:val="22"/>
        </w:rPr>
        <w:t>not</w:t>
      </w:r>
      <w:r w:rsidRPr="008E293C">
        <w:rPr>
          <w:rFonts w:eastAsia="Times New Roman"/>
          <w:i w:val="0"/>
          <w:color w:val="000000"/>
          <w:sz w:val="22"/>
          <w:szCs w:val="22"/>
        </w:rPr>
        <w:t xml:space="preserve"> have to come to campus to attend weekly classes, and you work on the class assignments when and where it fits your schedule as long as the work is turned in by the due date. If you are a student taking the campus delivery section, you have the opportunity to meet with me in my office each week as needed. I will reach out to you to schedule a day and time that fits everyone’s needs. </w:t>
      </w:r>
    </w:p>
    <w:p w14:paraId="24DB3872" w14:textId="77777777" w:rsidR="008E293C" w:rsidRPr="008E293C" w:rsidRDefault="008E293C" w:rsidP="008E293C">
      <w:pPr>
        <w:rPr>
          <w:rFonts w:eastAsia="Times New Roman"/>
          <w:iCs/>
        </w:rPr>
      </w:pPr>
      <w:r w:rsidRPr="008E293C">
        <w:rPr>
          <w:rFonts w:eastAsia="Times New Roman"/>
          <w:i w:val="0"/>
          <w:color w:val="000000"/>
          <w:sz w:val="22"/>
          <w:szCs w:val="22"/>
        </w:rPr>
        <w:t> </w:t>
      </w:r>
    </w:p>
    <w:p w14:paraId="0911314E" w14:textId="77777777" w:rsidR="0083732D" w:rsidRDefault="008E293C" w:rsidP="008E293C">
      <w:pPr>
        <w:rPr>
          <w:rFonts w:eastAsia="Times New Roman"/>
          <w:i w:val="0"/>
          <w:color w:val="000000"/>
          <w:sz w:val="22"/>
          <w:szCs w:val="22"/>
        </w:rPr>
      </w:pPr>
      <w:r w:rsidRPr="008E293C">
        <w:rPr>
          <w:rFonts w:eastAsia="Times New Roman"/>
          <w:i w:val="0"/>
          <w:color w:val="000000"/>
          <w:sz w:val="22"/>
          <w:szCs w:val="22"/>
        </w:rPr>
        <w:t xml:space="preserve">Each </w:t>
      </w:r>
      <w:r w:rsidRPr="008E293C">
        <w:rPr>
          <w:rFonts w:eastAsia="Times New Roman"/>
          <w:b/>
          <w:bCs/>
          <w:i w:val="0"/>
          <w:color w:val="000000"/>
          <w:sz w:val="22"/>
          <w:szCs w:val="22"/>
        </w:rPr>
        <w:t>weekly module starts on a Monday and ends on the following Sunday</w:t>
      </w:r>
      <w:r w:rsidRPr="008E293C">
        <w:rPr>
          <w:rFonts w:eastAsia="Times New Roman"/>
          <w:i w:val="0"/>
          <w:color w:val="000000"/>
          <w:sz w:val="22"/>
          <w:szCs w:val="22"/>
        </w:rPr>
        <w:t xml:space="preserve">. Hence, weekly modules become accessible on Monday at the latest, and </w:t>
      </w:r>
      <w:r w:rsidRPr="008E293C">
        <w:rPr>
          <w:rFonts w:eastAsia="Times New Roman"/>
          <w:b/>
          <w:bCs/>
          <w:i w:val="0"/>
          <w:color w:val="000000"/>
          <w:sz w:val="22"/>
          <w:szCs w:val="22"/>
        </w:rPr>
        <w:t>most assignments are due by the following Sunday at 11:59 p.m</w:t>
      </w:r>
      <w:r w:rsidRPr="008E293C">
        <w:rPr>
          <w:rFonts w:eastAsia="Times New Roman"/>
          <w:i w:val="0"/>
          <w:color w:val="000000"/>
          <w:sz w:val="22"/>
          <w:szCs w:val="22"/>
        </w:rPr>
        <w:t>. I will try to do my best to open up folders earlier to allow you to work ahead. Please see the course schedule for the list of assignments and their due dates.</w:t>
      </w:r>
    </w:p>
    <w:p w14:paraId="739D202D" w14:textId="77777777" w:rsidR="008E293C" w:rsidRDefault="008E293C" w:rsidP="008E293C">
      <w:pPr>
        <w:rPr>
          <w:i w:val="0"/>
          <w:color w:val="000000"/>
          <w:sz w:val="22"/>
          <w:szCs w:val="22"/>
        </w:rPr>
      </w:pPr>
    </w:p>
    <w:p w14:paraId="6DE849F1" w14:textId="77777777" w:rsidR="0083732D" w:rsidRDefault="004A0A77">
      <w:pPr>
        <w:rPr>
          <w:i w:val="0"/>
          <w:color w:val="000000"/>
          <w:sz w:val="22"/>
          <w:szCs w:val="22"/>
        </w:rPr>
      </w:pPr>
      <w:r>
        <w:rPr>
          <w:i w:val="0"/>
          <w:color w:val="000000"/>
          <w:sz w:val="22"/>
          <w:szCs w:val="22"/>
          <w:u w:val="single"/>
        </w:rPr>
        <w:t>Disclaimer:</w:t>
      </w:r>
      <w:r>
        <w:rPr>
          <w:i w:val="0"/>
          <w:color w:val="000000"/>
          <w:sz w:val="22"/>
          <w:szCs w:val="22"/>
        </w:rPr>
        <w:t xml:space="preserve"> The instructor reserves the right to make changes to the syllabus, schedule, course content, course materials, and course delivery techniques if needed. All changes will be communicated to students as soon as possible.</w:t>
      </w:r>
    </w:p>
    <w:p w14:paraId="03699C77" w14:textId="77777777" w:rsidR="0083732D" w:rsidRDefault="0083732D">
      <w:pPr>
        <w:rPr>
          <w:i w:val="0"/>
          <w:color w:val="000000"/>
          <w:sz w:val="22"/>
          <w:szCs w:val="22"/>
        </w:rPr>
      </w:pPr>
    </w:p>
    <w:p w14:paraId="05A422BA" w14:textId="77777777" w:rsidR="0083732D" w:rsidRDefault="004A0A77">
      <w:pPr>
        <w:rPr>
          <w:i w:val="0"/>
          <w:color w:val="000000"/>
          <w:sz w:val="22"/>
          <w:szCs w:val="22"/>
        </w:rPr>
      </w:pPr>
      <w:r>
        <w:rPr>
          <w:i w:val="0"/>
          <w:color w:val="000000"/>
          <w:sz w:val="22"/>
          <w:szCs w:val="22"/>
          <w:u w:val="single"/>
        </w:rPr>
        <w:t>Dropping/Withdrawal:</w:t>
      </w:r>
      <w:r>
        <w:rPr>
          <w:i w:val="0"/>
          <w:color w:val="000000"/>
          <w:sz w:val="22"/>
          <w:szCs w:val="22"/>
        </w:rPr>
        <w:t xml:space="preserve"> If you cannot complete this course, you must withdraw from the course by notifying the Records and Registration office before the drop/add date on the academic calendar. Failure to withdraw properly will result in a final grade of F. Ultimately; withdrawal is the student’s responsibility.</w:t>
      </w:r>
    </w:p>
    <w:p w14:paraId="04D4F478" w14:textId="77777777" w:rsidR="0083732D" w:rsidRDefault="0083732D">
      <w:pPr>
        <w:rPr>
          <w:i w:val="0"/>
          <w:color w:val="000000"/>
          <w:sz w:val="22"/>
          <w:szCs w:val="22"/>
        </w:rPr>
      </w:pPr>
    </w:p>
    <w:p w14:paraId="78B34A3A" w14:textId="77777777" w:rsidR="0083732D" w:rsidRDefault="004A0A77">
      <w:pPr>
        <w:pStyle w:val="Heading2"/>
      </w:pPr>
      <w:r>
        <w:t>Prerequisites</w:t>
      </w:r>
    </w:p>
    <w:p w14:paraId="11337A79" w14:textId="77777777" w:rsidR="0083732D" w:rsidRPr="00D4413A" w:rsidRDefault="004A0A77" w:rsidP="00D4413A">
      <w:pPr>
        <w:rPr>
          <w:i w:val="0"/>
          <w:sz w:val="24"/>
        </w:rPr>
      </w:pPr>
      <w:r w:rsidRPr="00D4413A">
        <w:rPr>
          <w:i w:val="0"/>
          <w:sz w:val="24"/>
        </w:rPr>
        <w:t>620 or consent of the instructor</w:t>
      </w:r>
    </w:p>
    <w:p w14:paraId="7EEE40E8" w14:textId="77777777" w:rsidR="0083732D" w:rsidRDefault="0083732D">
      <w:pPr>
        <w:pBdr>
          <w:top w:val="nil"/>
          <w:left w:val="nil"/>
          <w:bottom w:val="nil"/>
          <w:right w:val="nil"/>
          <w:between w:val="nil"/>
        </w:pBdr>
        <w:rPr>
          <w:rFonts w:ascii="Times New Roman" w:eastAsia="Times New Roman" w:hAnsi="Times New Roman" w:cs="Times New Roman"/>
          <w:i w:val="0"/>
          <w:color w:val="000000"/>
          <w:sz w:val="24"/>
          <w:szCs w:val="24"/>
        </w:rPr>
      </w:pPr>
    </w:p>
    <w:p w14:paraId="153CF307" w14:textId="77777777" w:rsidR="0083732D" w:rsidRDefault="004A0A77">
      <w:pPr>
        <w:pStyle w:val="Heading2"/>
      </w:pPr>
      <w:r>
        <w:t>Learning Objectives for the Course</w:t>
      </w:r>
    </w:p>
    <w:p w14:paraId="5E4418DA"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By the end of this course, you are expected to:</w:t>
      </w:r>
    </w:p>
    <w:p w14:paraId="757A3DB5" w14:textId="77777777" w:rsidR="0083732D" w:rsidRDefault="0083732D">
      <w:pPr>
        <w:pBdr>
          <w:top w:val="nil"/>
          <w:left w:val="nil"/>
          <w:bottom w:val="nil"/>
          <w:right w:val="nil"/>
          <w:between w:val="nil"/>
        </w:pBdr>
        <w:rPr>
          <w:i w:val="0"/>
          <w:color w:val="000000"/>
          <w:sz w:val="22"/>
          <w:szCs w:val="22"/>
        </w:rPr>
      </w:pPr>
    </w:p>
    <w:p w14:paraId="6D9E32C6" w14:textId="77777777" w:rsidR="0083732D" w:rsidRDefault="004A0A77">
      <w:pPr>
        <w:widowControl w:val="0"/>
        <w:numPr>
          <w:ilvl w:val="0"/>
          <w:numId w:val="2"/>
        </w:numPr>
        <w:spacing w:line="276" w:lineRule="auto"/>
        <w:rPr>
          <w:i w:val="0"/>
          <w:color w:val="201F1E"/>
          <w:sz w:val="24"/>
          <w:szCs w:val="24"/>
        </w:rPr>
      </w:pPr>
      <w:r>
        <w:rPr>
          <w:i w:val="0"/>
          <w:color w:val="000000"/>
          <w:sz w:val="22"/>
          <w:szCs w:val="22"/>
        </w:rPr>
        <w:t>Apply instructional design principles and strategies and professional policies to the web-based courseware design.</w:t>
      </w:r>
    </w:p>
    <w:p w14:paraId="690ED707" w14:textId="77777777" w:rsidR="0083732D" w:rsidRDefault="004A0A77">
      <w:pPr>
        <w:widowControl w:val="0"/>
        <w:numPr>
          <w:ilvl w:val="0"/>
          <w:numId w:val="2"/>
        </w:numPr>
        <w:spacing w:line="276" w:lineRule="auto"/>
        <w:rPr>
          <w:i w:val="0"/>
          <w:color w:val="000000"/>
        </w:rPr>
      </w:pPr>
      <w:r>
        <w:rPr>
          <w:i w:val="0"/>
          <w:color w:val="000000"/>
          <w:sz w:val="22"/>
          <w:szCs w:val="22"/>
        </w:rPr>
        <w:t>Establish appropriate timelines for project management.</w:t>
      </w:r>
    </w:p>
    <w:p w14:paraId="795C268B" w14:textId="77777777" w:rsidR="0083732D" w:rsidRDefault="004A0A77">
      <w:pPr>
        <w:widowControl w:val="0"/>
        <w:numPr>
          <w:ilvl w:val="0"/>
          <w:numId w:val="2"/>
        </w:numPr>
        <w:spacing w:line="276" w:lineRule="auto"/>
        <w:rPr>
          <w:i w:val="0"/>
          <w:color w:val="000000"/>
        </w:rPr>
      </w:pPr>
      <w:r>
        <w:rPr>
          <w:i w:val="0"/>
          <w:color w:val="000000"/>
          <w:sz w:val="22"/>
          <w:szCs w:val="22"/>
        </w:rPr>
        <w:t>Design web-based instruction that incorporates perspectives and needs of diverse groups including universal design and accessibility.</w:t>
      </w:r>
    </w:p>
    <w:p w14:paraId="5F3F9E20" w14:textId="77777777" w:rsidR="0083732D" w:rsidRDefault="004A0A77">
      <w:pPr>
        <w:widowControl w:val="0"/>
        <w:numPr>
          <w:ilvl w:val="0"/>
          <w:numId w:val="2"/>
        </w:numPr>
        <w:spacing w:line="276" w:lineRule="auto"/>
        <w:rPr>
          <w:i w:val="0"/>
          <w:color w:val="000000"/>
        </w:rPr>
      </w:pPr>
      <w:r>
        <w:rPr>
          <w:i w:val="0"/>
          <w:color w:val="000000"/>
          <w:sz w:val="22"/>
          <w:szCs w:val="22"/>
        </w:rPr>
        <w:t>Create aligned course objectives, assessments and activities, materials, and resources.</w:t>
      </w:r>
    </w:p>
    <w:p w14:paraId="26A22697" w14:textId="77777777" w:rsidR="0083732D" w:rsidRDefault="004A0A77">
      <w:pPr>
        <w:widowControl w:val="0"/>
        <w:numPr>
          <w:ilvl w:val="0"/>
          <w:numId w:val="2"/>
        </w:numPr>
        <w:spacing w:line="276" w:lineRule="auto"/>
        <w:rPr>
          <w:i w:val="0"/>
          <w:color w:val="000000"/>
        </w:rPr>
      </w:pPr>
      <w:r>
        <w:rPr>
          <w:i w:val="0"/>
          <w:color w:val="000000"/>
          <w:sz w:val="22"/>
          <w:szCs w:val="22"/>
        </w:rPr>
        <w:t>Critique various computer-based courses or instructional products.</w:t>
      </w:r>
    </w:p>
    <w:p w14:paraId="35AF3716" w14:textId="77777777" w:rsidR="0083732D" w:rsidRDefault="0083732D">
      <w:pPr>
        <w:pBdr>
          <w:top w:val="nil"/>
          <w:left w:val="nil"/>
          <w:bottom w:val="nil"/>
          <w:right w:val="nil"/>
          <w:between w:val="nil"/>
        </w:pBdr>
        <w:ind w:left="720"/>
        <w:rPr>
          <w:i w:val="0"/>
          <w:color w:val="000000"/>
          <w:sz w:val="24"/>
          <w:szCs w:val="24"/>
        </w:rPr>
      </w:pPr>
    </w:p>
    <w:p w14:paraId="1DE124BB"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 xml:space="preserve">The course also aligns with a list of </w:t>
      </w:r>
      <w:r>
        <w:rPr>
          <w:b/>
          <w:i w:val="0"/>
          <w:color w:val="000000"/>
          <w:sz w:val="22"/>
          <w:szCs w:val="22"/>
        </w:rPr>
        <w:t>AECT and ISTE standards</w:t>
      </w:r>
      <w:r>
        <w:rPr>
          <w:i w:val="0"/>
          <w:color w:val="000000"/>
          <w:sz w:val="22"/>
          <w:szCs w:val="22"/>
        </w:rPr>
        <w:t xml:space="preserve"> that can be found in a separate file posted under the syllabus.</w:t>
      </w:r>
    </w:p>
    <w:p w14:paraId="614AD653" w14:textId="77777777" w:rsidR="0083732D" w:rsidRDefault="0083732D">
      <w:pPr>
        <w:pBdr>
          <w:top w:val="nil"/>
          <w:left w:val="nil"/>
          <w:bottom w:val="nil"/>
          <w:right w:val="nil"/>
          <w:between w:val="nil"/>
        </w:pBdr>
        <w:rPr>
          <w:i w:val="0"/>
          <w:color w:val="000000"/>
          <w:sz w:val="22"/>
          <w:szCs w:val="22"/>
        </w:rPr>
      </w:pPr>
    </w:p>
    <w:p w14:paraId="0F0D176E" w14:textId="77777777" w:rsidR="0083732D" w:rsidRDefault="004A0A77">
      <w:pPr>
        <w:pStyle w:val="Heading2"/>
      </w:pPr>
      <w:r>
        <w:t>Textbooks and Course Materials</w:t>
      </w:r>
    </w:p>
    <w:p w14:paraId="0448924F" w14:textId="77777777" w:rsidR="0083732D" w:rsidRDefault="0083732D">
      <w:pPr>
        <w:rPr>
          <w:i w:val="0"/>
          <w:color w:val="000000"/>
          <w:sz w:val="22"/>
          <w:szCs w:val="22"/>
        </w:rPr>
      </w:pPr>
    </w:p>
    <w:p w14:paraId="6F218EC7" w14:textId="77777777" w:rsidR="0083732D" w:rsidRDefault="008E293C">
      <w:pPr>
        <w:rPr>
          <w:i w:val="0"/>
          <w:color w:val="000000"/>
          <w:sz w:val="22"/>
          <w:szCs w:val="22"/>
        </w:rPr>
      </w:pPr>
      <w:r>
        <w:rPr>
          <w:i w:val="0"/>
          <w:color w:val="000000"/>
          <w:sz w:val="22"/>
          <w:szCs w:val="22"/>
        </w:rPr>
        <w:t xml:space="preserve">For this course, no textbook is required and all the required materials will be linked from the internet.  </w:t>
      </w:r>
    </w:p>
    <w:p w14:paraId="756F5D54" w14:textId="77777777" w:rsidR="0083732D" w:rsidRDefault="0083732D">
      <w:pPr>
        <w:rPr>
          <w:i w:val="0"/>
          <w:sz w:val="22"/>
          <w:szCs w:val="22"/>
        </w:rPr>
      </w:pPr>
    </w:p>
    <w:p w14:paraId="4C5C5514" w14:textId="77777777" w:rsidR="0083732D" w:rsidRDefault="004A0A77">
      <w:pPr>
        <w:pStyle w:val="Heading2"/>
      </w:pPr>
      <w:r>
        <w:t>Technology Requirements and Help</w:t>
      </w:r>
    </w:p>
    <w:p w14:paraId="0D38B9F5"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 xml:space="preserve">For this course, you will need access to a reliable computer with high-speed internet access. Your computer should meet </w:t>
      </w:r>
      <w:hyperlink r:id="rId8">
        <w:r>
          <w:rPr>
            <w:i w:val="0"/>
            <w:color w:val="0000FF"/>
            <w:sz w:val="22"/>
            <w:szCs w:val="22"/>
            <w:u w:val="single"/>
          </w:rPr>
          <w:t>Indiana State’s Laptop MINIMUM Hardware Specifications</w:t>
        </w:r>
      </w:hyperlink>
      <w:r>
        <w:rPr>
          <w:i w:val="0"/>
          <w:color w:val="000000"/>
          <w:sz w:val="22"/>
          <w:szCs w:val="22"/>
        </w:rPr>
        <w:t xml:space="preserve">. It is recommended that you do not log into </w:t>
      </w:r>
      <w:hyperlink r:id="rId9">
        <w:r>
          <w:rPr>
            <w:i w:val="0"/>
            <w:color w:val="0000FF"/>
            <w:sz w:val="22"/>
            <w:szCs w:val="22"/>
            <w:u w:val="single"/>
          </w:rPr>
          <w:t>Blackboard</w:t>
        </w:r>
      </w:hyperlink>
      <w:r>
        <w:rPr>
          <w:i w:val="0"/>
          <w:color w:val="000000"/>
          <w:sz w:val="22"/>
          <w:szCs w:val="22"/>
        </w:rPr>
        <w:t xml:space="preserve"> through the </w:t>
      </w:r>
      <w:proofErr w:type="spellStart"/>
      <w:r>
        <w:rPr>
          <w:i w:val="0"/>
          <w:color w:val="000000"/>
          <w:sz w:val="22"/>
          <w:szCs w:val="22"/>
        </w:rPr>
        <w:t>MyISU</w:t>
      </w:r>
      <w:proofErr w:type="spellEnd"/>
      <w:r>
        <w:rPr>
          <w:i w:val="0"/>
          <w:color w:val="000000"/>
          <w:sz w:val="22"/>
          <w:szCs w:val="22"/>
        </w:rPr>
        <w:t xml:space="preserve"> Portal; if you do, your access may get timed out, and you will likely lose some of your work! For additional technology requirements, computer skills, recommended software, and free software information, please visit the </w:t>
      </w:r>
      <w:hyperlink r:id="rId10">
        <w:r>
          <w:rPr>
            <w:i w:val="0"/>
            <w:color w:val="0000FF"/>
            <w:sz w:val="22"/>
            <w:szCs w:val="22"/>
            <w:u w:val="single"/>
          </w:rPr>
          <w:t>Technology Requirements</w:t>
        </w:r>
      </w:hyperlink>
      <w:r>
        <w:rPr>
          <w:i w:val="0"/>
          <w:color w:val="000000"/>
          <w:sz w:val="22"/>
          <w:szCs w:val="22"/>
        </w:rPr>
        <w:t xml:space="preserve"> page on </w:t>
      </w:r>
      <w:hyperlink r:id="rId11">
        <w:r>
          <w:rPr>
            <w:i w:val="0"/>
            <w:color w:val="0000FF"/>
            <w:sz w:val="22"/>
            <w:szCs w:val="22"/>
            <w:u w:val="single"/>
          </w:rPr>
          <w:t xml:space="preserve">Indiana State </w:t>
        </w:r>
        <w:proofErr w:type="spellStart"/>
        <w:r>
          <w:rPr>
            <w:i w:val="0"/>
            <w:color w:val="0000FF"/>
            <w:sz w:val="22"/>
            <w:szCs w:val="22"/>
            <w:u w:val="single"/>
          </w:rPr>
          <w:t>Online</w:t>
        </w:r>
      </w:hyperlink>
      <w:r>
        <w:rPr>
          <w:i w:val="0"/>
          <w:color w:val="0000FF"/>
          <w:sz w:val="22"/>
          <w:szCs w:val="22"/>
          <w:u w:val="single"/>
        </w:rPr>
        <w:t>’s</w:t>
      </w:r>
      <w:proofErr w:type="spellEnd"/>
      <w:r>
        <w:rPr>
          <w:i w:val="0"/>
          <w:color w:val="0000FF"/>
          <w:sz w:val="22"/>
          <w:szCs w:val="22"/>
          <w:u w:val="single"/>
        </w:rPr>
        <w:t xml:space="preserve"> website</w:t>
      </w:r>
      <w:r>
        <w:rPr>
          <w:i w:val="0"/>
          <w:color w:val="000000"/>
          <w:sz w:val="22"/>
          <w:szCs w:val="22"/>
        </w:rPr>
        <w:t>. You will be asked to register for a Quality Matters account in order to access their 6</w:t>
      </w:r>
      <w:r>
        <w:rPr>
          <w:i w:val="0"/>
          <w:color w:val="000000"/>
          <w:sz w:val="22"/>
          <w:szCs w:val="22"/>
          <w:vertAlign w:val="superscript"/>
        </w:rPr>
        <w:t>th</w:t>
      </w:r>
      <w:r>
        <w:rPr>
          <w:i w:val="0"/>
          <w:color w:val="000000"/>
          <w:sz w:val="22"/>
          <w:szCs w:val="22"/>
        </w:rPr>
        <w:t xml:space="preserve"> edition standards. You may review QM’s </w:t>
      </w:r>
      <w:hyperlink r:id="rId12">
        <w:r>
          <w:rPr>
            <w:i w:val="0"/>
            <w:color w:val="0000FF"/>
            <w:sz w:val="22"/>
            <w:szCs w:val="22"/>
            <w:u w:val="single"/>
          </w:rPr>
          <w:t>privacy policy</w:t>
        </w:r>
      </w:hyperlink>
      <w:r>
        <w:rPr>
          <w:i w:val="0"/>
          <w:color w:val="000000"/>
          <w:sz w:val="22"/>
          <w:szCs w:val="22"/>
        </w:rPr>
        <w:t>.</w:t>
      </w:r>
    </w:p>
    <w:p w14:paraId="5442AFBD" w14:textId="77777777" w:rsidR="0083732D" w:rsidRDefault="004A0A77">
      <w:pPr>
        <w:pBdr>
          <w:top w:val="nil"/>
          <w:left w:val="nil"/>
          <w:bottom w:val="nil"/>
          <w:right w:val="nil"/>
          <w:between w:val="nil"/>
        </w:pBdr>
        <w:rPr>
          <w:b/>
          <w:i w:val="0"/>
          <w:color w:val="000000"/>
          <w:sz w:val="22"/>
          <w:szCs w:val="22"/>
        </w:rPr>
      </w:pPr>
      <w:r>
        <w:rPr>
          <w:b/>
          <w:i w:val="0"/>
          <w:color w:val="000000"/>
          <w:sz w:val="22"/>
          <w:szCs w:val="22"/>
        </w:rPr>
        <w:t>For this course you will also need:</w:t>
      </w:r>
    </w:p>
    <w:p w14:paraId="1D5CC74B" w14:textId="77777777" w:rsidR="0083732D" w:rsidRDefault="004A0A77">
      <w:pPr>
        <w:numPr>
          <w:ilvl w:val="0"/>
          <w:numId w:val="4"/>
        </w:numPr>
        <w:pBdr>
          <w:top w:val="nil"/>
          <w:left w:val="nil"/>
          <w:bottom w:val="nil"/>
          <w:right w:val="nil"/>
          <w:between w:val="nil"/>
        </w:pBdr>
      </w:pPr>
      <w:r>
        <w:rPr>
          <w:i w:val="0"/>
          <w:color w:val="000000"/>
          <w:sz w:val="22"/>
          <w:szCs w:val="22"/>
        </w:rPr>
        <w:t>Webcam (often built into your laptop; otherwise can be purchased online at numerous retailers for $10-20)</w:t>
      </w:r>
    </w:p>
    <w:p w14:paraId="0B5655BA" w14:textId="77777777" w:rsidR="0083732D" w:rsidRDefault="004A0A77">
      <w:pPr>
        <w:numPr>
          <w:ilvl w:val="0"/>
          <w:numId w:val="4"/>
        </w:numPr>
        <w:pBdr>
          <w:top w:val="nil"/>
          <w:left w:val="nil"/>
          <w:bottom w:val="nil"/>
          <w:right w:val="nil"/>
          <w:between w:val="nil"/>
        </w:pBdr>
      </w:pPr>
      <w:r>
        <w:rPr>
          <w:i w:val="0"/>
          <w:color w:val="000000"/>
          <w:sz w:val="22"/>
          <w:szCs w:val="22"/>
        </w:rPr>
        <w:t>Noise-Cancelling Headset (can be purchased online at numerous retailers for around $20)</w:t>
      </w:r>
    </w:p>
    <w:p w14:paraId="0A236D02" w14:textId="77777777" w:rsidR="0083732D" w:rsidRDefault="004A0A77">
      <w:pPr>
        <w:numPr>
          <w:ilvl w:val="0"/>
          <w:numId w:val="4"/>
        </w:numPr>
        <w:pBdr>
          <w:top w:val="nil"/>
          <w:left w:val="nil"/>
          <w:bottom w:val="nil"/>
          <w:right w:val="nil"/>
          <w:between w:val="nil"/>
        </w:pBdr>
      </w:pPr>
      <w:r>
        <w:rPr>
          <w:i w:val="0"/>
          <w:color w:val="000000"/>
          <w:sz w:val="22"/>
          <w:szCs w:val="22"/>
        </w:rPr>
        <w:t xml:space="preserve">Video recording program (available free of charge, as described in </w:t>
      </w:r>
      <w:hyperlink r:id="rId13">
        <w:r>
          <w:rPr>
            <w:i w:val="0"/>
            <w:color w:val="0000FF"/>
            <w:sz w:val="22"/>
            <w:szCs w:val="22"/>
            <w:u w:val="single"/>
          </w:rPr>
          <w:t>recommended software</w:t>
        </w:r>
      </w:hyperlink>
      <w:r>
        <w:rPr>
          <w:i w:val="0"/>
          <w:color w:val="000000"/>
          <w:sz w:val="22"/>
          <w:szCs w:val="22"/>
        </w:rPr>
        <w:t>)</w:t>
      </w:r>
    </w:p>
    <w:p w14:paraId="0C198E31"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 xml:space="preserve">For course-related </w:t>
      </w:r>
      <w:r>
        <w:rPr>
          <w:b/>
          <w:i w:val="0"/>
          <w:color w:val="000000"/>
          <w:sz w:val="22"/>
          <w:szCs w:val="22"/>
        </w:rPr>
        <w:t>Blackboard Tech Support</w:t>
      </w:r>
      <w:r>
        <w:rPr>
          <w:i w:val="0"/>
          <w:color w:val="000000"/>
          <w:sz w:val="22"/>
          <w:szCs w:val="22"/>
        </w:rPr>
        <w:t>, please contact Instructional Tools (</w:t>
      </w:r>
      <w:hyperlink r:id="rId14">
        <w:r>
          <w:rPr>
            <w:i w:val="0"/>
            <w:color w:val="0000FF"/>
            <w:sz w:val="22"/>
            <w:szCs w:val="22"/>
            <w:u w:val="single"/>
          </w:rPr>
          <w:t>isu-blackboard-support@mail.indstate.edu</w:t>
        </w:r>
      </w:hyperlink>
      <w:r>
        <w:rPr>
          <w:i w:val="0"/>
          <w:color w:val="000000"/>
          <w:sz w:val="22"/>
          <w:szCs w:val="22"/>
        </w:rPr>
        <w:t xml:space="preserve">, 812-237-7000) or refer to the </w:t>
      </w:r>
      <w:hyperlink r:id="rId15">
        <w:r>
          <w:rPr>
            <w:i w:val="0"/>
            <w:color w:val="0000FF"/>
            <w:sz w:val="22"/>
            <w:szCs w:val="22"/>
            <w:u w:val="single"/>
          </w:rPr>
          <w:t>Blackboard Tech Support</w:t>
        </w:r>
      </w:hyperlink>
      <w:r>
        <w:rPr>
          <w:i w:val="0"/>
          <w:color w:val="000000"/>
          <w:sz w:val="22"/>
          <w:szCs w:val="22"/>
        </w:rPr>
        <w:t xml:space="preserve"> button in Blackboard.</w:t>
      </w:r>
    </w:p>
    <w:p w14:paraId="4B70A493" w14:textId="77777777" w:rsidR="0083732D" w:rsidRDefault="0083732D">
      <w:pPr>
        <w:rPr>
          <w:i w:val="0"/>
          <w:color w:val="000000"/>
          <w:sz w:val="22"/>
          <w:szCs w:val="22"/>
        </w:rPr>
      </w:pPr>
    </w:p>
    <w:p w14:paraId="3B666CC6" w14:textId="77777777" w:rsidR="0083732D" w:rsidRDefault="004A0A77">
      <w:pPr>
        <w:pStyle w:val="Heading2"/>
      </w:pPr>
      <w:r>
        <w:t>Course Policies</w:t>
      </w:r>
    </w:p>
    <w:p w14:paraId="6367CBCF" w14:textId="77777777" w:rsidR="0083732D" w:rsidRDefault="004A0A77">
      <w:pPr>
        <w:numPr>
          <w:ilvl w:val="0"/>
          <w:numId w:val="8"/>
        </w:numPr>
        <w:pBdr>
          <w:top w:val="nil"/>
          <w:left w:val="nil"/>
          <w:bottom w:val="nil"/>
          <w:right w:val="nil"/>
          <w:between w:val="nil"/>
        </w:pBdr>
        <w:ind w:left="360"/>
        <w:rPr>
          <w:i w:val="0"/>
          <w:color w:val="000000"/>
          <w:sz w:val="22"/>
          <w:szCs w:val="22"/>
        </w:rPr>
      </w:pPr>
      <w:r>
        <w:rPr>
          <w:b/>
          <w:i w:val="0"/>
          <w:color w:val="000000"/>
          <w:sz w:val="22"/>
          <w:szCs w:val="22"/>
        </w:rPr>
        <w:t>Be Responsible:</w:t>
      </w:r>
      <w:r>
        <w:rPr>
          <w:i w:val="0"/>
          <w:color w:val="000000"/>
          <w:sz w:val="22"/>
          <w:szCs w:val="22"/>
        </w:rPr>
        <w:t xml:space="preserve"> My goal is for you to excel in this class and to develop the skills necessary to succeed in your chosen career. However, </w:t>
      </w:r>
      <w:r>
        <w:rPr>
          <w:b/>
          <w:i w:val="0"/>
          <w:color w:val="000000"/>
          <w:sz w:val="22"/>
          <w:szCs w:val="22"/>
        </w:rPr>
        <w:t>you have the major responsibility for doing well</w:t>
      </w:r>
      <w:r>
        <w:rPr>
          <w:i w:val="0"/>
          <w:color w:val="000000"/>
          <w:sz w:val="22"/>
          <w:szCs w:val="22"/>
        </w:rPr>
        <w:t xml:space="preserve">. You are expected to clearly and frequently communicate with the instructor and the SME. Ask for and </w:t>
      </w:r>
      <w:r>
        <w:rPr>
          <w:i w:val="0"/>
          <w:color w:val="000000"/>
          <w:sz w:val="22"/>
          <w:szCs w:val="22"/>
        </w:rPr>
        <w:lastRenderedPageBreak/>
        <w:t>consider the feedback returned to you throughout the course duration. Also, you are expected to ask questions and or/schedule individual appointments with me if you have any questions.</w:t>
      </w:r>
    </w:p>
    <w:p w14:paraId="2002A2E9" w14:textId="77777777" w:rsidR="0083732D" w:rsidRDefault="0083732D">
      <w:pPr>
        <w:pBdr>
          <w:top w:val="nil"/>
          <w:left w:val="nil"/>
          <w:bottom w:val="nil"/>
          <w:right w:val="nil"/>
          <w:between w:val="nil"/>
        </w:pBdr>
        <w:ind w:left="360"/>
        <w:rPr>
          <w:i w:val="0"/>
          <w:color w:val="000000"/>
          <w:sz w:val="22"/>
          <w:szCs w:val="22"/>
          <w:highlight w:val="yellow"/>
        </w:rPr>
      </w:pPr>
    </w:p>
    <w:p w14:paraId="20308EE7" w14:textId="77777777" w:rsidR="0083732D" w:rsidRDefault="004A0A77">
      <w:pPr>
        <w:numPr>
          <w:ilvl w:val="0"/>
          <w:numId w:val="8"/>
        </w:numPr>
        <w:pBdr>
          <w:top w:val="nil"/>
          <w:left w:val="nil"/>
          <w:bottom w:val="nil"/>
          <w:right w:val="nil"/>
          <w:between w:val="nil"/>
        </w:pBdr>
        <w:ind w:left="360"/>
        <w:rPr>
          <w:i w:val="0"/>
          <w:color w:val="000000"/>
          <w:sz w:val="22"/>
          <w:szCs w:val="22"/>
        </w:rPr>
      </w:pPr>
      <w:r>
        <w:rPr>
          <w:b/>
          <w:i w:val="0"/>
          <w:color w:val="000000"/>
          <w:sz w:val="22"/>
          <w:szCs w:val="22"/>
        </w:rPr>
        <w:t>Be Active:</w:t>
      </w:r>
      <w:r>
        <w:rPr>
          <w:i w:val="0"/>
          <w:color w:val="000000"/>
          <w:sz w:val="22"/>
          <w:szCs w:val="22"/>
        </w:rPr>
        <w:t xml:space="preserve"> You are expected to </w:t>
      </w:r>
      <w:r>
        <w:rPr>
          <w:b/>
          <w:i w:val="0"/>
          <w:color w:val="000000"/>
          <w:sz w:val="22"/>
          <w:szCs w:val="22"/>
        </w:rPr>
        <w:t>log into Blackboard at least three times a week</w:t>
      </w:r>
      <w:r>
        <w:rPr>
          <w:i w:val="0"/>
          <w:color w:val="000000"/>
          <w:sz w:val="22"/>
          <w:szCs w:val="22"/>
        </w:rPr>
        <w:t xml:space="preserve"> and </w:t>
      </w:r>
      <w:r>
        <w:rPr>
          <w:b/>
          <w:i w:val="0"/>
          <w:color w:val="000000"/>
          <w:sz w:val="22"/>
          <w:szCs w:val="22"/>
        </w:rPr>
        <w:t>check your Indiana State email at least every other day</w:t>
      </w:r>
      <w:r>
        <w:rPr>
          <w:i w:val="0"/>
          <w:color w:val="000000"/>
          <w:sz w:val="22"/>
          <w:szCs w:val="22"/>
        </w:rPr>
        <w:t xml:space="preserve"> in order to stay current with course updates.</w:t>
      </w:r>
    </w:p>
    <w:p w14:paraId="01E6E79F" w14:textId="77777777" w:rsidR="0083732D" w:rsidRDefault="0083732D">
      <w:pPr>
        <w:ind w:left="360"/>
        <w:rPr>
          <w:i w:val="0"/>
          <w:color w:val="000000"/>
          <w:sz w:val="22"/>
          <w:szCs w:val="22"/>
        </w:rPr>
      </w:pPr>
    </w:p>
    <w:p w14:paraId="12507EFA" w14:textId="77777777" w:rsidR="0083732D" w:rsidRDefault="004A0A77">
      <w:pPr>
        <w:numPr>
          <w:ilvl w:val="0"/>
          <w:numId w:val="8"/>
        </w:numPr>
        <w:pBdr>
          <w:top w:val="nil"/>
          <w:left w:val="nil"/>
          <w:bottom w:val="nil"/>
          <w:right w:val="nil"/>
          <w:between w:val="nil"/>
        </w:pBdr>
        <w:ind w:left="360"/>
        <w:rPr>
          <w:i w:val="0"/>
          <w:color w:val="000000"/>
          <w:sz w:val="22"/>
          <w:szCs w:val="22"/>
        </w:rPr>
      </w:pPr>
      <w:r>
        <w:rPr>
          <w:b/>
          <w:i w:val="0"/>
          <w:color w:val="000000"/>
          <w:sz w:val="22"/>
          <w:szCs w:val="22"/>
        </w:rPr>
        <w:t xml:space="preserve">Be Committed: </w:t>
      </w:r>
      <w:r>
        <w:rPr>
          <w:i w:val="0"/>
          <w:color w:val="000000"/>
          <w:sz w:val="22"/>
          <w:szCs w:val="22"/>
        </w:rPr>
        <w:t xml:space="preserve">Time-management is crucial in online courses. Because this course is considered an advanced course to be completed in </w:t>
      </w:r>
      <w:r>
        <w:rPr>
          <w:b/>
          <w:i w:val="0"/>
          <w:color w:val="000000"/>
          <w:sz w:val="22"/>
          <w:szCs w:val="22"/>
        </w:rPr>
        <w:t>16 weeks,</w:t>
      </w:r>
      <w:r>
        <w:rPr>
          <w:i w:val="0"/>
          <w:color w:val="000000"/>
          <w:sz w:val="22"/>
          <w:szCs w:val="22"/>
        </w:rPr>
        <w:t xml:space="preserve"> as </w:t>
      </w:r>
      <w:hyperlink r:id="rId16">
        <w:r>
          <w:rPr>
            <w:i w:val="0"/>
            <w:color w:val="0000FF"/>
            <w:sz w:val="22"/>
            <w:szCs w:val="22"/>
            <w:u w:val="single"/>
          </w:rPr>
          <w:t>per Indiana State Distance Education Guidelines</w:t>
        </w:r>
      </w:hyperlink>
      <w:r>
        <w:rPr>
          <w:i w:val="0"/>
          <w:color w:val="0000FF"/>
          <w:sz w:val="22"/>
          <w:szCs w:val="22"/>
          <w:u w:val="single"/>
        </w:rPr>
        <w:t>,</w:t>
      </w:r>
      <w:r>
        <w:rPr>
          <w:i w:val="0"/>
          <w:color w:val="000000"/>
          <w:sz w:val="22"/>
          <w:szCs w:val="22"/>
        </w:rPr>
        <w:t xml:space="preserve"> you should be willing and able to commit about </w:t>
      </w:r>
      <w:r>
        <w:rPr>
          <w:b/>
          <w:i w:val="0"/>
          <w:color w:val="000000"/>
          <w:sz w:val="22"/>
          <w:szCs w:val="22"/>
        </w:rPr>
        <w:t xml:space="preserve">9-15 hours per week </w:t>
      </w:r>
      <w:r>
        <w:rPr>
          <w:i w:val="0"/>
          <w:color w:val="000000"/>
          <w:sz w:val="22"/>
          <w:szCs w:val="22"/>
        </w:rPr>
        <w:t>to be successful. TIP: Treat this course like a part-time job and set aside several hours a week for completing the projects and weekly assignments.</w:t>
      </w:r>
    </w:p>
    <w:p w14:paraId="352409DA" w14:textId="77777777" w:rsidR="0083732D" w:rsidRDefault="0083732D">
      <w:pPr>
        <w:ind w:left="360"/>
        <w:rPr>
          <w:i w:val="0"/>
          <w:color w:val="000000"/>
          <w:sz w:val="22"/>
          <w:szCs w:val="22"/>
          <w:highlight w:val="yellow"/>
        </w:rPr>
      </w:pPr>
    </w:p>
    <w:p w14:paraId="429AB02F" w14:textId="77777777" w:rsidR="0083732D" w:rsidRDefault="004A0A77">
      <w:pPr>
        <w:numPr>
          <w:ilvl w:val="0"/>
          <w:numId w:val="8"/>
        </w:numPr>
        <w:pBdr>
          <w:top w:val="nil"/>
          <w:left w:val="nil"/>
          <w:bottom w:val="nil"/>
          <w:right w:val="nil"/>
          <w:between w:val="nil"/>
        </w:pBdr>
        <w:ind w:left="360"/>
        <w:rPr>
          <w:i w:val="0"/>
          <w:color w:val="000000"/>
          <w:sz w:val="22"/>
          <w:szCs w:val="22"/>
        </w:rPr>
      </w:pPr>
      <w:r>
        <w:rPr>
          <w:b/>
          <w:i w:val="0"/>
          <w:color w:val="000000"/>
          <w:sz w:val="22"/>
          <w:szCs w:val="22"/>
        </w:rPr>
        <w:t>Be Credible</w:t>
      </w:r>
      <w:r>
        <w:rPr>
          <w:i w:val="0"/>
          <w:color w:val="000000"/>
          <w:sz w:val="22"/>
          <w:szCs w:val="22"/>
        </w:rPr>
        <w:t xml:space="preserve">: Follow the required </w:t>
      </w:r>
      <w:r>
        <w:rPr>
          <w:b/>
          <w:i w:val="0"/>
          <w:color w:val="000000"/>
          <w:sz w:val="22"/>
          <w:szCs w:val="22"/>
        </w:rPr>
        <w:t>formatting</w:t>
      </w:r>
      <w:r>
        <w:rPr>
          <w:i w:val="0"/>
          <w:color w:val="000000"/>
          <w:sz w:val="22"/>
          <w:szCs w:val="22"/>
        </w:rPr>
        <w:t xml:space="preserve"> for all coursework:</w:t>
      </w:r>
    </w:p>
    <w:p w14:paraId="4365D98F" w14:textId="77777777" w:rsidR="0083732D" w:rsidRDefault="004A0A77">
      <w:pPr>
        <w:numPr>
          <w:ilvl w:val="1"/>
          <w:numId w:val="8"/>
        </w:numPr>
        <w:pBdr>
          <w:top w:val="nil"/>
          <w:left w:val="nil"/>
          <w:bottom w:val="nil"/>
          <w:right w:val="nil"/>
          <w:between w:val="nil"/>
        </w:pBdr>
        <w:ind w:left="720"/>
        <w:rPr>
          <w:i w:val="0"/>
          <w:color w:val="000000"/>
          <w:sz w:val="22"/>
          <w:szCs w:val="22"/>
        </w:rPr>
      </w:pPr>
      <w:r>
        <w:rPr>
          <w:b/>
          <w:i w:val="0"/>
          <w:color w:val="000000"/>
          <w:sz w:val="22"/>
          <w:szCs w:val="22"/>
        </w:rPr>
        <w:t xml:space="preserve">Submit </w:t>
      </w:r>
      <w:r>
        <w:rPr>
          <w:i w:val="0"/>
          <w:color w:val="000000"/>
          <w:sz w:val="22"/>
          <w:szCs w:val="22"/>
        </w:rPr>
        <w:t xml:space="preserve">all work using Microsoft Word (downloadable at </w:t>
      </w:r>
      <w:hyperlink r:id="rId17">
        <w:r>
          <w:rPr>
            <w:i w:val="0"/>
            <w:color w:val="0000FF"/>
            <w:sz w:val="22"/>
            <w:szCs w:val="22"/>
            <w:u w:val="single"/>
          </w:rPr>
          <w:t>ISU’s downloads page</w:t>
        </w:r>
      </w:hyperlink>
      <w:r>
        <w:rPr>
          <w:i w:val="0"/>
          <w:color w:val="000000"/>
          <w:sz w:val="22"/>
          <w:szCs w:val="22"/>
        </w:rPr>
        <w:t xml:space="preserve">). </w:t>
      </w:r>
    </w:p>
    <w:p w14:paraId="35581EAA" w14:textId="77777777" w:rsidR="0083732D" w:rsidRDefault="004A0A77">
      <w:pPr>
        <w:numPr>
          <w:ilvl w:val="1"/>
          <w:numId w:val="8"/>
        </w:numPr>
        <w:pBdr>
          <w:top w:val="nil"/>
          <w:left w:val="nil"/>
          <w:bottom w:val="nil"/>
          <w:right w:val="nil"/>
          <w:between w:val="nil"/>
        </w:pBdr>
        <w:ind w:left="720"/>
        <w:rPr>
          <w:i w:val="0"/>
          <w:color w:val="000000"/>
          <w:sz w:val="22"/>
          <w:szCs w:val="22"/>
        </w:rPr>
      </w:pPr>
      <w:r>
        <w:rPr>
          <w:b/>
          <w:i w:val="0"/>
          <w:color w:val="000000"/>
          <w:sz w:val="22"/>
          <w:szCs w:val="22"/>
        </w:rPr>
        <w:t>Use</w:t>
      </w:r>
      <w:r>
        <w:rPr>
          <w:i w:val="0"/>
          <w:color w:val="000000"/>
          <w:sz w:val="22"/>
          <w:szCs w:val="22"/>
        </w:rPr>
        <w:t xml:space="preserve"> </w:t>
      </w:r>
      <w:r>
        <w:rPr>
          <w:b/>
          <w:i w:val="0"/>
          <w:color w:val="000000"/>
          <w:sz w:val="22"/>
          <w:szCs w:val="22"/>
        </w:rPr>
        <w:t>APA 7</w:t>
      </w:r>
      <w:r>
        <w:rPr>
          <w:b/>
          <w:i w:val="0"/>
          <w:color w:val="000000"/>
          <w:sz w:val="22"/>
          <w:szCs w:val="22"/>
          <w:vertAlign w:val="superscript"/>
        </w:rPr>
        <w:t>th</w:t>
      </w:r>
      <w:r>
        <w:rPr>
          <w:b/>
          <w:i w:val="0"/>
          <w:color w:val="000000"/>
          <w:sz w:val="22"/>
          <w:szCs w:val="22"/>
        </w:rPr>
        <w:t xml:space="preserve"> edition style formatting</w:t>
      </w:r>
      <w:r>
        <w:rPr>
          <w:i w:val="0"/>
          <w:color w:val="000000"/>
          <w:sz w:val="22"/>
          <w:szCs w:val="22"/>
        </w:rPr>
        <w:t xml:space="preserve"> and citations for major papers. For more information on APA, please refer to </w:t>
      </w:r>
      <w:hyperlink r:id="rId18">
        <w:r>
          <w:rPr>
            <w:i w:val="0"/>
            <w:color w:val="0000FF"/>
            <w:sz w:val="22"/>
            <w:szCs w:val="22"/>
            <w:u w:val="single"/>
          </w:rPr>
          <w:t>Purdue’s Online Writing Lab (OWL)</w:t>
        </w:r>
      </w:hyperlink>
      <w:r>
        <w:rPr>
          <w:i w:val="0"/>
          <w:color w:val="000000"/>
          <w:sz w:val="22"/>
          <w:szCs w:val="22"/>
        </w:rPr>
        <w:t xml:space="preserve"> or the writing resources available within Blackboard.</w:t>
      </w:r>
    </w:p>
    <w:p w14:paraId="109D1FD3" w14:textId="77777777" w:rsidR="0083732D" w:rsidRDefault="0083732D">
      <w:pPr>
        <w:pBdr>
          <w:top w:val="nil"/>
          <w:left w:val="nil"/>
          <w:bottom w:val="nil"/>
          <w:right w:val="nil"/>
          <w:between w:val="nil"/>
        </w:pBdr>
        <w:ind w:left="360"/>
        <w:rPr>
          <w:i w:val="0"/>
          <w:color w:val="000000"/>
          <w:sz w:val="22"/>
          <w:szCs w:val="22"/>
        </w:rPr>
      </w:pPr>
    </w:p>
    <w:p w14:paraId="76DAA0BD" w14:textId="77777777" w:rsidR="0083732D" w:rsidRDefault="004A0A77">
      <w:pPr>
        <w:numPr>
          <w:ilvl w:val="0"/>
          <w:numId w:val="8"/>
        </w:numPr>
        <w:pBdr>
          <w:top w:val="nil"/>
          <w:left w:val="nil"/>
          <w:bottom w:val="nil"/>
          <w:right w:val="nil"/>
          <w:between w:val="nil"/>
        </w:pBdr>
        <w:ind w:left="360"/>
        <w:rPr>
          <w:i w:val="0"/>
          <w:color w:val="000000"/>
          <w:sz w:val="22"/>
          <w:szCs w:val="22"/>
        </w:rPr>
      </w:pPr>
      <w:r>
        <w:rPr>
          <w:b/>
          <w:i w:val="0"/>
          <w:color w:val="000000"/>
          <w:sz w:val="22"/>
          <w:szCs w:val="22"/>
        </w:rPr>
        <w:t>Be Prompt:</w:t>
      </w:r>
      <w:r>
        <w:rPr>
          <w:i w:val="0"/>
          <w:color w:val="000000"/>
          <w:sz w:val="22"/>
          <w:szCs w:val="22"/>
        </w:rPr>
        <w:t xml:space="preserve"> Turn in all work on time. Work turned in after the posted due date and time is considered late. </w:t>
      </w:r>
      <w:r>
        <w:rPr>
          <w:b/>
          <w:i w:val="0"/>
          <w:color w:val="000000"/>
          <w:sz w:val="22"/>
          <w:szCs w:val="22"/>
        </w:rPr>
        <w:t xml:space="preserve">Late work on projects and class activities will not be accepted. </w:t>
      </w:r>
      <w:r>
        <w:rPr>
          <w:i w:val="0"/>
          <w:color w:val="000000"/>
          <w:sz w:val="22"/>
          <w:szCs w:val="22"/>
        </w:rPr>
        <w:t xml:space="preserve">It is always possible to submit an assignment before the due date. Always make backup copies of your work in the event of a computer problem, as technical issues are not a valid excuse for late work. Extensions for papers are granted only in exceptional circumstances and must be </w:t>
      </w:r>
      <w:r>
        <w:rPr>
          <w:color w:val="000000"/>
          <w:sz w:val="22"/>
          <w:szCs w:val="22"/>
        </w:rPr>
        <w:t>made in advance.</w:t>
      </w:r>
      <w:r>
        <w:rPr>
          <w:i w:val="0"/>
          <w:color w:val="000000"/>
          <w:sz w:val="22"/>
          <w:szCs w:val="22"/>
        </w:rPr>
        <w:t xml:space="preserve"> The decision to accept a late paper is at the instructor’s discretion. Inform the instructor of any difficult circumstances as soon as possible so that she can accommodate your situation.</w:t>
      </w:r>
    </w:p>
    <w:p w14:paraId="3C55709D" w14:textId="77777777" w:rsidR="0083732D" w:rsidRDefault="0083732D">
      <w:pPr>
        <w:pBdr>
          <w:top w:val="nil"/>
          <w:left w:val="nil"/>
          <w:bottom w:val="nil"/>
          <w:right w:val="nil"/>
          <w:between w:val="nil"/>
        </w:pBdr>
        <w:ind w:left="360"/>
        <w:rPr>
          <w:i w:val="0"/>
          <w:color w:val="000000"/>
          <w:sz w:val="22"/>
          <w:szCs w:val="22"/>
          <w:highlight w:val="yellow"/>
        </w:rPr>
      </w:pPr>
    </w:p>
    <w:p w14:paraId="34CE1DEA" w14:textId="77777777" w:rsidR="0083732D" w:rsidRDefault="004A0A77">
      <w:pPr>
        <w:numPr>
          <w:ilvl w:val="0"/>
          <w:numId w:val="8"/>
        </w:numPr>
        <w:pBdr>
          <w:top w:val="nil"/>
          <w:left w:val="nil"/>
          <w:bottom w:val="nil"/>
          <w:right w:val="nil"/>
          <w:between w:val="nil"/>
        </w:pBdr>
        <w:ind w:left="360"/>
        <w:rPr>
          <w:i w:val="0"/>
          <w:color w:val="000000"/>
          <w:sz w:val="22"/>
          <w:szCs w:val="22"/>
        </w:rPr>
      </w:pPr>
      <w:r>
        <w:rPr>
          <w:b/>
          <w:i w:val="0"/>
          <w:color w:val="000000"/>
          <w:sz w:val="22"/>
          <w:szCs w:val="22"/>
        </w:rPr>
        <w:t>Be Kind: Be courteous and respectful</w:t>
      </w:r>
      <w:r>
        <w:rPr>
          <w:i w:val="0"/>
          <w:color w:val="000000"/>
          <w:sz w:val="22"/>
          <w:szCs w:val="22"/>
        </w:rPr>
        <w:t xml:space="preserve"> to your classmates, instructor, and SME through considerate </w:t>
      </w:r>
      <w:r>
        <w:rPr>
          <w:b/>
          <w:i w:val="0"/>
          <w:color w:val="000000"/>
          <w:sz w:val="22"/>
          <w:szCs w:val="22"/>
        </w:rPr>
        <w:t>etiquette</w:t>
      </w:r>
      <w:r>
        <w:rPr>
          <w:i w:val="0"/>
          <w:color w:val="000000"/>
          <w:sz w:val="22"/>
          <w:szCs w:val="22"/>
        </w:rPr>
        <w:t xml:space="preserve">. In this course, you are expected to comply with the </w:t>
      </w:r>
      <w:hyperlink r:id="rId19">
        <w:r>
          <w:rPr>
            <w:i w:val="0"/>
            <w:color w:val="0000FF"/>
            <w:sz w:val="22"/>
            <w:szCs w:val="22"/>
            <w:u w:val="single"/>
          </w:rPr>
          <w:t>Sycamore Standard</w:t>
        </w:r>
      </w:hyperlink>
      <w:r>
        <w:rPr>
          <w:i w:val="0"/>
          <w:color w:val="000000"/>
          <w:sz w:val="22"/>
          <w:szCs w:val="22"/>
        </w:rPr>
        <w:t>, which emphasizes respect, dignity, and integrity. In this course, that includes (but is not limited to):</w:t>
      </w:r>
    </w:p>
    <w:p w14:paraId="625E5C8B" w14:textId="77777777" w:rsidR="0083732D" w:rsidRDefault="004A0A77">
      <w:pPr>
        <w:numPr>
          <w:ilvl w:val="1"/>
          <w:numId w:val="8"/>
        </w:numPr>
        <w:pBdr>
          <w:top w:val="nil"/>
          <w:left w:val="nil"/>
          <w:bottom w:val="nil"/>
          <w:right w:val="nil"/>
          <w:between w:val="nil"/>
        </w:pBdr>
        <w:ind w:left="720"/>
        <w:rPr>
          <w:i w:val="0"/>
          <w:color w:val="000000"/>
          <w:sz w:val="22"/>
          <w:szCs w:val="22"/>
        </w:rPr>
      </w:pPr>
      <w:r>
        <w:rPr>
          <w:i w:val="0"/>
          <w:color w:val="000000"/>
          <w:sz w:val="22"/>
          <w:szCs w:val="22"/>
        </w:rPr>
        <w:t xml:space="preserve">Maintain a formal, respectful, civil, professional tone with all course communications to all course participants, including but not limited to journals, discussion boards, wikis, and emails. </w:t>
      </w:r>
    </w:p>
    <w:p w14:paraId="591125B9" w14:textId="77777777" w:rsidR="0083732D" w:rsidRDefault="004A0A77">
      <w:pPr>
        <w:numPr>
          <w:ilvl w:val="1"/>
          <w:numId w:val="8"/>
        </w:numPr>
        <w:pBdr>
          <w:top w:val="nil"/>
          <w:left w:val="nil"/>
          <w:bottom w:val="nil"/>
          <w:right w:val="nil"/>
          <w:between w:val="nil"/>
        </w:pBdr>
        <w:ind w:left="720"/>
        <w:rPr>
          <w:i w:val="0"/>
          <w:color w:val="000000"/>
          <w:sz w:val="22"/>
          <w:szCs w:val="22"/>
        </w:rPr>
      </w:pPr>
      <w:r>
        <w:rPr>
          <w:i w:val="0"/>
          <w:color w:val="000000"/>
          <w:sz w:val="22"/>
          <w:szCs w:val="22"/>
        </w:rPr>
        <w:t>Use Standard American English for all projects, posts, and emails. This means no text-speak.</w:t>
      </w:r>
    </w:p>
    <w:p w14:paraId="01E11343" w14:textId="77777777" w:rsidR="0083732D" w:rsidRDefault="004A0A77">
      <w:pPr>
        <w:numPr>
          <w:ilvl w:val="1"/>
          <w:numId w:val="8"/>
        </w:numPr>
        <w:pBdr>
          <w:top w:val="nil"/>
          <w:left w:val="nil"/>
          <w:bottom w:val="nil"/>
          <w:right w:val="nil"/>
          <w:between w:val="nil"/>
        </w:pBdr>
        <w:ind w:left="720"/>
        <w:rPr>
          <w:i w:val="0"/>
          <w:color w:val="000000"/>
          <w:sz w:val="22"/>
          <w:szCs w:val="22"/>
        </w:rPr>
      </w:pPr>
      <w:r>
        <w:rPr>
          <w:i w:val="0"/>
          <w:color w:val="000000"/>
          <w:sz w:val="22"/>
          <w:szCs w:val="22"/>
        </w:rPr>
        <w:t>Avoid derogatory language, obscenity, and hate speech.</w:t>
      </w:r>
    </w:p>
    <w:p w14:paraId="32AC97C7" w14:textId="77777777" w:rsidR="0083732D" w:rsidRDefault="004A0A77">
      <w:pPr>
        <w:numPr>
          <w:ilvl w:val="1"/>
          <w:numId w:val="8"/>
        </w:numPr>
        <w:pBdr>
          <w:top w:val="nil"/>
          <w:left w:val="nil"/>
          <w:bottom w:val="nil"/>
          <w:right w:val="nil"/>
          <w:between w:val="nil"/>
        </w:pBdr>
        <w:ind w:left="720"/>
        <w:rPr>
          <w:i w:val="0"/>
          <w:color w:val="000000"/>
          <w:sz w:val="22"/>
          <w:szCs w:val="22"/>
        </w:rPr>
      </w:pPr>
      <w:r>
        <w:rPr>
          <w:i w:val="0"/>
          <w:color w:val="000000"/>
          <w:sz w:val="22"/>
          <w:szCs w:val="22"/>
        </w:rPr>
        <w:t>Avoid the use of CAPS in writing, as this indicates shouting.</w:t>
      </w:r>
    </w:p>
    <w:p w14:paraId="22478E1B" w14:textId="77777777" w:rsidR="0083732D" w:rsidRDefault="0083732D">
      <w:pPr>
        <w:pBdr>
          <w:top w:val="nil"/>
          <w:left w:val="nil"/>
          <w:bottom w:val="nil"/>
          <w:right w:val="nil"/>
          <w:between w:val="nil"/>
        </w:pBdr>
        <w:ind w:left="360"/>
        <w:rPr>
          <w:i w:val="0"/>
          <w:color w:val="000000"/>
          <w:sz w:val="22"/>
          <w:szCs w:val="22"/>
        </w:rPr>
      </w:pPr>
    </w:p>
    <w:p w14:paraId="2E236000" w14:textId="77777777" w:rsidR="0083732D" w:rsidRDefault="004A0A77">
      <w:pPr>
        <w:rPr>
          <w:i w:val="0"/>
          <w:color w:val="000000"/>
          <w:sz w:val="22"/>
          <w:szCs w:val="22"/>
        </w:rPr>
      </w:pPr>
      <w:r>
        <w:rPr>
          <w:i w:val="0"/>
          <w:color w:val="000000"/>
          <w:sz w:val="22"/>
          <w:szCs w:val="22"/>
        </w:rPr>
        <w:t xml:space="preserve">Consider applying these </w:t>
      </w:r>
      <w:hyperlink r:id="rId20">
        <w:r>
          <w:rPr>
            <w:i w:val="0"/>
            <w:color w:val="0000FF"/>
            <w:sz w:val="22"/>
            <w:szCs w:val="22"/>
            <w:u w:val="single"/>
          </w:rPr>
          <w:t>Examples of Good Netiquette</w:t>
        </w:r>
      </w:hyperlink>
      <w:r>
        <w:rPr>
          <w:i w:val="0"/>
          <w:color w:val="000000"/>
          <w:sz w:val="22"/>
          <w:szCs w:val="22"/>
        </w:rPr>
        <w:t xml:space="preserve"> to your online communications throughout the course. The </w:t>
      </w:r>
      <w:hyperlink r:id="rId21">
        <w:r>
          <w:rPr>
            <w:i w:val="0"/>
            <w:color w:val="0000FF"/>
            <w:sz w:val="22"/>
            <w:szCs w:val="22"/>
            <w:u w:val="single"/>
          </w:rPr>
          <w:t>Indiana State Code of Student Conduct</w:t>
        </w:r>
      </w:hyperlink>
      <w:r>
        <w:rPr>
          <w:i w:val="0"/>
          <w:color w:val="000000"/>
          <w:sz w:val="22"/>
          <w:szCs w:val="22"/>
        </w:rPr>
        <w:t xml:space="preserve"> grants instructors authority to maintain classroom discipline, including asking disruptive students to leave the classroom, and this includes the digital classroom.</w:t>
      </w:r>
    </w:p>
    <w:p w14:paraId="1E26B0B3" w14:textId="77777777" w:rsidR="0083732D" w:rsidRDefault="0083732D">
      <w:pPr>
        <w:rPr>
          <w:sz w:val="22"/>
          <w:szCs w:val="22"/>
        </w:rPr>
      </w:pPr>
    </w:p>
    <w:p w14:paraId="4D558E8E" w14:textId="77777777" w:rsidR="0083732D" w:rsidRDefault="004A0A77">
      <w:pPr>
        <w:pStyle w:val="Heading2"/>
      </w:pPr>
      <w:r>
        <w:t>Communication Policies</w:t>
      </w:r>
    </w:p>
    <w:p w14:paraId="664ABB05" w14:textId="77777777" w:rsidR="0083732D" w:rsidRDefault="004A0A77">
      <w:pPr>
        <w:rPr>
          <w:i w:val="0"/>
          <w:color w:val="000000"/>
          <w:sz w:val="22"/>
          <w:szCs w:val="22"/>
        </w:rPr>
      </w:pPr>
      <w:r>
        <w:rPr>
          <w:i w:val="0"/>
          <w:color w:val="000000"/>
          <w:sz w:val="22"/>
          <w:szCs w:val="22"/>
        </w:rPr>
        <w:t>Please use the following guidelines when communicating with me (and the SME):</w:t>
      </w:r>
    </w:p>
    <w:p w14:paraId="5BF59C0F" w14:textId="77777777" w:rsidR="0083732D" w:rsidRDefault="0083732D">
      <w:pPr>
        <w:rPr>
          <w:i w:val="0"/>
          <w:color w:val="000000"/>
          <w:sz w:val="22"/>
          <w:szCs w:val="22"/>
        </w:rPr>
      </w:pPr>
    </w:p>
    <w:p w14:paraId="7870E534" w14:textId="77777777" w:rsidR="0083732D" w:rsidRDefault="004A0A77">
      <w:pPr>
        <w:numPr>
          <w:ilvl w:val="0"/>
          <w:numId w:val="5"/>
        </w:numPr>
        <w:pBdr>
          <w:top w:val="nil"/>
          <w:left w:val="nil"/>
          <w:bottom w:val="nil"/>
          <w:right w:val="nil"/>
          <w:between w:val="nil"/>
        </w:pBdr>
        <w:rPr>
          <w:i w:val="0"/>
          <w:color w:val="000000"/>
          <w:sz w:val="22"/>
          <w:szCs w:val="22"/>
        </w:rPr>
      </w:pPr>
      <w:r>
        <w:rPr>
          <w:i w:val="0"/>
          <w:color w:val="000000"/>
          <w:sz w:val="22"/>
          <w:szCs w:val="22"/>
        </w:rPr>
        <w:t xml:space="preserve">As per the </w:t>
      </w:r>
      <w:hyperlink r:id="rId22">
        <w:r>
          <w:rPr>
            <w:i w:val="0"/>
            <w:color w:val="0000FF"/>
            <w:sz w:val="22"/>
            <w:szCs w:val="22"/>
            <w:u w:val="single"/>
          </w:rPr>
          <w:t>Indiana State University Policy Library</w:t>
        </w:r>
      </w:hyperlink>
      <w:r>
        <w:rPr>
          <w:i w:val="0"/>
          <w:color w:val="000000"/>
          <w:sz w:val="22"/>
          <w:szCs w:val="22"/>
        </w:rPr>
        <w:t xml:space="preserve">, emails must be sent </w:t>
      </w:r>
      <w:r>
        <w:rPr>
          <w:b/>
          <w:i w:val="0"/>
          <w:color w:val="000000"/>
          <w:sz w:val="22"/>
          <w:szCs w:val="22"/>
        </w:rPr>
        <w:t>using your Indiana State email account</w:t>
      </w:r>
      <w:r>
        <w:rPr>
          <w:i w:val="0"/>
          <w:color w:val="000000"/>
          <w:sz w:val="22"/>
          <w:szCs w:val="22"/>
        </w:rPr>
        <w:t>. Student emails that are sent using non-ISU accounts will not be opened.</w:t>
      </w:r>
    </w:p>
    <w:p w14:paraId="1E160277" w14:textId="77777777" w:rsidR="0083732D" w:rsidRDefault="004A0A77">
      <w:pPr>
        <w:numPr>
          <w:ilvl w:val="0"/>
          <w:numId w:val="5"/>
        </w:numPr>
        <w:pBdr>
          <w:top w:val="nil"/>
          <w:left w:val="nil"/>
          <w:bottom w:val="nil"/>
          <w:right w:val="nil"/>
          <w:between w:val="nil"/>
        </w:pBdr>
        <w:rPr>
          <w:i w:val="0"/>
          <w:color w:val="000000"/>
          <w:sz w:val="22"/>
          <w:szCs w:val="22"/>
        </w:rPr>
      </w:pPr>
      <w:r>
        <w:rPr>
          <w:i w:val="0"/>
          <w:color w:val="000000"/>
          <w:sz w:val="22"/>
          <w:szCs w:val="22"/>
        </w:rPr>
        <w:t xml:space="preserve">Before emailing or calling me, please </w:t>
      </w:r>
      <w:r>
        <w:rPr>
          <w:b/>
          <w:i w:val="0"/>
          <w:color w:val="000000"/>
          <w:sz w:val="22"/>
          <w:szCs w:val="22"/>
        </w:rPr>
        <w:t>consult the Syllabus, Blackboard site, and other available resources.</w:t>
      </w:r>
      <w:r>
        <w:rPr>
          <w:i w:val="0"/>
          <w:color w:val="000000"/>
          <w:sz w:val="22"/>
          <w:szCs w:val="22"/>
        </w:rPr>
        <w:t xml:space="preserve"> You will find many answers among the sources provided. </w:t>
      </w:r>
    </w:p>
    <w:p w14:paraId="4D694B66" w14:textId="77777777" w:rsidR="0083732D" w:rsidRDefault="004A0A77">
      <w:pPr>
        <w:numPr>
          <w:ilvl w:val="0"/>
          <w:numId w:val="5"/>
        </w:numPr>
        <w:pBdr>
          <w:top w:val="nil"/>
          <w:left w:val="nil"/>
          <w:bottom w:val="nil"/>
          <w:right w:val="nil"/>
          <w:between w:val="nil"/>
        </w:pBdr>
        <w:rPr>
          <w:i w:val="0"/>
          <w:color w:val="000000"/>
          <w:sz w:val="22"/>
          <w:szCs w:val="22"/>
        </w:rPr>
      </w:pPr>
      <w:r>
        <w:rPr>
          <w:i w:val="0"/>
          <w:color w:val="000000"/>
          <w:sz w:val="22"/>
          <w:szCs w:val="22"/>
        </w:rPr>
        <w:lastRenderedPageBreak/>
        <w:t xml:space="preserve">I am here to support your learning journey. However, please understand that I am not on-call 24/7. I will </w:t>
      </w:r>
      <w:r>
        <w:rPr>
          <w:b/>
          <w:i w:val="0"/>
          <w:color w:val="000000"/>
          <w:sz w:val="22"/>
          <w:szCs w:val="22"/>
        </w:rPr>
        <w:t>answer emails in 2 business days</w:t>
      </w:r>
      <w:r>
        <w:rPr>
          <w:i w:val="0"/>
          <w:color w:val="000000"/>
          <w:sz w:val="22"/>
          <w:szCs w:val="22"/>
        </w:rPr>
        <w:t xml:space="preserve">; inquiries are not likely to be answered during the weekend or on holidays. Please do not expect me to return your email at 10 p.m.; just because you work late, does not mean that I will be available then. </w:t>
      </w:r>
    </w:p>
    <w:p w14:paraId="5B7E5C6C" w14:textId="77777777" w:rsidR="0083732D" w:rsidRDefault="004A0A77">
      <w:pPr>
        <w:numPr>
          <w:ilvl w:val="0"/>
          <w:numId w:val="5"/>
        </w:numPr>
        <w:pBdr>
          <w:top w:val="nil"/>
          <w:left w:val="nil"/>
          <w:bottom w:val="nil"/>
          <w:right w:val="nil"/>
          <w:between w:val="nil"/>
        </w:pBdr>
        <w:rPr>
          <w:i w:val="0"/>
          <w:color w:val="000000"/>
          <w:sz w:val="22"/>
          <w:szCs w:val="22"/>
        </w:rPr>
      </w:pPr>
      <w:r>
        <w:rPr>
          <w:b/>
          <w:i w:val="0"/>
          <w:color w:val="000000"/>
          <w:sz w:val="22"/>
          <w:szCs w:val="22"/>
        </w:rPr>
        <w:t>ALL emails must contain the following information</w:t>
      </w:r>
      <w:r>
        <w:rPr>
          <w:i w:val="0"/>
          <w:color w:val="000000"/>
          <w:sz w:val="22"/>
          <w:szCs w:val="22"/>
        </w:rPr>
        <w:t xml:space="preserve">: </w:t>
      </w:r>
    </w:p>
    <w:p w14:paraId="19AC894F" w14:textId="77777777" w:rsidR="0083732D" w:rsidRDefault="004A0A77">
      <w:pPr>
        <w:numPr>
          <w:ilvl w:val="1"/>
          <w:numId w:val="5"/>
        </w:numPr>
        <w:pBdr>
          <w:top w:val="nil"/>
          <w:left w:val="nil"/>
          <w:bottom w:val="nil"/>
          <w:right w:val="nil"/>
          <w:between w:val="nil"/>
        </w:pBdr>
        <w:rPr>
          <w:i w:val="0"/>
          <w:color w:val="000000"/>
          <w:sz w:val="22"/>
          <w:szCs w:val="22"/>
        </w:rPr>
      </w:pPr>
      <w:r>
        <w:rPr>
          <w:i w:val="0"/>
          <w:color w:val="000000"/>
          <w:sz w:val="22"/>
          <w:szCs w:val="22"/>
        </w:rPr>
        <w:t>SUBJECT LINE: Class – Topic (e.g. CIMT 657)</w:t>
      </w:r>
    </w:p>
    <w:p w14:paraId="0B1C48A9" w14:textId="77777777" w:rsidR="0083732D" w:rsidRDefault="004A0A77">
      <w:pPr>
        <w:numPr>
          <w:ilvl w:val="1"/>
          <w:numId w:val="5"/>
        </w:numPr>
        <w:pBdr>
          <w:top w:val="nil"/>
          <w:left w:val="nil"/>
          <w:bottom w:val="nil"/>
          <w:right w:val="nil"/>
          <w:between w:val="nil"/>
        </w:pBdr>
        <w:rPr>
          <w:i w:val="0"/>
          <w:color w:val="000000"/>
          <w:sz w:val="22"/>
          <w:szCs w:val="22"/>
        </w:rPr>
      </w:pPr>
      <w:r>
        <w:rPr>
          <w:i w:val="0"/>
          <w:color w:val="000000"/>
          <w:sz w:val="22"/>
          <w:szCs w:val="22"/>
        </w:rPr>
        <w:t xml:space="preserve">BODY OF EMAIL: </w:t>
      </w:r>
    </w:p>
    <w:p w14:paraId="571C2E45" w14:textId="77777777" w:rsidR="0083732D" w:rsidRDefault="004A0A77">
      <w:pPr>
        <w:numPr>
          <w:ilvl w:val="2"/>
          <w:numId w:val="5"/>
        </w:numPr>
        <w:pBdr>
          <w:top w:val="nil"/>
          <w:left w:val="nil"/>
          <w:bottom w:val="nil"/>
          <w:right w:val="nil"/>
          <w:between w:val="nil"/>
        </w:pBdr>
        <w:rPr>
          <w:i w:val="0"/>
          <w:color w:val="000000"/>
          <w:sz w:val="22"/>
          <w:szCs w:val="22"/>
        </w:rPr>
      </w:pPr>
      <w:r>
        <w:rPr>
          <w:i w:val="0"/>
          <w:color w:val="000000"/>
          <w:sz w:val="22"/>
          <w:szCs w:val="22"/>
        </w:rPr>
        <w:t>BEGINNING: A formal, professional, appropriate salutation (e.g. Dear Dr. Stewart,)</w:t>
      </w:r>
    </w:p>
    <w:p w14:paraId="6F27F3B7" w14:textId="77777777" w:rsidR="0083732D" w:rsidRDefault="004A0A77">
      <w:pPr>
        <w:numPr>
          <w:ilvl w:val="2"/>
          <w:numId w:val="5"/>
        </w:numPr>
        <w:pBdr>
          <w:top w:val="nil"/>
          <w:left w:val="nil"/>
          <w:bottom w:val="nil"/>
          <w:right w:val="nil"/>
          <w:between w:val="nil"/>
        </w:pBdr>
        <w:rPr>
          <w:i w:val="0"/>
          <w:color w:val="000000"/>
          <w:sz w:val="22"/>
          <w:szCs w:val="22"/>
        </w:rPr>
      </w:pPr>
      <w:r>
        <w:rPr>
          <w:i w:val="0"/>
          <w:color w:val="000000"/>
          <w:sz w:val="22"/>
          <w:szCs w:val="22"/>
        </w:rPr>
        <w:t>BODY: A brief introduction to your concern, question, or situation as well as a clear request regarding the purpose of your communication; be sure to adhere to etiquette expectations (as described above)</w:t>
      </w:r>
    </w:p>
    <w:p w14:paraId="6ABDADD6" w14:textId="77777777" w:rsidR="0083732D" w:rsidRDefault="004A0A77">
      <w:pPr>
        <w:numPr>
          <w:ilvl w:val="2"/>
          <w:numId w:val="5"/>
        </w:numPr>
        <w:pBdr>
          <w:top w:val="nil"/>
          <w:left w:val="nil"/>
          <w:bottom w:val="nil"/>
          <w:right w:val="nil"/>
          <w:between w:val="nil"/>
        </w:pBdr>
        <w:rPr>
          <w:i w:val="0"/>
          <w:color w:val="000000"/>
          <w:sz w:val="22"/>
          <w:szCs w:val="22"/>
        </w:rPr>
      </w:pPr>
      <w:r>
        <w:rPr>
          <w:i w:val="0"/>
          <w:color w:val="000000"/>
          <w:sz w:val="22"/>
          <w:szCs w:val="22"/>
        </w:rPr>
        <w:t>ENDING: A formal, respectful, appropriate closure and signature (Sincerely, With Kind Regards, etc. as well as your name)</w:t>
      </w:r>
    </w:p>
    <w:p w14:paraId="09C2DC69" w14:textId="77777777" w:rsidR="0083732D" w:rsidRDefault="0083732D">
      <w:pPr>
        <w:rPr>
          <w:i w:val="0"/>
          <w:color w:val="000000"/>
          <w:sz w:val="22"/>
          <w:szCs w:val="22"/>
        </w:rPr>
      </w:pPr>
    </w:p>
    <w:p w14:paraId="138E70AE" w14:textId="77777777" w:rsidR="0083732D" w:rsidRDefault="004A0A77">
      <w:pPr>
        <w:numPr>
          <w:ilvl w:val="0"/>
          <w:numId w:val="5"/>
        </w:numPr>
        <w:pBdr>
          <w:top w:val="nil"/>
          <w:left w:val="nil"/>
          <w:bottom w:val="nil"/>
          <w:right w:val="nil"/>
          <w:between w:val="nil"/>
        </w:pBdr>
        <w:rPr>
          <w:i w:val="0"/>
          <w:color w:val="000000"/>
          <w:sz w:val="22"/>
          <w:szCs w:val="22"/>
        </w:rPr>
      </w:pPr>
      <w:r>
        <w:rPr>
          <w:i w:val="0"/>
          <w:color w:val="000000"/>
          <w:sz w:val="22"/>
          <w:szCs w:val="22"/>
        </w:rPr>
        <w:t xml:space="preserve">The easiest and most efficient way to get ahold of me is email; however, if you choose to call, </w:t>
      </w:r>
      <w:r>
        <w:rPr>
          <w:b/>
          <w:i w:val="0"/>
          <w:color w:val="000000"/>
          <w:sz w:val="22"/>
          <w:szCs w:val="22"/>
        </w:rPr>
        <w:t>voicemails</w:t>
      </w:r>
      <w:r>
        <w:rPr>
          <w:i w:val="0"/>
          <w:color w:val="000000"/>
          <w:sz w:val="22"/>
          <w:szCs w:val="22"/>
        </w:rPr>
        <w:t xml:space="preserve"> to my office phone will be returned within 2 business days. I am not available to take phone calls after 4:30 p.m. Eastern. </w:t>
      </w:r>
    </w:p>
    <w:p w14:paraId="5A857017" w14:textId="77777777" w:rsidR="0083732D" w:rsidRDefault="0083732D">
      <w:pPr>
        <w:ind w:left="720"/>
        <w:rPr>
          <w:sz w:val="22"/>
          <w:szCs w:val="22"/>
        </w:rPr>
      </w:pPr>
    </w:p>
    <w:p w14:paraId="4C2A1AFD" w14:textId="77777777" w:rsidR="0083732D" w:rsidRDefault="004A0A77">
      <w:pPr>
        <w:pStyle w:val="Heading2"/>
        <w:rPr>
          <w:highlight w:val="yellow"/>
        </w:rPr>
      </w:pPr>
      <w:r>
        <w:t>Grades</w:t>
      </w:r>
    </w:p>
    <w:p w14:paraId="065A46B0"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 xml:space="preserve">Your success is important to me, and I will do my best to support you in your learning journey. However, keep in mind that </w:t>
      </w:r>
      <w:r>
        <w:rPr>
          <w:color w:val="000000"/>
          <w:sz w:val="22"/>
          <w:szCs w:val="22"/>
        </w:rPr>
        <w:t>you</w:t>
      </w:r>
      <w:r>
        <w:rPr>
          <w:i w:val="0"/>
          <w:color w:val="000000"/>
          <w:sz w:val="22"/>
          <w:szCs w:val="22"/>
        </w:rPr>
        <w:t xml:space="preserve"> have the major responsibility for your learning, which means you </w:t>
      </w:r>
      <w:r>
        <w:rPr>
          <w:color w:val="000000"/>
          <w:sz w:val="22"/>
          <w:szCs w:val="22"/>
        </w:rPr>
        <w:t xml:space="preserve">earn </w:t>
      </w:r>
      <w:r>
        <w:rPr>
          <w:i w:val="0"/>
          <w:color w:val="000000"/>
          <w:sz w:val="22"/>
          <w:szCs w:val="22"/>
        </w:rPr>
        <w:t>the grade you receive based on your performance. While grades are non-negotiable, if you spot a discrepancy in My Grades, please inform me as soon as possible. The following scale will be used to determine grades in this course:</w:t>
      </w:r>
    </w:p>
    <w:p w14:paraId="50567B32" w14:textId="77777777" w:rsidR="0083732D" w:rsidRDefault="0083732D">
      <w:pPr>
        <w:pBdr>
          <w:top w:val="nil"/>
          <w:left w:val="nil"/>
          <w:bottom w:val="nil"/>
          <w:right w:val="nil"/>
          <w:between w:val="nil"/>
        </w:pBdr>
        <w:rPr>
          <w:i w:val="0"/>
          <w:color w:val="000000"/>
          <w:sz w:val="22"/>
          <w:szCs w:val="22"/>
        </w:rPr>
      </w:pPr>
    </w:p>
    <w:p w14:paraId="20C0FBEA" w14:textId="77777777" w:rsidR="0083732D" w:rsidRDefault="0083732D">
      <w:pPr>
        <w:rPr>
          <w:i w:val="0"/>
          <w:color w:val="000000"/>
          <w:sz w:val="22"/>
          <w:szCs w:val="22"/>
        </w:rPr>
        <w:sectPr w:rsidR="0083732D">
          <w:footerReference w:type="default" r:id="rId23"/>
          <w:pgSz w:w="12240" w:h="15840"/>
          <w:pgMar w:top="1440" w:right="1440" w:bottom="1440" w:left="1440" w:header="720" w:footer="720" w:gutter="0"/>
          <w:pgNumType w:start="1"/>
          <w:cols w:space="720" w:equalWidth="0">
            <w:col w:w="9360"/>
          </w:cols>
        </w:sectPr>
      </w:pPr>
    </w:p>
    <w:p w14:paraId="268D162D" w14:textId="77777777" w:rsidR="0083732D" w:rsidRDefault="004A0A77">
      <w:pPr>
        <w:rPr>
          <w:i w:val="0"/>
          <w:color w:val="000000"/>
          <w:sz w:val="22"/>
          <w:szCs w:val="22"/>
        </w:rPr>
      </w:pPr>
      <w:r>
        <w:rPr>
          <w:i w:val="0"/>
          <w:color w:val="000000"/>
          <w:sz w:val="22"/>
          <w:szCs w:val="22"/>
        </w:rPr>
        <w:t>A+</w:t>
      </w:r>
      <w:r>
        <w:rPr>
          <w:i w:val="0"/>
          <w:color w:val="000000"/>
          <w:sz w:val="22"/>
          <w:szCs w:val="22"/>
        </w:rPr>
        <w:tab/>
        <w:t>97-100%</w:t>
      </w:r>
    </w:p>
    <w:p w14:paraId="0D9891D8" w14:textId="77777777" w:rsidR="0083732D" w:rsidRDefault="004A0A77">
      <w:pPr>
        <w:rPr>
          <w:i w:val="0"/>
          <w:color w:val="000000"/>
          <w:sz w:val="22"/>
          <w:szCs w:val="22"/>
        </w:rPr>
      </w:pPr>
      <w:r>
        <w:rPr>
          <w:i w:val="0"/>
          <w:color w:val="000000"/>
          <w:sz w:val="22"/>
          <w:szCs w:val="22"/>
        </w:rPr>
        <w:t>A</w:t>
      </w:r>
      <w:r>
        <w:rPr>
          <w:i w:val="0"/>
          <w:color w:val="000000"/>
          <w:sz w:val="22"/>
          <w:szCs w:val="22"/>
        </w:rPr>
        <w:tab/>
        <w:t>93-96%</w:t>
      </w:r>
    </w:p>
    <w:p w14:paraId="311FC89D" w14:textId="77777777" w:rsidR="0083732D" w:rsidRDefault="004A0A77">
      <w:pPr>
        <w:rPr>
          <w:i w:val="0"/>
          <w:color w:val="000000"/>
          <w:sz w:val="22"/>
          <w:szCs w:val="22"/>
        </w:rPr>
      </w:pPr>
      <w:r>
        <w:rPr>
          <w:i w:val="0"/>
          <w:color w:val="000000"/>
          <w:sz w:val="22"/>
          <w:szCs w:val="22"/>
        </w:rPr>
        <w:t>A-</w:t>
      </w:r>
      <w:r>
        <w:rPr>
          <w:i w:val="0"/>
          <w:color w:val="000000"/>
          <w:sz w:val="22"/>
          <w:szCs w:val="22"/>
        </w:rPr>
        <w:tab/>
        <w:t>90-92%</w:t>
      </w:r>
    </w:p>
    <w:p w14:paraId="2B5FEAE8" w14:textId="77777777" w:rsidR="0083732D" w:rsidRDefault="004A0A77">
      <w:pPr>
        <w:rPr>
          <w:i w:val="0"/>
          <w:color w:val="000000"/>
          <w:sz w:val="22"/>
          <w:szCs w:val="22"/>
        </w:rPr>
      </w:pPr>
      <w:r>
        <w:rPr>
          <w:i w:val="0"/>
          <w:color w:val="000000"/>
          <w:sz w:val="22"/>
          <w:szCs w:val="22"/>
        </w:rPr>
        <w:t>B+</w:t>
      </w:r>
      <w:r>
        <w:rPr>
          <w:i w:val="0"/>
          <w:color w:val="000000"/>
          <w:sz w:val="22"/>
          <w:szCs w:val="22"/>
        </w:rPr>
        <w:tab/>
        <w:t>87-89%</w:t>
      </w:r>
    </w:p>
    <w:p w14:paraId="19C37EC8" w14:textId="77777777" w:rsidR="0083732D" w:rsidRDefault="004A0A77">
      <w:pPr>
        <w:rPr>
          <w:i w:val="0"/>
          <w:color w:val="000000"/>
          <w:sz w:val="22"/>
          <w:szCs w:val="22"/>
        </w:rPr>
      </w:pPr>
      <w:r>
        <w:rPr>
          <w:i w:val="0"/>
          <w:color w:val="000000"/>
          <w:sz w:val="22"/>
          <w:szCs w:val="22"/>
        </w:rPr>
        <w:t>B</w:t>
      </w:r>
      <w:r>
        <w:rPr>
          <w:i w:val="0"/>
          <w:color w:val="000000"/>
          <w:sz w:val="22"/>
          <w:szCs w:val="22"/>
        </w:rPr>
        <w:tab/>
        <w:t>83-86 %</w:t>
      </w:r>
    </w:p>
    <w:p w14:paraId="7BE3707B"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B-</w:t>
      </w:r>
      <w:r>
        <w:rPr>
          <w:i w:val="0"/>
          <w:color w:val="000000"/>
          <w:sz w:val="22"/>
          <w:szCs w:val="22"/>
        </w:rPr>
        <w:tab/>
        <w:t>80-82%</w:t>
      </w:r>
    </w:p>
    <w:p w14:paraId="5F5F16DE"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C+</w:t>
      </w:r>
      <w:r>
        <w:rPr>
          <w:i w:val="0"/>
          <w:color w:val="000000"/>
          <w:sz w:val="22"/>
          <w:szCs w:val="22"/>
        </w:rPr>
        <w:tab/>
        <w:t>77-79%</w:t>
      </w:r>
    </w:p>
    <w:p w14:paraId="5DFD29F9"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C</w:t>
      </w:r>
      <w:r>
        <w:rPr>
          <w:i w:val="0"/>
          <w:color w:val="000000"/>
          <w:sz w:val="22"/>
          <w:szCs w:val="22"/>
        </w:rPr>
        <w:tab/>
        <w:t>73-76%</w:t>
      </w:r>
    </w:p>
    <w:p w14:paraId="544021CD"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F</w:t>
      </w:r>
      <w:r>
        <w:rPr>
          <w:i w:val="0"/>
          <w:color w:val="000000"/>
          <w:sz w:val="22"/>
          <w:szCs w:val="22"/>
        </w:rPr>
        <w:tab/>
        <w:t>0-72%</w:t>
      </w:r>
    </w:p>
    <w:p w14:paraId="3B5DA857" w14:textId="77777777" w:rsidR="0083732D" w:rsidRDefault="0083732D">
      <w:pPr>
        <w:pBdr>
          <w:top w:val="nil"/>
          <w:left w:val="nil"/>
          <w:bottom w:val="nil"/>
          <w:right w:val="nil"/>
          <w:between w:val="nil"/>
        </w:pBdr>
        <w:rPr>
          <w:i w:val="0"/>
          <w:color w:val="000000"/>
          <w:sz w:val="22"/>
          <w:szCs w:val="22"/>
        </w:rPr>
        <w:sectPr w:rsidR="0083732D">
          <w:type w:val="continuous"/>
          <w:pgSz w:w="12240" w:h="15840"/>
          <w:pgMar w:top="1440" w:right="1440" w:bottom="1440" w:left="1440" w:header="720" w:footer="720" w:gutter="0"/>
          <w:cols w:num="2" w:space="720" w:equalWidth="0">
            <w:col w:w="4320" w:space="720"/>
            <w:col w:w="4320" w:space="0"/>
          </w:cols>
        </w:sectPr>
      </w:pPr>
    </w:p>
    <w:p w14:paraId="130FD68B" w14:textId="77777777" w:rsidR="0083732D" w:rsidRDefault="0083732D">
      <w:pPr>
        <w:pBdr>
          <w:top w:val="nil"/>
          <w:left w:val="nil"/>
          <w:bottom w:val="nil"/>
          <w:right w:val="nil"/>
          <w:between w:val="nil"/>
        </w:pBdr>
        <w:rPr>
          <w:i w:val="0"/>
          <w:color w:val="000000"/>
          <w:sz w:val="22"/>
          <w:szCs w:val="22"/>
        </w:rPr>
      </w:pPr>
    </w:p>
    <w:p w14:paraId="61A64A2B"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 xml:space="preserve">As you can see, when reporting course grades in this graduate course, based on the </w:t>
      </w:r>
      <w:hyperlink r:id="rId24">
        <w:r>
          <w:rPr>
            <w:i w:val="0"/>
            <w:color w:val="0000FF"/>
            <w:sz w:val="22"/>
            <w:szCs w:val="22"/>
            <w:u w:val="single"/>
          </w:rPr>
          <w:t>graduate grading system</w:t>
        </w:r>
      </w:hyperlink>
      <w:r>
        <w:rPr>
          <w:i w:val="0"/>
          <w:color w:val="000000"/>
          <w:sz w:val="22"/>
          <w:szCs w:val="22"/>
        </w:rPr>
        <w:t xml:space="preserve">, C-, D+, D, and D- grades are not awarded. </w:t>
      </w:r>
    </w:p>
    <w:p w14:paraId="43782BE3" w14:textId="77777777" w:rsidR="0083732D" w:rsidRDefault="0083732D">
      <w:pPr>
        <w:pBdr>
          <w:top w:val="nil"/>
          <w:left w:val="nil"/>
          <w:bottom w:val="nil"/>
          <w:right w:val="nil"/>
          <w:between w:val="nil"/>
        </w:pBdr>
        <w:rPr>
          <w:i w:val="0"/>
          <w:color w:val="000000"/>
          <w:sz w:val="22"/>
          <w:szCs w:val="22"/>
        </w:rPr>
      </w:pPr>
    </w:p>
    <w:p w14:paraId="74387C41" w14:textId="77777777" w:rsidR="0083732D" w:rsidRDefault="0083732D">
      <w:pPr>
        <w:pBdr>
          <w:top w:val="nil"/>
          <w:left w:val="nil"/>
          <w:bottom w:val="nil"/>
          <w:right w:val="nil"/>
          <w:between w:val="nil"/>
        </w:pBdr>
        <w:rPr>
          <w:i w:val="0"/>
          <w:color w:val="000000"/>
          <w:sz w:val="22"/>
          <w:szCs w:val="22"/>
        </w:rPr>
      </w:pPr>
    </w:p>
    <w:p w14:paraId="3603ACD2" w14:textId="77777777" w:rsidR="0083732D" w:rsidRDefault="0083732D">
      <w:pPr>
        <w:pBdr>
          <w:top w:val="nil"/>
          <w:left w:val="nil"/>
          <w:bottom w:val="nil"/>
          <w:right w:val="nil"/>
          <w:between w:val="nil"/>
        </w:pBdr>
        <w:rPr>
          <w:i w:val="0"/>
          <w:color w:val="000000"/>
          <w:sz w:val="22"/>
          <w:szCs w:val="22"/>
        </w:rPr>
      </w:pPr>
    </w:p>
    <w:p w14:paraId="4609BAA6" w14:textId="77777777" w:rsidR="0083732D" w:rsidRDefault="0083732D">
      <w:pPr>
        <w:pBdr>
          <w:top w:val="nil"/>
          <w:left w:val="nil"/>
          <w:bottom w:val="nil"/>
          <w:right w:val="nil"/>
          <w:between w:val="nil"/>
        </w:pBdr>
        <w:rPr>
          <w:i w:val="0"/>
          <w:color w:val="000000"/>
          <w:sz w:val="22"/>
          <w:szCs w:val="22"/>
        </w:rPr>
      </w:pPr>
    </w:p>
    <w:p w14:paraId="7E4A3B48" w14:textId="77777777" w:rsidR="0083732D" w:rsidRDefault="0083732D">
      <w:pPr>
        <w:pBdr>
          <w:top w:val="nil"/>
          <w:left w:val="nil"/>
          <w:bottom w:val="nil"/>
          <w:right w:val="nil"/>
          <w:between w:val="nil"/>
        </w:pBdr>
        <w:rPr>
          <w:i w:val="0"/>
          <w:color w:val="000000"/>
          <w:sz w:val="22"/>
          <w:szCs w:val="22"/>
        </w:rPr>
      </w:pPr>
    </w:p>
    <w:p w14:paraId="00D13637" w14:textId="77777777" w:rsidR="0083732D" w:rsidRDefault="0083732D">
      <w:pPr>
        <w:rPr>
          <w:i w:val="0"/>
          <w:color w:val="000000"/>
          <w:sz w:val="22"/>
          <w:szCs w:val="22"/>
        </w:rPr>
      </w:pPr>
    </w:p>
    <w:p w14:paraId="630BD4B1" w14:textId="77777777" w:rsidR="00484EA7" w:rsidRDefault="00484EA7">
      <w:pPr>
        <w:rPr>
          <w:i w:val="0"/>
          <w:color w:val="000000"/>
          <w:sz w:val="22"/>
          <w:szCs w:val="22"/>
        </w:rPr>
      </w:pPr>
    </w:p>
    <w:p w14:paraId="7EF44DA6" w14:textId="77777777" w:rsidR="00484EA7" w:rsidRDefault="00484EA7">
      <w:pPr>
        <w:rPr>
          <w:i w:val="0"/>
          <w:color w:val="000000"/>
          <w:sz w:val="22"/>
          <w:szCs w:val="22"/>
        </w:rPr>
      </w:pPr>
    </w:p>
    <w:p w14:paraId="13C0CDEE" w14:textId="77777777" w:rsidR="00484EA7" w:rsidRDefault="00484EA7">
      <w:pPr>
        <w:rPr>
          <w:i w:val="0"/>
          <w:color w:val="000000"/>
          <w:sz w:val="22"/>
          <w:szCs w:val="22"/>
        </w:rPr>
      </w:pPr>
    </w:p>
    <w:p w14:paraId="762DC826" w14:textId="77777777" w:rsidR="00484EA7" w:rsidRDefault="00484EA7">
      <w:pPr>
        <w:rPr>
          <w:i w:val="0"/>
          <w:color w:val="000000"/>
          <w:sz w:val="22"/>
          <w:szCs w:val="22"/>
        </w:rPr>
      </w:pPr>
    </w:p>
    <w:p w14:paraId="75199599" w14:textId="66A8D62F" w:rsidR="0083732D" w:rsidRDefault="004A0A77">
      <w:pPr>
        <w:rPr>
          <w:i w:val="0"/>
          <w:color w:val="000000"/>
          <w:sz w:val="22"/>
          <w:szCs w:val="22"/>
        </w:rPr>
      </w:pPr>
      <w:r>
        <w:rPr>
          <w:i w:val="0"/>
          <w:color w:val="000000"/>
          <w:sz w:val="22"/>
          <w:szCs w:val="22"/>
        </w:rPr>
        <w:t xml:space="preserve">You can expect to receive grades (and feedback) on each task within 2 weeks of the due date which is in compliance with </w:t>
      </w:r>
      <w:hyperlink r:id="rId25">
        <w:r>
          <w:rPr>
            <w:i w:val="0"/>
            <w:color w:val="0000FF"/>
            <w:sz w:val="22"/>
            <w:szCs w:val="22"/>
            <w:u w:val="single"/>
          </w:rPr>
          <w:t>ISU policies</w:t>
        </w:r>
      </w:hyperlink>
      <w:r>
        <w:rPr>
          <w:i w:val="0"/>
          <w:color w:val="000000"/>
          <w:sz w:val="22"/>
          <w:szCs w:val="22"/>
        </w:rPr>
        <w:t xml:space="preserve">. </w:t>
      </w:r>
    </w:p>
    <w:p w14:paraId="718D0292"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 xml:space="preserve">Here is the list of </w:t>
      </w:r>
      <w:r>
        <w:rPr>
          <w:b/>
          <w:i w:val="0"/>
          <w:color w:val="000000"/>
          <w:sz w:val="22"/>
          <w:szCs w:val="22"/>
        </w:rPr>
        <w:t>tentative</w:t>
      </w:r>
      <w:r>
        <w:rPr>
          <w:i w:val="0"/>
          <w:color w:val="000000"/>
          <w:sz w:val="22"/>
          <w:szCs w:val="22"/>
        </w:rPr>
        <w:t xml:space="preserve"> assignments (and their respective point values) for this course.</w:t>
      </w:r>
    </w:p>
    <w:p w14:paraId="49A8874F" w14:textId="77777777" w:rsidR="0083732D" w:rsidRDefault="0083732D">
      <w:pPr>
        <w:pBdr>
          <w:top w:val="nil"/>
          <w:left w:val="nil"/>
          <w:bottom w:val="nil"/>
          <w:right w:val="nil"/>
          <w:between w:val="nil"/>
        </w:pBdr>
        <w:rPr>
          <w:i w:val="0"/>
          <w:color w:val="000000"/>
          <w:sz w:val="22"/>
          <w:szCs w:val="22"/>
        </w:rPr>
      </w:pPr>
    </w:p>
    <w:p w14:paraId="615BCDAB" w14:textId="77777777" w:rsidR="0083732D" w:rsidRDefault="0083732D">
      <w:pPr>
        <w:pBdr>
          <w:top w:val="nil"/>
          <w:left w:val="nil"/>
          <w:bottom w:val="nil"/>
          <w:right w:val="nil"/>
          <w:between w:val="nil"/>
        </w:pBdr>
        <w:rPr>
          <w:i w:val="0"/>
          <w:color w:val="000000"/>
          <w:sz w:val="22"/>
          <w:szCs w:val="22"/>
        </w:rPr>
      </w:pPr>
    </w:p>
    <w:p w14:paraId="19EE0F83" w14:textId="77777777" w:rsidR="0083732D" w:rsidRDefault="0083732D">
      <w:pPr>
        <w:pBdr>
          <w:top w:val="nil"/>
          <w:left w:val="nil"/>
          <w:bottom w:val="nil"/>
          <w:right w:val="nil"/>
          <w:between w:val="nil"/>
        </w:pBdr>
        <w:rPr>
          <w:i w:val="0"/>
          <w:color w:val="000000"/>
          <w:sz w:val="22"/>
          <w:szCs w:val="22"/>
        </w:rPr>
      </w:pPr>
    </w:p>
    <w:tbl>
      <w:tblPr>
        <w:tblStyle w:val="a"/>
        <w:tblW w:w="935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5125"/>
        <w:gridCol w:w="2567"/>
        <w:gridCol w:w="1658"/>
      </w:tblGrid>
      <w:tr w:rsidR="0083732D" w14:paraId="4F792B1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5" w:type="dxa"/>
          </w:tcPr>
          <w:p w14:paraId="5CD5C7C4" w14:textId="77777777" w:rsidR="0083732D" w:rsidRDefault="004A0A77">
            <w:pPr>
              <w:pBdr>
                <w:top w:val="nil"/>
                <w:left w:val="nil"/>
                <w:bottom w:val="nil"/>
                <w:right w:val="nil"/>
                <w:between w:val="nil"/>
              </w:pBdr>
              <w:jc w:val="center"/>
              <w:rPr>
                <w:i w:val="0"/>
                <w:highlight w:val="cyan"/>
              </w:rPr>
            </w:pPr>
            <w:r>
              <w:rPr>
                <w:b w:val="0"/>
                <w:i w:val="0"/>
              </w:rPr>
              <w:t>Assignments</w:t>
            </w:r>
          </w:p>
        </w:tc>
        <w:tc>
          <w:tcPr>
            <w:tcW w:w="2567" w:type="dxa"/>
          </w:tcPr>
          <w:p w14:paraId="105D865E" w14:textId="77777777" w:rsidR="0083732D" w:rsidRDefault="004A0A77">
            <w:pPr>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i w:val="0"/>
              </w:rPr>
            </w:pPr>
            <w:r>
              <w:rPr>
                <w:b w:val="0"/>
                <w:i w:val="0"/>
              </w:rPr>
              <w:t>Alignment with CO #</w:t>
            </w:r>
          </w:p>
        </w:tc>
        <w:tc>
          <w:tcPr>
            <w:tcW w:w="1658" w:type="dxa"/>
          </w:tcPr>
          <w:p w14:paraId="6EF887A8" w14:textId="77777777" w:rsidR="0083732D" w:rsidRDefault="004A0A77">
            <w:pPr>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i w:val="0"/>
                <w:highlight w:val="cyan"/>
              </w:rPr>
            </w:pPr>
            <w:r>
              <w:rPr>
                <w:b w:val="0"/>
                <w:i w:val="0"/>
              </w:rPr>
              <w:t>Point Values</w:t>
            </w:r>
          </w:p>
        </w:tc>
      </w:tr>
      <w:tr w:rsidR="0083732D" w14:paraId="057822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5" w:type="dxa"/>
          </w:tcPr>
          <w:p w14:paraId="76781E19" w14:textId="77777777" w:rsidR="0083732D" w:rsidRDefault="004A0A77">
            <w:pPr>
              <w:pBdr>
                <w:top w:val="nil"/>
                <w:left w:val="nil"/>
                <w:bottom w:val="nil"/>
                <w:right w:val="nil"/>
                <w:between w:val="nil"/>
              </w:pBdr>
              <w:rPr>
                <w:i w:val="0"/>
                <w:color w:val="000000"/>
              </w:rPr>
            </w:pPr>
            <w:r>
              <w:rPr>
                <w:b w:val="0"/>
                <w:i w:val="0"/>
                <w:color w:val="000000"/>
              </w:rPr>
              <w:t xml:space="preserve">Module 1 </w:t>
            </w:r>
            <w:r>
              <w:rPr>
                <w:i w:val="0"/>
                <w:color w:val="000000"/>
              </w:rPr>
              <w:t>Introductory Video</w:t>
            </w:r>
          </w:p>
        </w:tc>
        <w:tc>
          <w:tcPr>
            <w:tcW w:w="2567" w:type="dxa"/>
          </w:tcPr>
          <w:p w14:paraId="79279D1D"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1</w:t>
            </w:r>
          </w:p>
        </w:tc>
        <w:tc>
          <w:tcPr>
            <w:tcW w:w="1658" w:type="dxa"/>
          </w:tcPr>
          <w:p w14:paraId="7FC36149"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100</w:t>
            </w:r>
          </w:p>
        </w:tc>
      </w:tr>
      <w:tr w:rsidR="0083732D" w14:paraId="6401D31C" w14:textId="77777777">
        <w:tc>
          <w:tcPr>
            <w:cnfStyle w:val="001000000000" w:firstRow="0" w:lastRow="0" w:firstColumn="1" w:lastColumn="0" w:oddVBand="0" w:evenVBand="0" w:oddHBand="0" w:evenHBand="0" w:firstRowFirstColumn="0" w:firstRowLastColumn="0" w:lastRowFirstColumn="0" w:lastRowLastColumn="0"/>
            <w:tcW w:w="5125" w:type="dxa"/>
          </w:tcPr>
          <w:p w14:paraId="6CC437DE" w14:textId="77777777" w:rsidR="0083732D" w:rsidRDefault="004A0A77">
            <w:pPr>
              <w:pBdr>
                <w:top w:val="nil"/>
                <w:left w:val="nil"/>
                <w:bottom w:val="nil"/>
                <w:right w:val="nil"/>
                <w:between w:val="nil"/>
              </w:pBdr>
              <w:rPr>
                <w:i w:val="0"/>
                <w:color w:val="000000"/>
              </w:rPr>
            </w:pPr>
            <w:r>
              <w:rPr>
                <w:b w:val="0"/>
                <w:i w:val="0"/>
                <w:color w:val="000000"/>
              </w:rPr>
              <w:t xml:space="preserve">Module 1 </w:t>
            </w:r>
            <w:r>
              <w:rPr>
                <w:i w:val="0"/>
                <w:color w:val="000000"/>
              </w:rPr>
              <w:t>Project Proposal</w:t>
            </w:r>
          </w:p>
        </w:tc>
        <w:tc>
          <w:tcPr>
            <w:tcW w:w="2567" w:type="dxa"/>
          </w:tcPr>
          <w:p w14:paraId="3EA034D6"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3</w:t>
            </w:r>
          </w:p>
        </w:tc>
        <w:tc>
          <w:tcPr>
            <w:tcW w:w="1658" w:type="dxa"/>
          </w:tcPr>
          <w:p w14:paraId="2317D2E1"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100</w:t>
            </w:r>
          </w:p>
        </w:tc>
      </w:tr>
      <w:tr w:rsidR="0083732D" w14:paraId="34B20D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5" w:type="dxa"/>
          </w:tcPr>
          <w:p w14:paraId="350CBD0D" w14:textId="77777777" w:rsidR="0083732D" w:rsidRDefault="004A0A77">
            <w:pPr>
              <w:pBdr>
                <w:top w:val="nil"/>
                <w:left w:val="nil"/>
                <w:bottom w:val="nil"/>
                <w:right w:val="nil"/>
                <w:between w:val="nil"/>
              </w:pBdr>
              <w:rPr>
                <w:i w:val="0"/>
                <w:color w:val="000000"/>
              </w:rPr>
            </w:pPr>
            <w:r>
              <w:rPr>
                <w:b w:val="0"/>
                <w:i w:val="0"/>
                <w:color w:val="000000"/>
              </w:rPr>
              <w:t xml:space="preserve">Module 2 </w:t>
            </w:r>
            <w:r>
              <w:rPr>
                <w:i w:val="0"/>
                <w:color w:val="000000"/>
              </w:rPr>
              <w:t xml:space="preserve">Discussion on COs and MOs </w:t>
            </w:r>
          </w:p>
        </w:tc>
        <w:tc>
          <w:tcPr>
            <w:tcW w:w="2567" w:type="dxa"/>
          </w:tcPr>
          <w:p w14:paraId="44BD7A6F" w14:textId="77777777" w:rsidR="0083732D" w:rsidRDefault="004A0A77">
            <w:pPr>
              <w:pBdr>
                <w:top w:val="nil"/>
                <w:left w:val="nil"/>
                <w:bottom w:val="nil"/>
                <w:right w:val="nil"/>
                <w:between w:val="nil"/>
              </w:pBdr>
              <w:ind w:left="-70"/>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4, 5</w:t>
            </w:r>
          </w:p>
        </w:tc>
        <w:tc>
          <w:tcPr>
            <w:tcW w:w="1658" w:type="dxa"/>
          </w:tcPr>
          <w:p w14:paraId="340EBE94"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50</w:t>
            </w:r>
          </w:p>
        </w:tc>
      </w:tr>
      <w:tr w:rsidR="0083732D" w14:paraId="65ED4D59" w14:textId="77777777">
        <w:tc>
          <w:tcPr>
            <w:cnfStyle w:val="001000000000" w:firstRow="0" w:lastRow="0" w:firstColumn="1" w:lastColumn="0" w:oddVBand="0" w:evenVBand="0" w:oddHBand="0" w:evenHBand="0" w:firstRowFirstColumn="0" w:firstRowLastColumn="0" w:lastRowFirstColumn="0" w:lastRowLastColumn="0"/>
            <w:tcW w:w="5125" w:type="dxa"/>
          </w:tcPr>
          <w:p w14:paraId="2DC96498" w14:textId="77777777" w:rsidR="0083732D" w:rsidRDefault="004A0A77">
            <w:pPr>
              <w:pBdr>
                <w:top w:val="nil"/>
                <w:left w:val="nil"/>
                <w:bottom w:val="nil"/>
                <w:right w:val="nil"/>
                <w:between w:val="nil"/>
              </w:pBdr>
              <w:rPr>
                <w:i w:val="0"/>
                <w:color w:val="000000"/>
              </w:rPr>
            </w:pPr>
            <w:r>
              <w:rPr>
                <w:b w:val="0"/>
                <w:i w:val="0"/>
                <w:color w:val="000000"/>
              </w:rPr>
              <w:t xml:space="preserve">Module 2 </w:t>
            </w:r>
            <w:r>
              <w:rPr>
                <w:i w:val="0"/>
                <w:color w:val="000000"/>
              </w:rPr>
              <w:t>Draft of Course/Curriculum Map</w:t>
            </w:r>
          </w:p>
        </w:tc>
        <w:tc>
          <w:tcPr>
            <w:tcW w:w="2567" w:type="dxa"/>
          </w:tcPr>
          <w:p w14:paraId="2224E83F"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1, 2, 3, 4</w:t>
            </w:r>
          </w:p>
        </w:tc>
        <w:tc>
          <w:tcPr>
            <w:tcW w:w="1658" w:type="dxa"/>
          </w:tcPr>
          <w:p w14:paraId="7CEE883B"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40</w:t>
            </w:r>
          </w:p>
        </w:tc>
      </w:tr>
      <w:tr w:rsidR="0083732D" w14:paraId="1679CC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5" w:type="dxa"/>
          </w:tcPr>
          <w:p w14:paraId="5BBD2A38" w14:textId="77777777" w:rsidR="0083732D" w:rsidRDefault="004A0A77">
            <w:pPr>
              <w:pBdr>
                <w:top w:val="nil"/>
                <w:left w:val="nil"/>
                <w:bottom w:val="nil"/>
                <w:right w:val="nil"/>
                <w:between w:val="nil"/>
              </w:pBdr>
              <w:rPr>
                <w:i w:val="0"/>
                <w:color w:val="000000"/>
              </w:rPr>
            </w:pPr>
            <w:r>
              <w:rPr>
                <w:b w:val="0"/>
                <w:i w:val="0"/>
                <w:color w:val="000000"/>
              </w:rPr>
              <w:t xml:space="preserve">Module 3 </w:t>
            </w:r>
            <w:r>
              <w:rPr>
                <w:i w:val="0"/>
                <w:color w:val="000000"/>
              </w:rPr>
              <w:t>Discussion</w:t>
            </w:r>
          </w:p>
        </w:tc>
        <w:tc>
          <w:tcPr>
            <w:tcW w:w="2567" w:type="dxa"/>
          </w:tcPr>
          <w:p w14:paraId="03098CDA"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1</w:t>
            </w:r>
          </w:p>
        </w:tc>
        <w:tc>
          <w:tcPr>
            <w:tcW w:w="1658" w:type="dxa"/>
          </w:tcPr>
          <w:p w14:paraId="206D26E4"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50</w:t>
            </w:r>
          </w:p>
        </w:tc>
      </w:tr>
      <w:tr w:rsidR="0083732D" w14:paraId="7188C52F" w14:textId="77777777">
        <w:tc>
          <w:tcPr>
            <w:cnfStyle w:val="001000000000" w:firstRow="0" w:lastRow="0" w:firstColumn="1" w:lastColumn="0" w:oddVBand="0" w:evenVBand="0" w:oddHBand="0" w:evenHBand="0" w:firstRowFirstColumn="0" w:firstRowLastColumn="0" w:lastRowFirstColumn="0" w:lastRowLastColumn="0"/>
            <w:tcW w:w="5125" w:type="dxa"/>
          </w:tcPr>
          <w:p w14:paraId="599F7DCA" w14:textId="77777777" w:rsidR="0083732D" w:rsidRDefault="004A0A77">
            <w:pPr>
              <w:pBdr>
                <w:top w:val="nil"/>
                <w:left w:val="nil"/>
                <w:bottom w:val="nil"/>
                <w:right w:val="nil"/>
                <w:between w:val="nil"/>
              </w:pBdr>
              <w:rPr>
                <w:i w:val="0"/>
                <w:color w:val="000000"/>
              </w:rPr>
            </w:pPr>
            <w:r>
              <w:rPr>
                <w:b w:val="0"/>
                <w:i w:val="0"/>
                <w:color w:val="000000"/>
              </w:rPr>
              <w:t xml:space="preserve">Module 3 </w:t>
            </w:r>
            <w:r>
              <w:rPr>
                <w:i w:val="0"/>
                <w:color w:val="000000"/>
              </w:rPr>
              <w:t>Final Course/Curriculum Map</w:t>
            </w:r>
          </w:p>
        </w:tc>
        <w:tc>
          <w:tcPr>
            <w:tcW w:w="2567" w:type="dxa"/>
          </w:tcPr>
          <w:p w14:paraId="56A983BA"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1, 2, 3, 4</w:t>
            </w:r>
          </w:p>
        </w:tc>
        <w:tc>
          <w:tcPr>
            <w:tcW w:w="1658" w:type="dxa"/>
          </w:tcPr>
          <w:p w14:paraId="402F4C24"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100</w:t>
            </w:r>
          </w:p>
        </w:tc>
      </w:tr>
      <w:tr w:rsidR="0083732D" w14:paraId="39CF9C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5" w:type="dxa"/>
          </w:tcPr>
          <w:p w14:paraId="2701A08D" w14:textId="77777777" w:rsidR="0083732D" w:rsidRDefault="004A0A77">
            <w:pPr>
              <w:pBdr>
                <w:top w:val="nil"/>
                <w:left w:val="nil"/>
                <w:bottom w:val="nil"/>
                <w:right w:val="nil"/>
                <w:between w:val="nil"/>
              </w:pBdr>
              <w:rPr>
                <w:i w:val="0"/>
                <w:color w:val="000000"/>
              </w:rPr>
            </w:pPr>
            <w:r>
              <w:rPr>
                <w:b w:val="0"/>
                <w:i w:val="0"/>
                <w:color w:val="000000"/>
              </w:rPr>
              <w:t xml:space="preserve">Module 4 </w:t>
            </w:r>
            <w:r>
              <w:rPr>
                <w:i w:val="0"/>
                <w:color w:val="000000"/>
              </w:rPr>
              <w:t xml:space="preserve">Development #1 </w:t>
            </w:r>
          </w:p>
        </w:tc>
        <w:tc>
          <w:tcPr>
            <w:tcW w:w="2567" w:type="dxa"/>
          </w:tcPr>
          <w:p w14:paraId="0478FA19"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1, 3, 4</w:t>
            </w:r>
          </w:p>
        </w:tc>
        <w:tc>
          <w:tcPr>
            <w:tcW w:w="1658" w:type="dxa"/>
          </w:tcPr>
          <w:p w14:paraId="301F3F64"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40</w:t>
            </w:r>
          </w:p>
        </w:tc>
      </w:tr>
      <w:tr w:rsidR="0083732D" w14:paraId="454C48B8" w14:textId="77777777">
        <w:tc>
          <w:tcPr>
            <w:cnfStyle w:val="001000000000" w:firstRow="0" w:lastRow="0" w:firstColumn="1" w:lastColumn="0" w:oddVBand="0" w:evenVBand="0" w:oddHBand="0" w:evenHBand="0" w:firstRowFirstColumn="0" w:firstRowLastColumn="0" w:lastRowFirstColumn="0" w:lastRowLastColumn="0"/>
            <w:tcW w:w="5125" w:type="dxa"/>
          </w:tcPr>
          <w:p w14:paraId="6CB569B1" w14:textId="77777777" w:rsidR="0083732D" w:rsidRDefault="004A0A77">
            <w:pPr>
              <w:pBdr>
                <w:top w:val="nil"/>
                <w:left w:val="nil"/>
                <w:bottom w:val="nil"/>
                <w:right w:val="nil"/>
                <w:between w:val="nil"/>
              </w:pBdr>
              <w:rPr>
                <w:i w:val="0"/>
                <w:color w:val="000000"/>
              </w:rPr>
            </w:pPr>
            <w:r>
              <w:rPr>
                <w:b w:val="0"/>
                <w:i w:val="0"/>
                <w:color w:val="000000"/>
              </w:rPr>
              <w:t xml:space="preserve">Module 4 </w:t>
            </w:r>
            <w:r>
              <w:rPr>
                <w:i w:val="0"/>
                <w:color w:val="000000"/>
              </w:rPr>
              <w:t>Peer Review</w:t>
            </w:r>
          </w:p>
        </w:tc>
        <w:tc>
          <w:tcPr>
            <w:tcW w:w="2567" w:type="dxa"/>
          </w:tcPr>
          <w:p w14:paraId="06A4AC68"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5</w:t>
            </w:r>
          </w:p>
        </w:tc>
        <w:tc>
          <w:tcPr>
            <w:tcW w:w="1658" w:type="dxa"/>
          </w:tcPr>
          <w:p w14:paraId="7676C40E"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30</w:t>
            </w:r>
          </w:p>
        </w:tc>
      </w:tr>
      <w:tr w:rsidR="0083732D" w14:paraId="10A4DC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5" w:type="dxa"/>
          </w:tcPr>
          <w:p w14:paraId="1A8E8972" w14:textId="77777777" w:rsidR="0083732D" w:rsidRDefault="004A0A77">
            <w:pPr>
              <w:pBdr>
                <w:top w:val="nil"/>
                <w:left w:val="nil"/>
                <w:bottom w:val="nil"/>
                <w:right w:val="nil"/>
                <w:between w:val="nil"/>
              </w:pBdr>
              <w:rPr>
                <w:i w:val="0"/>
                <w:color w:val="000000"/>
              </w:rPr>
            </w:pPr>
            <w:r>
              <w:rPr>
                <w:b w:val="0"/>
                <w:i w:val="0"/>
                <w:color w:val="000000"/>
              </w:rPr>
              <w:t xml:space="preserve">Module 5 </w:t>
            </w:r>
            <w:r>
              <w:rPr>
                <w:i w:val="0"/>
                <w:color w:val="000000"/>
              </w:rPr>
              <w:t>Development #2</w:t>
            </w:r>
          </w:p>
        </w:tc>
        <w:tc>
          <w:tcPr>
            <w:tcW w:w="2567" w:type="dxa"/>
          </w:tcPr>
          <w:p w14:paraId="693BA2A5"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1, 3, 4</w:t>
            </w:r>
          </w:p>
        </w:tc>
        <w:tc>
          <w:tcPr>
            <w:tcW w:w="1658" w:type="dxa"/>
          </w:tcPr>
          <w:p w14:paraId="2FDB71AE"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60</w:t>
            </w:r>
          </w:p>
        </w:tc>
      </w:tr>
      <w:tr w:rsidR="0083732D" w14:paraId="6AD50E4B" w14:textId="77777777">
        <w:tc>
          <w:tcPr>
            <w:cnfStyle w:val="001000000000" w:firstRow="0" w:lastRow="0" w:firstColumn="1" w:lastColumn="0" w:oddVBand="0" w:evenVBand="0" w:oddHBand="0" w:evenHBand="0" w:firstRowFirstColumn="0" w:firstRowLastColumn="0" w:lastRowFirstColumn="0" w:lastRowLastColumn="0"/>
            <w:tcW w:w="5125" w:type="dxa"/>
          </w:tcPr>
          <w:p w14:paraId="1FAFE939" w14:textId="77777777" w:rsidR="0083732D" w:rsidRDefault="004A0A77">
            <w:pPr>
              <w:pBdr>
                <w:top w:val="nil"/>
                <w:left w:val="nil"/>
                <w:bottom w:val="nil"/>
                <w:right w:val="nil"/>
                <w:between w:val="nil"/>
              </w:pBdr>
              <w:rPr>
                <w:i w:val="0"/>
                <w:color w:val="000000"/>
              </w:rPr>
            </w:pPr>
            <w:r>
              <w:rPr>
                <w:b w:val="0"/>
                <w:i w:val="0"/>
                <w:color w:val="000000"/>
              </w:rPr>
              <w:t xml:space="preserve">Module 6 </w:t>
            </w:r>
            <w:r>
              <w:rPr>
                <w:i w:val="0"/>
                <w:color w:val="000000"/>
              </w:rPr>
              <w:t>Project Progress Report #1</w:t>
            </w:r>
          </w:p>
        </w:tc>
        <w:tc>
          <w:tcPr>
            <w:tcW w:w="2567" w:type="dxa"/>
          </w:tcPr>
          <w:p w14:paraId="3A92EB0D"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1, 3, 4</w:t>
            </w:r>
          </w:p>
        </w:tc>
        <w:tc>
          <w:tcPr>
            <w:tcW w:w="1658" w:type="dxa"/>
          </w:tcPr>
          <w:p w14:paraId="3150262B"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30</w:t>
            </w:r>
          </w:p>
        </w:tc>
      </w:tr>
      <w:tr w:rsidR="0083732D" w14:paraId="21F5A1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5" w:type="dxa"/>
          </w:tcPr>
          <w:p w14:paraId="0A9248D0" w14:textId="77777777" w:rsidR="0083732D" w:rsidRDefault="004A0A77">
            <w:pPr>
              <w:pBdr>
                <w:top w:val="nil"/>
                <w:left w:val="nil"/>
                <w:bottom w:val="nil"/>
                <w:right w:val="nil"/>
                <w:between w:val="nil"/>
              </w:pBdr>
              <w:rPr>
                <w:i w:val="0"/>
                <w:color w:val="000000"/>
              </w:rPr>
            </w:pPr>
            <w:r>
              <w:rPr>
                <w:b w:val="0"/>
                <w:i w:val="0"/>
                <w:color w:val="000000"/>
              </w:rPr>
              <w:t xml:space="preserve">Module 6 </w:t>
            </w:r>
            <w:r>
              <w:rPr>
                <w:i w:val="0"/>
                <w:color w:val="000000"/>
              </w:rPr>
              <w:t>Peer Review</w:t>
            </w:r>
          </w:p>
        </w:tc>
        <w:tc>
          <w:tcPr>
            <w:tcW w:w="2567" w:type="dxa"/>
          </w:tcPr>
          <w:p w14:paraId="290006E4"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5</w:t>
            </w:r>
          </w:p>
        </w:tc>
        <w:tc>
          <w:tcPr>
            <w:tcW w:w="1658" w:type="dxa"/>
          </w:tcPr>
          <w:p w14:paraId="01151C91"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30</w:t>
            </w:r>
          </w:p>
        </w:tc>
      </w:tr>
      <w:tr w:rsidR="0083732D" w14:paraId="7BCE4610" w14:textId="77777777">
        <w:tc>
          <w:tcPr>
            <w:cnfStyle w:val="001000000000" w:firstRow="0" w:lastRow="0" w:firstColumn="1" w:lastColumn="0" w:oddVBand="0" w:evenVBand="0" w:oddHBand="0" w:evenHBand="0" w:firstRowFirstColumn="0" w:firstRowLastColumn="0" w:lastRowFirstColumn="0" w:lastRowLastColumn="0"/>
            <w:tcW w:w="5125" w:type="dxa"/>
          </w:tcPr>
          <w:p w14:paraId="67528E64" w14:textId="77777777" w:rsidR="0083732D" w:rsidRDefault="004A0A77">
            <w:pPr>
              <w:pBdr>
                <w:top w:val="nil"/>
                <w:left w:val="nil"/>
                <w:bottom w:val="nil"/>
                <w:right w:val="nil"/>
                <w:between w:val="nil"/>
              </w:pBdr>
              <w:rPr>
                <w:i w:val="0"/>
                <w:color w:val="000000"/>
              </w:rPr>
            </w:pPr>
            <w:r>
              <w:rPr>
                <w:b w:val="0"/>
                <w:i w:val="0"/>
                <w:color w:val="000000"/>
              </w:rPr>
              <w:t xml:space="preserve">Module 7 </w:t>
            </w:r>
            <w:r>
              <w:rPr>
                <w:i w:val="0"/>
                <w:color w:val="000000"/>
              </w:rPr>
              <w:t>Project Progress Report #2</w:t>
            </w:r>
          </w:p>
        </w:tc>
        <w:tc>
          <w:tcPr>
            <w:tcW w:w="2567" w:type="dxa"/>
          </w:tcPr>
          <w:p w14:paraId="652D70A0"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1, 3, 4</w:t>
            </w:r>
          </w:p>
        </w:tc>
        <w:tc>
          <w:tcPr>
            <w:tcW w:w="1658" w:type="dxa"/>
          </w:tcPr>
          <w:p w14:paraId="1B4687A3"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30</w:t>
            </w:r>
          </w:p>
        </w:tc>
      </w:tr>
      <w:tr w:rsidR="0083732D" w14:paraId="2B0253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5" w:type="dxa"/>
          </w:tcPr>
          <w:p w14:paraId="3362C973" w14:textId="77777777" w:rsidR="0083732D" w:rsidRDefault="004A0A77">
            <w:pPr>
              <w:pBdr>
                <w:top w:val="nil"/>
                <w:left w:val="nil"/>
                <w:bottom w:val="nil"/>
                <w:right w:val="nil"/>
                <w:between w:val="nil"/>
              </w:pBdr>
              <w:rPr>
                <w:i w:val="0"/>
                <w:color w:val="000000"/>
              </w:rPr>
            </w:pPr>
            <w:r>
              <w:rPr>
                <w:b w:val="0"/>
                <w:i w:val="0"/>
                <w:color w:val="000000"/>
              </w:rPr>
              <w:t xml:space="preserve">Module 7 </w:t>
            </w:r>
            <w:r>
              <w:rPr>
                <w:i w:val="0"/>
                <w:color w:val="000000"/>
              </w:rPr>
              <w:t xml:space="preserve">Course Schedule </w:t>
            </w:r>
          </w:p>
        </w:tc>
        <w:tc>
          <w:tcPr>
            <w:tcW w:w="2567" w:type="dxa"/>
          </w:tcPr>
          <w:p w14:paraId="6FD7215B"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2, 3</w:t>
            </w:r>
          </w:p>
        </w:tc>
        <w:tc>
          <w:tcPr>
            <w:tcW w:w="1658" w:type="dxa"/>
          </w:tcPr>
          <w:p w14:paraId="2B27A56F"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30</w:t>
            </w:r>
          </w:p>
        </w:tc>
      </w:tr>
      <w:tr w:rsidR="0083732D" w14:paraId="5ED68F93" w14:textId="77777777">
        <w:tc>
          <w:tcPr>
            <w:cnfStyle w:val="001000000000" w:firstRow="0" w:lastRow="0" w:firstColumn="1" w:lastColumn="0" w:oddVBand="0" w:evenVBand="0" w:oddHBand="0" w:evenHBand="0" w:firstRowFirstColumn="0" w:firstRowLastColumn="0" w:lastRowFirstColumn="0" w:lastRowLastColumn="0"/>
            <w:tcW w:w="5125" w:type="dxa"/>
          </w:tcPr>
          <w:p w14:paraId="133A62F0" w14:textId="77777777" w:rsidR="0083732D" w:rsidRDefault="004A0A77">
            <w:pPr>
              <w:rPr>
                <w:i w:val="0"/>
                <w:color w:val="000000"/>
              </w:rPr>
            </w:pPr>
            <w:r>
              <w:rPr>
                <w:b w:val="0"/>
                <w:i w:val="0"/>
                <w:color w:val="000000"/>
              </w:rPr>
              <w:t xml:space="preserve">Module 7 </w:t>
            </w:r>
            <w:r>
              <w:rPr>
                <w:i w:val="0"/>
                <w:color w:val="000000"/>
              </w:rPr>
              <w:t>Syllabus</w:t>
            </w:r>
          </w:p>
        </w:tc>
        <w:tc>
          <w:tcPr>
            <w:tcW w:w="2567" w:type="dxa"/>
          </w:tcPr>
          <w:p w14:paraId="41F252E6" w14:textId="77777777" w:rsidR="0083732D" w:rsidRDefault="004A0A77">
            <w:pP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2, 3</w:t>
            </w:r>
          </w:p>
        </w:tc>
        <w:tc>
          <w:tcPr>
            <w:tcW w:w="1658" w:type="dxa"/>
          </w:tcPr>
          <w:p w14:paraId="086326DD"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40</w:t>
            </w:r>
          </w:p>
        </w:tc>
      </w:tr>
      <w:tr w:rsidR="0083732D" w14:paraId="71FE7A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5" w:type="dxa"/>
          </w:tcPr>
          <w:p w14:paraId="684EE972" w14:textId="77777777" w:rsidR="0083732D" w:rsidRDefault="004A0A77">
            <w:pPr>
              <w:pBdr>
                <w:top w:val="nil"/>
                <w:left w:val="nil"/>
                <w:bottom w:val="nil"/>
                <w:right w:val="nil"/>
                <w:between w:val="nil"/>
              </w:pBdr>
              <w:rPr>
                <w:i w:val="0"/>
                <w:color w:val="000000"/>
              </w:rPr>
            </w:pPr>
            <w:r>
              <w:rPr>
                <w:b w:val="0"/>
                <w:i w:val="0"/>
                <w:color w:val="000000"/>
              </w:rPr>
              <w:t xml:space="preserve">Module 7 </w:t>
            </w:r>
            <w:r>
              <w:rPr>
                <w:i w:val="0"/>
                <w:color w:val="000000"/>
              </w:rPr>
              <w:t>Peer Review</w:t>
            </w:r>
          </w:p>
        </w:tc>
        <w:tc>
          <w:tcPr>
            <w:tcW w:w="2567" w:type="dxa"/>
          </w:tcPr>
          <w:p w14:paraId="365E9B99"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5</w:t>
            </w:r>
          </w:p>
        </w:tc>
        <w:tc>
          <w:tcPr>
            <w:tcW w:w="1658" w:type="dxa"/>
          </w:tcPr>
          <w:p w14:paraId="6684069C"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30</w:t>
            </w:r>
          </w:p>
        </w:tc>
      </w:tr>
      <w:tr w:rsidR="0083732D" w14:paraId="433AE1BB" w14:textId="77777777">
        <w:tc>
          <w:tcPr>
            <w:cnfStyle w:val="001000000000" w:firstRow="0" w:lastRow="0" w:firstColumn="1" w:lastColumn="0" w:oddVBand="0" w:evenVBand="0" w:oddHBand="0" w:evenHBand="0" w:firstRowFirstColumn="0" w:firstRowLastColumn="0" w:lastRowFirstColumn="0" w:lastRowLastColumn="0"/>
            <w:tcW w:w="5125" w:type="dxa"/>
          </w:tcPr>
          <w:p w14:paraId="4AA29CBE" w14:textId="77777777" w:rsidR="0083732D" w:rsidRDefault="004A0A77">
            <w:pPr>
              <w:pBdr>
                <w:top w:val="nil"/>
                <w:left w:val="nil"/>
                <w:bottom w:val="nil"/>
                <w:right w:val="nil"/>
                <w:between w:val="nil"/>
              </w:pBdr>
              <w:rPr>
                <w:i w:val="0"/>
                <w:color w:val="000000"/>
              </w:rPr>
            </w:pPr>
            <w:r>
              <w:rPr>
                <w:b w:val="0"/>
                <w:i w:val="0"/>
                <w:color w:val="000000"/>
              </w:rPr>
              <w:t xml:space="preserve">Module 8 </w:t>
            </w:r>
            <w:r>
              <w:rPr>
                <w:i w:val="0"/>
                <w:color w:val="000000"/>
              </w:rPr>
              <w:t>Welcome Video or screencast course tour</w:t>
            </w:r>
          </w:p>
        </w:tc>
        <w:tc>
          <w:tcPr>
            <w:tcW w:w="2567" w:type="dxa"/>
          </w:tcPr>
          <w:p w14:paraId="5B63F0ED"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1, 3</w:t>
            </w:r>
          </w:p>
        </w:tc>
        <w:tc>
          <w:tcPr>
            <w:tcW w:w="1658" w:type="dxa"/>
          </w:tcPr>
          <w:p w14:paraId="241E8E03"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80</w:t>
            </w:r>
          </w:p>
        </w:tc>
      </w:tr>
      <w:tr w:rsidR="0083732D" w14:paraId="6F67DF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5" w:type="dxa"/>
          </w:tcPr>
          <w:p w14:paraId="44F29834" w14:textId="77777777" w:rsidR="0083732D" w:rsidRDefault="004A0A77">
            <w:pPr>
              <w:pBdr>
                <w:top w:val="nil"/>
                <w:left w:val="nil"/>
                <w:bottom w:val="nil"/>
                <w:right w:val="nil"/>
                <w:between w:val="nil"/>
              </w:pBdr>
              <w:rPr>
                <w:i w:val="0"/>
                <w:color w:val="000000"/>
              </w:rPr>
            </w:pPr>
            <w:r>
              <w:rPr>
                <w:b w:val="0"/>
                <w:i w:val="0"/>
                <w:color w:val="000000"/>
              </w:rPr>
              <w:t xml:space="preserve">Module 8 </w:t>
            </w:r>
            <w:r>
              <w:rPr>
                <w:i w:val="0"/>
                <w:color w:val="000000"/>
              </w:rPr>
              <w:t xml:space="preserve">Final Course Project </w:t>
            </w:r>
          </w:p>
        </w:tc>
        <w:tc>
          <w:tcPr>
            <w:tcW w:w="2567" w:type="dxa"/>
          </w:tcPr>
          <w:p w14:paraId="29C5D17E"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1, 2, 3, 4</w:t>
            </w:r>
          </w:p>
        </w:tc>
        <w:tc>
          <w:tcPr>
            <w:tcW w:w="1658" w:type="dxa"/>
          </w:tcPr>
          <w:p w14:paraId="25029702"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i w:val="0"/>
                <w:color w:val="000000"/>
              </w:rPr>
            </w:pPr>
            <w:r>
              <w:rPr>
                <w:i w:val="0"/>
                <w:color w:val="000000"/>
              </w:rPr>
              <w:t>100</w:t>
            </w:r>
          </w:p>
        </w:tc>
      </w:tr>
      <w:tr w:rsidR="0083732D" w14:paraId="167ECF4A" w14:textId="77777777">
        <w:tc>
          <w:tcPr>
            <w:cnfStyle w:val="001000000000" w:firstRow="0" w:lastRow="0" w:firstColumn="1" w:lastColumn="0" w:oddVBand="0" w:evenVBand="0" w:oddHBand="0" w:evenHBand="0" w:firstRowFirstColumn="0" w:firstRowLastColumn="0" w:lastRowFirstColumn="0" w:lastRowLastColumn="0"/>
            <w:tcW w:w="5125" w:type="dxa"/>
          </w:tcPr>
          <w:p w14:paraId="7EE6A4D6" w14:textId="77777777" w:rsidR="0083732D" w:rsidRDefault="004A0A77">
            <w:pPr>
              <w:pBdr>
                <w:top w:val="nil"/>
                <w:left w:val="nil"/>
                <w:bottom w:val="nil"/>
                <w:right w:val="nil"/>
                <w:between w:val="nil"/>
              </w:pBdr>
              <w:rPr>
                <w:i w:val="0"/>
                <w:color w:val="000000"/>
              </w:rPr>
            </w:pPr>
            <w:r>
              <w:rPr>
                <w:b w:val="0"/>
                <w:i w:val="0"/>
                <w:color w:val="000000"/>
              </w:rPr>
              <w:t xml:space="preserve">Module 8 </w:t>
            </w:r>
            <w:r>
              <w:rPr>
                <w:i w:val="0"/>
                <w:color w:val="000000"/>
              </w:rPr>
              <w:t>Reflection</w:t>
            </w:r>
          </w:p>
        </w:tc>
        <w:tc>
          <w:tcPr>
            <w:tcW w:w="2567" w:type="dxa"/>
          </w:tcPr>
          <w:p w14:paraId="714E8F04"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1, 2, 3, 4</w:t>
            </w:r>
          </w:p>
        </w:tc>
        <w:tc>
          <w:tcPr>
            <w:tcW w:w="1658" w:type="dxa"/>
          </w:tcPr>
          <w:p w14:paraId="6DD16E3B"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60</w:t>
            </w:r>
          </w:p>
        </w:tc>
      </w:tr>
      <w:tr w:rsidR="0083732D" w14:paraId="65959817" w14:textId="77777777" w:rsidTr="008373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5" w:type="dxa"/>
            <w:shd w:val="clear" w:color="auto" w:fill="92D050"/>
          </w:tcPr>
          <w:p w14:paraId="19E2F51E" w14:textId="77777777" w:rsidR="0083732D" w:rsidRDefault="004A0A77">
            <w:pPr>
              <w:pBdr>
                <w:top w:val="nil"/>
                <w:left w:val="nil"/>
                <w:bottom w:val="nil"/>
                <w:right w:val="nil"/>
                <w:between w:val="nil"/>
              </w:pBdr>
              <w:rPr>
                <w:i w:val="0"/>
                <w:color w:val="000000"/>
              </w:rPr>
            </w:pPr>
            <w:r>
              <w:rPr>
                <w:b w:val="0"/>
                <w:i w:val="0"/>
                <w:color w:val="000000"/>
              </w:rPr>
              <w:t>Total</w:t>
            </w:r>
          </w:p>
        </w:tc>
        <w:tc>
          <w:tcPr>
            <w:tcW w:w="2567" w:type="dxa"/>
            <w:shd w:val="clear" w:color="auto" w:fill="92D050"/>
          </w:tcPr>
          <w:p w14:paraId="32E25252" w14:textId="77777777" w:rsidR="0083732D" w:rsidRDefault="0083732D">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b/>
                <w:i w:val="0"/>
                <w:color w:val="000000"/>
              </w:rPr>
            </w:pPr>
          </w:p>
        </w:tc>
        <w:tc>
          <w:tcPr>
            <w:tcW w:w="1658" w:type="dxa"/>
            <w:shd w:val="clear" w:color="auto" w:fill="92D050"/>
          </w:tcPr>
          <w:p w14:paraId="2F7CE623" w14:textId="77777777" w:rsidR="0083732D" w:rsidRDefault="004A0A7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b/>
                <w:i w:val="0"/>
                <w:color w:val="000000"/>
              </w:rPr>
            </w:pPr>
            <w:r>
              <w:rPr>
                <w:b/>
                <w:i w:val="0"/>
                <w:color w:val="000000"/>
              </w:rPr>
              <w:t>1000</w:t>
            </w:r>
          </w:p>
        </w:tc>
      </w:tr>
      <w:tr w:rsidR="0083732D" w14:paraId="2F020C7D" w14:textId="77777777">
        <w:tc>
          <w:tcPr>
            <w:cnfStyle w:val="001000000000" w:firstRow="0" w:lastRow="0" w:firstColumn="1" w:lastColumn="0" w:oddVBand="0" w:evenVBand="0" w:oddHBand="0" w:evenHBand="0" w:firstRowFirstColumn="0" w:firstRowLastColumn="0" w:lastRowFirstColumn="0" w:lastRowLastColumn="0"/>
            <w:tcW w:w="5125" w:type="dxa"/>
          </w:tcPr>
          <w:p w14:paraId="36F8A038" w14:textId="77777777" w:rsidR="0083732D" w:rsidRDefault="004A0A77">
            <w:pPr>
              <w:pBdr>
                <w:top w:val="nil"/>
                <w:left w:val="nil"/>
                <w:bottom w:val="nil"/>
                <w:right w:val="nil"/>
                <w:between w:val="nil"/>
              </w:pBdr>
              <w:rPr>
                <w:i w:val="0"/>
                <w:color w:val="000000"/>
              </w:rPr>
            </w:pPr>
            <w:r>
              <w:rPr>
                <w:b w:val="0"/>
                <w:i w:val="0"/>
                <w:color w:val="000000"/>
              </w:rPr>
              <w:t>End-of-Course Survey (10 bonus points)</w:t>
            </w:r>
          </w:p>
        </w:tc>
        <w:tc>
          <w:tcPr>
            <w:tcW w:w="2567" w:type="dxa"/>
          </w:tcPr>
          <w:p w14:paraId="7B275377"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5</w:t>
            </w:r>
          </w:p>
        </w:tc>
        <w:tc>
          <w:tcPr>
            <w:tcW w:w="1658" w:type="dxa"/>
          </w:tcPr>
          <w:p w14:paraId="2EB9F53E" w14:textId="77777777" w:rsidR="0083732D" w:rsidRDefault="004A0A77">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i w:val="0"/>
                <w:color w:val="000000"/>
              </w:rPr>
            </w:pPr>
            <w:r>
              <w:rPr>
                <w:i w:val="0"/>
                <w:color w:val="000000"/>
              </w:rPr>
              <w:t>10</w:t>
            </w:r>
          </w:p>
        </w:tc>
      </w:tr>
    </w:tbl>
    <w:p w14:paraId="7CA5DD64" w14:textId="77777777" w:rsidR="0083732D" w:rsidRDefault="0083732D">
      <w:pPr>
        <w:pBdr>
          <w:top w:val="nil"/>
          <w:left w:val="nil"/>
          <w:bottom w:val="nil"/>
          <w:right w:val="nil"/>
          <w:between w:val="nil"/>
        </w:pBdr>
        <w:rPr>
          <w:i w:val="0"/>
          <w:color w:val="000000"/>
          <w:sz w:val="22"/>
          <w:szCs w:val="22"/>
        </w:rPr>
      </w:pPr>
    </w:p>
    <w:p w14:paraId="022B3833" w14:textId="77777777" w:rsidR="0083732D" w:rsidRDefault="004A0A77">
      <w:pPr>
        <w:rPr>
          <w:i w:val="0"/>
          <w:color w:val="000000"/>
          <w:sz w:val="22"/>
          <w:szCs w:val="22"/>
        </w:rPr>
      </w:pPr>
      <w:r>
        <w:rPr>
          <w:i w:val="0"/>
          <w:color w:val="000000"/>
          <w:sz w:val="22"/>
          <w:szCs w:val="22"/>
        </w:rPr>
        <w:t>Instructions on how to change the notification settings in Blackboard:</w:t>
      </w:r>
    </w:p>
    <w:p w14:paraId="4F179B2C" w14:textId="77777777" w:rsidR="0083732D" w:rsidRDefault="0083732D">
      <w:pPr>
        <w:rPr>
          <w:i w:val="0"/>
          <w:color w:val="000000"/>
          <w:sz w:val="22"/>
          <w:szCs w:val="22"/>
        </w:rPr>
      </w:pPr>
    </w:p>
    <w:p w14:paraId="57A8CBFD" w14:textId="77777777" w:rsidR="0083732D" w:rsidRDefault="004A0A77">
      <w:pPr>
        <w:numPr>
          <w:ilvl w:val="0"/>
          <w:numId w:val="1"/>
        </w:numPr>
        <w:rPr>
          <w:i w:val="0"/>
          <w:color w:val="000000"/>
          <w:sz w:val="22"/>
          <w:szCs w:val="22"/>
        </w:rPr>
      </w:pPr>
      <w:r>
        <w:rPr>
          <w:i w:val="0"/>
          <w:color w:val="000000"/>
          <w:sz w:val="22"/>
          <w:szCs w:val="22"/>
        </w:rPr>
        <w:t>Log in to Blackboard.</w:t>
      </w:r>
    </w:p>
    <w:p w14:paraId="01A69410" w14:textId="77777777" w:rsidR="0083732D" w:rsidRDefault="004A0A77">
      <w:pPr>
        <w:numPr>
          <w:ilvl w:val="0"/>
          <w:numId w:val="1"/>
        </w:numPr>
        <w:rPr>
          <w:i w:val="0"/>
          <w:color w:val="000000"/>
          <w:sz w:val="22"/>
          <w:szCs w:val="22"/>
        </w:rPr>
      </w:pPr>
      <w:r>
        <w:rPr>
          <w:i w:val="0"/>
          <w:color w:val="000000"/>
          <w:sz w:val="22"/>
          <w:szCs w:val="22"/>
        </w:rPr>
        <w:t>At the top right corner of the window, where the logout button is, click on the drop-down arrow located next to your name.</w:t>
      </w:r>
    </w:p>
    <w:p w14:paraId="6E8AD38C" w14:textId="77777777" w:rsidR="0083732D" w:rsidRDefault="004A0A77">
      <w:pPr>
        <w:numPr>
          <w:ilvl w:val="0"/>
          <w:numId w:val="1"/>
        </w:numPr>
        <w:rPr>
          <w:i w:val="0"/>
          <w:color w:val="000000"/>
          <w:sz w:val="22"/>
          <w:szCs w:val="22"/>
        </w:rPr>
      </w:pPr>
      <w:r>
        <w:rPr>
          <w:i w:val="0"/>
          <w:color w:val="000000"/>
          <w:sz w:val="22"/>
          <w:szCs w:val="22"/>
        </w:rPr>
        <w:t>Once the drop-down menu is displayed, click on the icon that looks like an alarm clock to the left of the Global Navigation Menu. You should now be on the “Updates” page.</w:t>
      </w:r>
    </w:p>
    <w:p w14:paraId="5EE2825E" w14:textId="77777777" w:rsidR="0083732D" w:rsidRDefault="004A0A77">
      <w:pPr>
        <w:numPr>
          <w:ilvl w:val="0"/>
          <w:numId w:val="1"/>
        </w:numPr>
        <w:rPr>
          <w:i w:val="0"/>
          <w:color w:val="000000"/>
          <w:sz w:val="22"/>
          <w:szCs w:val="22"/>
        </w:rPr>
      </w:pPr>
      <w:r>
        <w:rPr>
          <w:i w:val="0"/>
          <w:color w:val="000000"/>
          <w:sz w:val="22"/>
          <w:szCs w:val="22"/>
        </w:rPr>
        <w:t>At the top right of the “Updates” page, click on the Show/Hide Notifications icon that looks like a wheel.</w:t>
      </w:r>
    </w:p>
    <w:p w14:paraId="32B033BB" w14:textId="77777777" w:rsidR="0083732D" w:rsidRDefault="004A0A77">
      <w:pPr>
        <w:numPr>
          <w:ilvl w:val="0"/>
          <w:numId w:val="1"/>
        </w:numPr>
        <w:rPr>
          <w:i w:val="0"/>
          <w:color w:val="000000"/>
          <w:sz w:val="22"/>
          <w:szCs w:val="22"/>
        </w:rPr>
      </w:pPr>
      <w:r>
        <w:rPr>
          <w:i w:val="0"/>
          <w:color w:val="000000"/>
          <w:sz w:val="22"/>
          <w:szCs w:val="22"/>
        </w:rPr>
        <w:t>Click on the “View Notifications Setting” option at the bottom of the panel that opened up.</w:t>
      </w:r>
    </w:p>
    <w:p w14:paraId="2CBD4FC5" w14:textId="77777777" w:rsidR="0083732D" w:rsidRDefault="004A0A77">
      <w:pPr>
        <w:numPr>
          <w:ilvl w:val="0"/>
          <w:numId w:val="1"/>
        </w:numPr>
        <w:rPr>
          <w:i w:val="0"/>
          <w:color w:val="000000"/>
          <w:sz w:val="22"/>
          <w:szCs w:val="22"/>
        </w:rPr>
      </w:pPr>
      <w:r>
        <w:rPr>
          <w:i w:val="0"/>
          <w:color w:val="000000"/>
          <w:sz w:val="22"/>
          <w:szCs w:val="22"/>
        </w:rPr>
        <w:t xml:space="preserve">Under the "Edit Individual Course Settings" header, click on the name of course for which you want to modify the notification settings. </w:t>
      </w:r>
    </w:p>
    <w:p w14:paraId="75AA134D" w14:textId="77777777" w:rsidR="0083732D" w:rsidRDefault="004A0A77">
      <w:pPr>
        <w:numPr>
          <w:ilvl w:val="0"/>
          <w:numId w:val="1"/>
        </w:numPr>
        <w:rPr>
          <w:i w:val="0"/>
          <w:color w:val="000000"/>
          <w:sz w:val="22"/>
          <w:szCs w:val="22"/>
        </w:rPr>
      </w:pPr>
      <w:r>
        <w:rPr>
          <w:i w:val="0"/>
          <w:color w:val="000000"/>
          <w:sz w:val="22"/>
          <w:szCs w:val="22"/>
        </w:rPr>
        <w:t>You will see various options for which you can receive notifications. Make your choices by placing a check mark into each desired notification option and click "Submit."</w:t>
      </w:r>
    </w:p>
    <w:p w14:paraId="18B36FE7" w14:textId="77777777" w:rsidR="0083732D" w:rsidRDefault="0083732D">
      <w:pPr>
        <w:ind w:left="360"/>
        <w:rPr>
          <w:i w:val="0"/>
          <w:color w:val="000000"/>
          <w:sz w:val="22"/>
          <w:szCs w:val="22"/>
        </w:rPr>
      </w:pPr>
    </w:p>
    <w:p w14:paraId="36D8BF38" w14:textId="77777777" w:rsidR="0083732D" w:rsidRDefault="004A0A77">
      <w:pPr>
        <w:ind w:left="360"/>
        <w:rPr>
          <w:i w:val="0"/>
          <w:color w:val="000000"/>
          <w:sz w:val="22"/>
          <w:szCs w:val="22"/>
        </w:rPr>
      </w:pPr>
      <w:r>
        <w:rPr>
          <w:i w:val="0"/>
          <w:color w:val="000000"/>
          <w:sz w:val="22"/>
          <w:szCs w:val="22"/>
        </w:rPr>
        <w:t>Be sure to turn on emails for "Announcement Available" and "Item Graded" for this course. You are welcome to adjust other settings as desired. Note: If you do not adjust your settings, you will not receive emails when a new announcement is posted!</w:t>
      </w:r>
    </w:p>
    <w:p w14:paraId="342C9A11" w14:textId="77777777" w:rsidR="0083732D" w:rsidRDefault="0083732D">
      <w:pPr>
        <w:rPr>
          <w:i w:val="0"/>
          <w:color w:val="000000"/>
          <w:sz w:val="24"/>
          <w:szCs w:val="24"/>
        </w:rPr>
      </w:pPr>
    </w:p>
    <w:p w14:paraId="2E1F4609" w14:textId="77777777" w:rsidR="0083732D" w:rsidRDefault="004A0A77">
      <w:pPr>
        <w:rPr>
          <w:i w:val="0"/>
          <w:color w:val="000000"/>
          <w:sz w:val="22"/>
          <w:szCs w:val="22"/>
        </w:rPr>
      </w:pPr>
      <w:r>
        <w:rPr>
          <w:i w:val="0"/>
          <w:color w:val="000000"/>
          <w:sz w:val="22"/>
          <w:szCs w:val="22"/>
        </w:rPr>
        <w:t xml:space="preserve">An incomplete grade (IN) may be given only at the end of a semester to those students whose work is passing but who have left unfinished a small amount of work--for instance, a final examination, a paper, </w:t>
      </w:r>
      <w:r>
        <w:rPr>
          <w:i w:val="0"/>
          <w:color w:val="000000"/>
          <w:sz w:val="22"/>
          <w:szCs w:val="22"/>
        </w:rPr>
        <w:lastRenderedPageBreak/>
        <w:t xml:space="preserve">or a term project, which may be completed without further class attendance. This policy can be viewed on the </w:t>
      </w:r>
      <w:hyperlink r:id="rId26">
        <w:r>
          <w:rPr>
            <w:i w:val="0"/>
            <w:color w:val="0000FF"/>
            <w:sz w:val="22"/>
            <w:szCs w:val="22"/>
            <w:u w:val="single"/>
          </w:rPr>
          <w:t>Academic Affairs’ grading system website</w:t>
        </w:r>
      </w:hyperlink>
      <w:r>
        <w:rPr>
          <w:i w:val="0"/>
          <w:color w:val="000000"/>
          <w:sz w:val="22"/>
          <w:szCs w:val="22"/>
        </w:rPr>
        <w:t>.</w:t>
      </w:r>
    </w:p>
    <w:p w14:paraId="00CE822B" w14:textId="77777777" w:rsidR="0083732D" w:rsidRDefault="0083732D">
      <w:pPr>
        <w:rPr>
          <w:i w:val="0"/>
          <w:color w:val="000000"/>
          <w:sz w:val="22"/>
          <w:szCs w:val="22"/>
        </w:rPr>
      </w:pPr>
    </w:p>
    <w:p w14:paraId="0D645642" w14:textId="77777777" w:rsidR="0083732D" w:rsidRDefault="004A0A77">
      <w:pPr>
        <w:pStyle w:val="Heading2"/>
        <w:rPr>
          <w:highlight w:val="yellow"/>
        </w:rPr>
      </w:pPr>
      <w:r>
        <w:t>Academic Integrity, Plagiarism, and Citing Sources</w:t>
      </w:r>
    </w:p>
    <w:p w14:paraId="5D4DE304"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 xml:space="preserve">Academic integrity is a core value of our community of learners. Every member of the academic community (students, faculty, and staff) is expected to maintain high standards of integrity in all facets of work and study. The </w:t>
      </w:r>
      <w:hyperlink r:id="rId27">
        <w:r>
          <w:rPr>
            <w:color w:val="0000FF"/>
            <w:sz w:val="22"/>
            <w:szCs w:val="22"/>
            <w:u w:val="single"/>
          </w:rPr>
          <w:t>Student Guide to Academic Integrity</w:t>
        </w:r>
      </w:hyperlink>
      <w:r>
        <w:rPr>
          <w:i w:val="0"/>
          <w:color w:val="000000"/>
          <w:sz w:val="22"/>
          <w:szCs w:val="22"/>
        </w:rPr>
        <w:t xml:space="preserve"> describes appropriate academic conduct in research, writing, assessment, and ethics. </w:t>
      </w:r>
    </w:p>
    <w:p w14:paraId="100AE8E9" w14:textId="77777777" w:rsidR="0083732D" w:rsidRDefault="0083732D">
      <w:pPr>
        <w:pBdr>
          <w:top w:val="nil"/>
          <w:left w:val="nil"/>
          <w:bottom w:val="nil"/>
          <w:right w:val="nil"/>
          <w:between w:val="nil"/>
        </w:pBdr>
        <w:rPr>
          <w:i w:val="0"/>
          <w:color w:val="000000"/>
          <w:sz w:val="22"/>
          <w:szCs w:val="22"/>
        </w:rPr>
      </w:pPr>
    </w:p>
    <w:p w14:paraId="0D95E35A"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 xml:space="preserve">The following behaviors are </w:t>
      </w:r>
      <w:r>
        <w:rPr>
          <w:color w:val="000000"/>
          <w:sz w:val="22"/>
          <w:szCs w:val="22"/>
        </w:rPr>
        <w:t>some</w:t>
      </w:r>
      <w:r>
        <w:rPr>
          <w:i w:val="0"/>
          <w:color w:val="000000"/>
          <w:sz w:val="22"/>
          <w:szCs w:val="22"/>
        </w:rPr>
        <w:t xml:space="preserve"> </w:t>
      </w:r>
      <w:r>
        <w:rPr>
          <w:b/>
          <w:i w:val="0"/>
          <w:color w:val="000000"/>
          <w:sz w:val="22"/>
          <w:szCs w:val="22"/>
        </w:rPr>
        <w:t>examples of academic dishonesty</w:t>
      </w:r>
      <w:r>
        <w:rPr>
          <w:i w:val="0"/>
          <w:color w:val="000000"/>
          <w:sz w:val="22"/>
          <w:szCs w:val="22"/>
        </w:rPr>
        <w:t>:</w:t>
      </w:r>
    </w:p>
    <w:p w14:paraId="4A3FA9B8" w14:textId="77777777" w:rsidR="0083732D" w:rsidRDefault="004A0A77">
      <w:pPr>
        <w:numPr>
          <w:ilvl w:val="0"/>
          <w:numId w:val="6"/>
        </w:numPr>
        <w:pBdr>
          <w:top w:val="nil"/>
          <w:left w:val="nil"/>
          <w:bottom w:val="nil"/>
          <w:right w:val="nil"/>
          <w:between w:val="nil"/>
        </w:pBdr>
        <w:rPr>
          <w:i w:val="0"/>
          <w:color w:val="000000"/>
          <w:sz w:val="22"/>
          <w:szCs w:val="22"/>
        </w:rPr>
      </w:pPr>
      <w:r>
        <w:rPr>
          <w:i w:val="0"/>
          <w:color w:val="000000"/>
          <w:sz w:val="22"/>
          <w:szCs w:val="22"/>
        </w:rPr>
        <w:t>Cheating (e.g. use of cheat sheets, unauthorized material, resources, or people etc.)</w:t>
      </w:r>
    </w:p>
    <w:p w14:paraId="075ED043" w14:textId="77777777" w:rsidR="0083732D" w:rsidRDefault="004A0A77">
      <w:pPr>
        <w:numPr>
          <w:ilvl w:val="0"/>
          <w:numId w:val="6"/>
        </w:numPr>
        <w:pBdr>
          <w:top w:val="nil"/>
          <w:left w:val="nil"/>
          <w:bottom w:val="nil"/>
          <w:right w:val="nil"/>
          <w:between w:val="nil"/>
        </w:pBdr>
        <w:rPr>
          <w:i w:val="0"/>
          <w:color w:val="000000"/>
          <w:sz w:val="22"/>
          <w:szCs w:val="22"/>
        </w:rPr>
      </w:pPr>
      <w:r>
        <w:rPr>
          <w:i w:val="0"/>
          <w:color w:val="000000"/>
          <w:sz w:val="22"/>
          <w:szCs w:val="22"/>
        </w:rPr>
        <w:t>Obtaining a copy of a test before it is given</w:t>
      </w:r>
    </w:p>
    <w:p w14:paraId="5B685AB4" w14:textId="77777777" w:rsidR="0083732D" w:rsidRDefault="004A0A77">
      <w:pPr>
        <w:numPr>
          <w:ilvl w:val="0"/>
          <w:numId w:val="6"/>
        </w:numPr>
        <w:pBdr>
          <w:top w:val="nil"/>
          <w:left w:val="nil"/>
          <w:bottom w:val="nil"/>
          <w:right w:val="nil"/>
          <w:between w:val="nil"/>
        </w:pBdr>
        <w:rPr>
          <w:i w:val="0"/>
          <w:color w:val="000000"/>
          <w:sz w:val="22"/>
          <w:szCs w:val="22"/>
        </w:rPr>
      </w:pPr>
      <w:r>
        <w:rPr>
          <w:i w:val="0"/>
          <w:color w:val="000000"/>
          <w:sz w:val="22"/>
          <w:szCs w:val="22"/>
        </w:rPr>
        <w:t>Taking an exam for another student or having someone else take an exam for you</w:t>
      </w:r>
    </w:p>
    <w:p w14:paraId="4D6C865A" w14:textId="77777777" w:rsidR="0083732D" w:rsidRDefault="004A0A77">
      <w:pPr>
        <w:numPr>
          <w:ilvl w:val="0"/>
          <w:numId w:val="6"/>
        </w:numPr>
        <w:pBdr>
          <w:top w:val="nil"/>
          <w:left w:val="nil"/>
          <w:bottom w:val="nil"/>
          <w:right w:val="nil"/>
          <w:between w:val="nil"/>
        </w:pBdr>
        <w:rPr>
          <w:i w:val="0"/>
          <w:color w:val="000000"/>
          <w:sz w:val="22"/>
          <w:szCs w:val="22"/>
        </w:rPr>
      </w:pPr>
      <w:r>
        <w:rPr>
          <w:i w:val="0"/>
          <w:color w:val="000000"/>
          <w:sz w:val="22"/>
          <w:szCs w:val="22"/>
        </w:rPr>
        <w:t>Working together with other individuals without the consent of the instructor to complete course work, such as exams, projects, and papers</w:t>
      </w:r>
    </w:p>
    <w:p w14:paraId="576B182A" w14:textId="77777777" w:rsidR="0083732D" w:rsidRDefault="004A0A77">
      <w:pPr>
        <w:numPr>
          <w:ilvl w:val="0"/>
          <w:numId w:val="6"/>
        </w:numPr>
        <w:pBdr>
          <w:top w:val="nil"/>
          <w:left w:val="nil"/>
          <w:bottom w:val="nil"/>
          <w:right w:val="nil"/>
          <w:between w:val="nil"/>
        </w:pBdr>
        <w:rPr>
          <w:i w:val="0"/>
          <w:color w:val="000000"/>
          <w:sz w:val="22"/>
          <w:szCs w:val="22"/>
        </w:rPr>
      </w:pPr>
      <w:r>
        <w:rPr>
          <w:i w:val="0"/>
          <w:color w:val="000000"/>
          <w:sz w:val="22"/>
          <w:szCs w:val="22"/>
        </w:rPr>
        <w:t>Copying (with or without another person's knowledge) and claiming it as one's own work</w:t>
      </w:r>
    </w:p>
    <w:p w14:paraId="428AEB8F" w14:textId="77777777" w:rsidR="0083732D" w:rsidRDefault="004A0A77">
      <w:pPr>
        <w:numPr>
          <w:ilvl w:val="0"/>
          <w:numId w:val="6"/>
        </w:numPr>
        <w:pBdr>
          <w:top w:val="nil"/>
          <w:left w:val="nil"/>
          <w:bottom w:val="nil"/>
          <w:right w:val="nil"/>
          <w:between w:val="nil"/>
        </w:pBdr>
        <w:rPr>
          <w:i w:val="0"/>
          <w:color w:val="000000"/>
          <w:sz w:val="22"/>
          <w:szCs w:val="22"/>
        </w:rPr>
      </w:pPr>
      <w:r>
        <w:rPr>
          <w:i w:val="0"/>
          <w:color w:val="000000"/>
          <w:sz w:val="22"/>
          <w:szCs w:val="22"/>
        </w:rPr>
        <w:t>Doing assignments for someone else</w:t>
      </w:r>
    </w:p>
    <w:p w14:paraId="667BA0CB" w14:textId="77777777" w:rsidR="0083732D" w:rsidRDefault="004A0A77">
      <w:pPr>
        <w:numPr>
          <w:ilvl w:val="0"/>
          <w:numId w:val="6"/>
        </w:numPr>
        <w:pBdr>
          <w:top w:val="nil"/>
          <w:left w:val="nil"/>
          <w:bottom w:val="nil"/>
          <w:right w:val="nil"/>
          <w:between w:val="nil"/>
        </w:pBdr>
        <w:rPr>
          <w:i w:val="0"/>
          <w:color w:val="000000"/>
          <w:sz w:val="22"/>
          <w:szCs w:val="22"/>
        </w:rPr>
      </w:pPr>
      <w:r>
        <w:rPr>
          <w:i w:val="0"/>
          <w:color w:val="000000"/>
          <w:sz w:val="22"/>
          <w:szCs w:val="22"/>
        </w:rPr>
        <w:t>“Recycling a Paper”: Submitting the same or modified paper you wrote for a different course for this course without the consent of the instructor (multiple submissions)</w:t>
      </w:r>
    </w:p>
    <w:p w14:paraId="2FD46F67" w14:textId="77777777" w:rsidR="0083732D" w:rsidRDefault="004A0A77">
      <w:pPr>
        <w:numPr>
          <w:ilvl w:val="0"/>
          <w:numId w:val="6"/>
        </w:numPr>
        <w:pBdr>
          <w:top w:val="nil"/>
          <w:left w:val="nil"/>
          <w:bottom w:val="nil"/>
          <w:right w:val="nil"/>
          <w:between w:val="nil"/>
        </w:pBdr>
        <w:rPr>
          <w:i w:val="0"/>
          <w:color w:val="000000"/>
          <w:sz w:val="22"/>
          <w:szCs w:val="22"/>
        </w:rPr>
      </w:pPr>
      <w:r>
        <w:rPr>
          <w:i w:val="0"/>
          <w:color w:val="000000"/>
          <w:sz w:val="22"/>
          <w:szCs w:val="22"/>
        </w:rPr>
        <w:t>Paying someone to write a paper to submit under one's own name or writing a paper for someone else</w:t>
      </w:r>
    </w:p>
    <w:p w14:paraId="03C28C3A" w14:textId="77777777" w:rsidR="0083732D" w:rsidRDefault="004A0A77">
      <w:pPr>
        <w:numPr>
          <w:ilvl w:val="0"/>
          <w:numId w:val="6"/>
        </w:numPr>
        <w:pBdr>
          <w:top w:val="nil"/>
          <w:left w:val="nil"/>
          <w:bottom w:val="nil"/>
          <w:right w:val="nil"/>
          <w:between w:val="nil"/>
        </w:pBdr>
        <w:rPr>
          <w:i w:val="0"/>
          <w:color w:val="000000"/>
          <w:sz w:val="22"/>
          <w:szCs w:val="22"/>
        </w:rPr>
      </w:pPr>
      <w:r>
        <w:rPr>
          <w:i w:val="0"/>
          <w:color w:val="000000"/>
          <w:sz w:val="22"/>
          <w:szCs w:val="22"/>
        </w:rPr>
        <w:t>Paraphrasing a source without citing the source</w:t>
      </w:r>
    </w:p>
    <w:p w14:paraId="598A3D53" w14:textId="77777777" w:rsidR="0083732D" w:rsidRDefault="004A0A77">
      <w:pPr>
        <w:numPr>
          <w:ilvl w:val="0"/>
          <w:numId w:val="6"/>
        </w:numPr>
        <w:pBdr>
          <w:top w:val="nil"/>
          <w:left w:val="nil"/>
          <w:bottom w:val="nil"/>
          <w:right w:val="nil"/>
          <w:between w:val="nil"/>
        </w:pBdr>
        <w:rPr>
          <w:i w:val="0"/>
          <w:color w:val="000000"/>
          <w:sz w:val="22"/>
          <w:szCs w:val="22"/>
        </w:rPr>
      </w:pPr>
      <w:r>
        <w:rPr>
          <w:i w:val="0"/>
          <w:color w:val="000000"/>
          <w:sz w:val="22"/>
          <w:szCs w:val="22"/>
        </w:rPr>
        <w:t>Copying and pasting text from a source without quotations and citation of source</w:t>
      </w:r>
    </w:p>
    <w:p w14:paraId="275F7218" w14:textId="77777777" w:rsidR="0083732D" w:rsidRDefault="004A0A77">
      <w:pPr>
        <w:numPr>
          <w:ilvl w:val="0"/>
          <w:numId w:val="6"/>
        </w:numPr>
        <w:pBdr>
          <w:top w:val="nil"/>
          <w:left w:val="nil"/>
          <w:bottom w:val="nil"/>
          <w:right w:val="nil"/>
          <w:between w:val="nil"/>
        </w:pBdr>
        <w:rPr>
          <w:i w:val="0"/>
          <w:color w:val="000000"/>
          <w:sz w:val="22"/>
          <w:szCs w:val="22"/>
        </w:rPr>
      </w:pPr>
      <w:r>
        <w:rPr>
          <w:i w:val="0"/>
          <w:color w:val="000000"/>
          <w:sz w:val="22"/>
          <w:szCs w:val="22"/>
        </w:rPr>
        <w:t>Including items on a list of references that were not used.</w:t>
      </w:r>
    </w:p>
    <w:p w14:paraId="13A8CD80" w14:textId="77777777" w:rsidR="0083732D" w:rsidRDefault="004A0A77">
      <w:pPr>
        <w:numPr>
          <w:ilvl w:val="0"/>
          <w:numId w:val="6"/>
        </w:numPr>
        <w:pBdr>
          <w:top w:val="nil"/>
          <w:left w:val="nil"/>
          <w:bottom w:val="nil"/>
          <w:right w:val="nil"/>
          <w:between w:val="nil"/>
        </w:pBdr>
        <w:rPr>
          <w:i w:val="0"/>
          <w:color w:val="000000"/>
          <w:sz w:val="22"/>
          <w:szCs w:val="22"/>
        </w:rPr>
      </w:pPr>
      <w:r>
        <w:rPr>
          <w:i w:val="0"/>
          <w:color w:val="000000"/>
          <w:sz w:val="22"/>
          <w:szCs w:val="22"/>
        </w:rPr>
        <w:t>Using in-text citations for sources not used in the paper.</w:t>
      </w:r>
    </w:p>
    <w:p w14:paraId="4DE0659D" w14:textId="77777777" w:rsidR="0083732D" w:rsidRDefault="004A0A77">
      <w:pPr>
        <w:numPr>
          <w:ilvl w:val="0"/>
          <w:numId w:val="6"/>
        </w:numPr>
        <w:pBdr>
          <w:top w:val="nil"/>
          <w:left w:val="nil"/>
          <w:bottom w:val="nil"/>
          <w:right w:val="nil"/>
          <w:between w:val="nil"/>
        </w:pBdr>
        <w:rPr>
          <w:i w:val="0"/>
          <w:color w:val="000000"/>
          <w:sz w:val="22"/>
          <w:szCs w:val="22"/>
        </w:rPr>
      </w:pPr>
      <w:r>
        <w:rPr>
          <w:i w:val="0"/>
          <w:color w:val="000000"/>
          <w:sz w:val="22"/>
          <w:szCs w:val="22"/>
        </w:rPr>
        <w:t>Forging or altering an official document.</w:t>
      </w:r>
    </w:p>
    <w:p w14:paraId="34A72821" w14:textId="77777777" w:rsidR="0083732D" w:rsidRDefault="0083732D">
      <w:pPr>
        <w:pBdr>
          <w:top w:val="nil"/>
          <w:left w:val="nil"/>
          <w:bottom w:val="nil"/>
          <w:right w:val="nil"/>
          <w:between w:val="nil"/>
        </w:pBdr>
        <w:ind w:left="720"/>
        <w:rPr>
          <w:i w:val="0"/>
          <w:color w:val="000000"/>
          <w:sz w:val="22"/>
          <w:szCs w:val="22"/>
        </w:rPr>
      </w:pPr>
    </w:p>
    <w:p w14:paraId="0BBB49A4"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 xml:space="preserve">Academic dishonesty is not tolerated at Indiana State. The penalties can be severe and include: failing the assignment, failing the course, and referral to </w:t>
      </w:r>
      <w:hyperlink r:id="rId28">
        <w:r>
          <w:rPr>
            <w:i w:val="0"/>
            <w:color w:val="0000FF"/>
            <w:sz w:val="22"/>
            <w:szCs w:val="22"/>
            <w:u w:val="single"/>
          </w:rPr>
          <w:t>Student Conduct and Integrity</w:t>
        </w:r>
      </w:hyperlink>
      <w:r>
        <w:rPr>
          <w:i w:val="0"/>
          <w:color w:val="000000"/>
          <w:sz w:val="22"/>
          <w:szCs w:val="22"/>
        </w:rPr>
        <w:t xml:space="preserve"> to face formal conduct charges. </w:t>
      </w:r>
      <w:r>
        <w:rPr>
          <w:b/>
          <w:i w:val="0"/>
          <w:color w:val="000000"/>
          <w:sz w:val="22"/>
          <w:szCs w:val="22"/>
        </w:rPr>
        <w:t>Students found in violation may be suspended or expelled and can have a permanent notation affixed to their official transcript indicating that an academic integrity violation occurred.</w:t>
      </w:r>
    </w:p>
    <w:p w14:paraId="2B04CF47" w14:textId="77777777" w:rsidR="0083732D" w:rsidRDefault="004A0A77">
      <w:pPr>
        <w:pBdr>
          <w:top w:val="nil"/>
          <w:left w:val="nil"/>
          <w:bottom w:val="nil"/>
          <w:right w:val="nil"/>
          <w:between w:val="nil"/>
        </w:pBdr>
        <w:rPr>
          <w:i w:val="0"/>
          <w:color w:val="000000"/>
          <w:sz w:val="22"/>
          <w:szCs w:val="22"/>
        </w:rPr>
      </w:pPr>
      <w:r>
        <w:rPr>
          <w:b/>
          <w:i w:val="0"/>
          <w:color w:val="7030A0"/>
          <w:sz w:val="22"/>
          <w:szCs w:val="22"/>
        </w:rPr>
        <w:t>If you commit academic dishonesty in this class, you will fail the class</w:t>
      </w:r>
      <w:r>
        <w:rPr>
          <w:i w:val="0"/>
          <w:color w:val="7030A0"/>
          <w:sz w:val="22"/>
          <w:szCs w:val="22"/>
        </w:rPr>
        <w:t xml:space="preserve">, </w:t>
      </w:r>
      <w:r>
        <w:rPr>
          <w:i w:val="0"/>
          <w:color w:val="000000"/>
          <w:sz w:val="22"/>
          <w:szCs w:val="22"/>
        </w:rPr>
        <w:t xml:space="preserve">and the case will be reported to Student Conduct and Integrity. </w:t>
      </w:r>
    </w:p>
    <w:p w14:paraId="7290A132" w14:textId="77777777" w:rsidR="0083732D" w:rsidRDefault="0083732D">
      <w:pPr>
        <w:pBdr>
          <w:top w:val="nil"/>
          <w:left w:val="nil"/>
          <w:bottom w:val="nil"/>
          <w:right w:val="nil"/>
          <w:between w:val="nil"/>
        </w:pBdr>
        <w:rPr>
          <w:i w:val="0"/>
          <w:color w:val="000000"/>
          <w:sz w:val="22"/>
          <w:szCs w:val="22"/>
          <w:highlight w:val="yellow"/>
        </w:rPr>
      </w:pPr>
    </w:p>
    <w:p w14:paraId="3184E32A"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 xml:space="preserve">For this course you will be using </w:t>
      </w:r>
      <w:r>
        <w:rPr>
          <w:b/>
          <w:i w:val="0"/>
          <w:color w:val="000000"/>
          <w:sz w:val="22"/>
          <w:szCs w:val="22"/>
        </w:rPr>
        <w:t>APA 7</w:t>
      </w:r>
      <w:r>
        <w:rPr>
          <w:b/>
          <w:i w:val="0"/>
          <w:color w:val="000000"/>
          <w:sz w:val="22"/>
          <w:szCs w:val="22"/>
          <w:vertAlign w:val="superscript"/>
        </w:rPr>
        <w:t>th</w:t>
      </w:r>
      <w:r>
        <w:rPr>
          <w:b/>
          <w:i w:val="0"/>
          <w:color w:val="000000"/>
          <w:sz w:val="22"/>
          <w:szCs w:val="22"/>
        </w:rPr>
        <w:t xml:space="preserve"> edition style citations</w:t>
      </w:r>
      <w:r>
        <w:rPr>
          <w:i w:val="0"/>
          <w:color w:val="000000"/>
          <w:sz w:val="22"/>
          <w:szCs w:val="22"/>
        </w:rPr>
        <w:t>. Generally, the following principles apply:</w:t>
      </w:r>
    </w:p>
    <w:p w14:paraId="520BA097" w14:textId="77777777" w:rsidR="0083732D" w:rsidRDefault="0083732D">
      <w:pPr>
        <w:pBdr>
          <w:top w:val="nil"/>
          <w:left w:val="nil"/>
          <w:bottom w:val="nil"/>
          <w:right w:val="nil"/>
          <w:between w:val="nil"/>
        </w:pBdr>
        <w:rPr>
          <w:i w:val="0"/>
          <w:color w:val="000000"/>
          <w:sz w:val="22"/>
          <w:szCs w:val="22"/>
          <w:highlight w:val="yellow"/>
        </w:rPr>
      </w:pPr>
    </w:p>
    <w:p w14:paraId="231CB4FF" w14:textId="77777777" w:rsidR="0083732D" w:rsidRDefault="004A0A77">
      <w:pPr>
        <w:numPr>
          <w:ilvl w:val="0"/>
          <w:numId w:val="3"/>
        </w:numPr>
        <w:pBdr>
          <w:top w:val="nil"/>
          <w:left w:val="nil"/>
          <w:bottom w:val="nil"/>
          <w:right w:val="nil"/>
          <w:between w:val="nil"/>
        </w:pBdr>
        <w:rPr>
          <w:i w:val="0"/>
          <w:color w:val="000000"/>
          <w:sz w:val="22"/>
          <w:szCs w:val="22"/>
        </w:rPr>
      </w:pPr>
      <w:r>
        <w:rPr>
          <w:i w:val="0"/>
          <w:color w:val="000000"/>
          <w:sz w:val="22"/>
          <w:szCs w:val="22"/>
        </w:rPr>
        <w:t xml:space="preserve">All </w:t>
      </w:r>
      <w:r>
        <w:rPr>
          <w:b/>
          <w:i w:val="0"/>
          <w:color w:val="000000"/>
          <w:sz w:val="22"/>
          <w:szCs w:val="22"/>
        </w:rPr>
        <w:t>quotes</w:t>
      </w:r>
      <w:r>
        <w:rPr>
          <w:i w:val="0"/>
          <w:color w:val="000000"/>
          <w:sz w:val="22"/>
          <w:szCs w:val="22"/>
        </w:rPr>
        <w:t xml:space="preserve">, </w:t>
      </w:r>
      <w:r>
        <w:rPr>
          <w:b/>
          <w:i w:val="0"/>
          <w:color w:val="000000"/>
          <w:sz w:val="22"/>
          <w:szCs w:val="22"/>
        </w:rPr>
        <w:t>summaries</w:t>
      </w:r>
      <w:r>
        <w:rPr>
          <w:i w:val="0"/>
          <w:color w:val="000000"/>
          <w:sz w:val="22"/>
          <w:szCs w:val="22"/>
        </w:rPr>
        <w:t xml:space="preserve">, </w:t>
      </w:r>
      <w:r>
        <w:rPr>
          <w:b/>
          <w:i w:val="0"/>
          <w:color w:val="000000"/>
          <w:sz w:val="22"/>
          <w:szCs w:val="22"/>
        </w:rPr>
        <w:t>paraphrases</w:t>
      </w:r>
      <w:r>
        <w:rPr>
          <w:i w:val="0"/>
          <w:color w:val="000000"/>
          <w:sz w:val="22"/>
          <w:szCs w:val="22"/>
        </w:rPr>
        <w:t xml:space="preserve">, and facts must have two types of documentation. The first is a </w:t>
      </w:r>
      <w:r>
        <w:rPr>
          <w:b/>
          <w:i w:val="0"/>
          <w:color w:val="000000"/>
          <w:sz w:val="22"/>
          <w:szCs w:val="22"/>
        </w:rPr>
        <w:t>parenthetical or in-text citation</w:t>
      </w:r>
      <w:r>
        <w:rPr>
          <w:i w:val="0"/>
          <w:color w:val="000000"/>
          <w:sz w:val="22"/>
          <w:szCs w:val="22"/>
        </w:rPr>
        <w:t xml:space="preserve"> inserted in the text where the referenced content appears. The second is a bibliographic entry on a </w:t>
      </w:r>
      <w:r>
        <w:rPr>
          <w:b/>
          <w:i w:val="0"/>
          <w:color w:val="000000"/>
          <w:sz w:val="22"/>
          <w:szCs w:val="22"/>
        </w:rPr>
        <w:t>References</w:t>
      </w:r>
      <w:r>
        <w:rPr>
          <w:i w:val="0"/>
          <w:color w:val="000000"/>
          <w:sz w:val="22"/>
          <w:szCs w:val="22"/>
        </w:rPr>
        <w:t xml:space="preserve"> page at the end of the paper.</w:t>
      </w:r>
    </w:p>
    <w:p w14:paraId="1F5862F2" w14:textId="77777777" w:rsidR="0083732D" w:rsidRDefault="004A0A77">
      <w:pPr>
        <w:numPr>
          <w:ilvl w:val="0"/>
          <w:numId w:val="3"/>
        </w:numPr>
        <w:pBdr>
          <w:top w:val="nil"/>
          <w:left w:val="nil"/>
          <w:bottom w:val="nil"/>
          <w:right w:val="nil"/>
          <w:between w:val="nil"/>
        </w:pBdr>
        <w:rPr>
          <w:i w:val="0"/>
          <w:color w:val="000000"/>
          <w:sz w:val="22"/>
          <w:szCs w:val="22"/>
        </w:rPr>
      </w:pPr>
      <w:r>
        <w:rPr>
          <w:i w:val="0"/>
          <w:color w:val="000000"/>
          <w:sz w:val="22"/>
          <w:szCs w:val="22"/>
        </w:rPr>
        <w:t xml:space="preserve">Anything </w:t>
      </w:r>
      <w:r>
        <w:rPr>
          <w:b/>
          <w:i w:val="0"/>
          <w:color w:val="000000"/>
          <w:sz w:val="22"/>
          <w:szCs w:val="22"/>
        </w:rPr>
        <w:t>cited word-for-word</w:t>
      </w:r>
      <w:r>
        <w:rPr>
          <w:i w:val="0"/>
          <w:color w:val="000000"/>
          <w:sz w:val="22"/>
          <w:szCs w:val="22"/>
        </w:rPr>
        <w:t xml:space="preserve"> is a quote and must appear in </w:t>
      </w:r>
      <w:r>
        <w:rPr>
          <w:b/>
          <w:i w:val="0"/>
          <w:color w:val="000000"/>
          <w:sz w:val="22"/>
          <w:szCs w:val="22"/>
        </w:rPr>
        <w:t>quotation marks</w:t>
      </w:r>
      <w:r>
        <w:rPr>
          <w:i w:val="0"/>
          <w:color w:val="000000"/>
          <w:sz w:val="22"/>
          <w:szCs w:val="22"/>
        </w:rPr>
        <w:t xml:space="preserve">. The citation for a quotation must also include </w:t>
      </w:r>
      <w:r>
        <w:rPr>
          <w:b/>
          <w:i w:val="0"/>
          <w:color w:val="000000"/>
          <w:sz w:val="22"/>
          <w:szCs w:val="22"/>
        </w:rPr>
        <w:t>page numbers</w:t>
      </w:r>
      <w:r>
        <w:rPr>
          <w:i w:val="0"/>
          <w:color w:val="000000"/>
          <w:sz w:val="22"/>
          <w:szCs w:val="22"/>
        </w:rPr>
        <w:t xml:space="preserve"> (when available).</w:t>
      </w:r>
    </w:p>
    <w:p w14:paraId="1CD89C42" w14:textId="77777777" w:rsidR="0083732D" w:rsidRDefault="0083732D">
      <w:pPr>
        <w:pBdr>
          <w:top w:val="nil"/>
          <w:left w:val="nil"/>
          <w:bottom w:val="nil"/>
          <w:right w:val="nil"/>
          <w:between w:val="nil"/>
        </w:pBdr>
        <w:ind w:left="720"/>
        <w:rPr>
          <w:i w:val="0"/>
          <w:color w:val="000000"/>
          <w:sz w:val="22"/>
          <w:szCs w:val="22"/>
        </w:rPr>
      </w:pPr>
    </w:p>
    <w:p w14:paraId="3CEF4840"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 xml:space="preserve">You will be turning in papers through Turnitin, an online tool that assists in discovering plagiarism. A great resource to help you avoid plagiarism is the </w:t>
      </w:r>
      <w:hyperlink r:id="rId29">
        <w:r>
          <w:rPr>
            <w:color w:val="0000FF"/>
            <w:sz w:val="22"/>
            <w:szCs w:val="22"/>
            <w:u w:val="single"/>
          </w:rPr>
          <w:t>Plagiarism Tutorial</w:t>
        </w:r>
      </w:hyperlink>
      <w:r>
        <w:rPr>
          <w:i w:val="0"/>
          <w:color w:val="000000"/>
          <w:sz w:val="22"/>
          <w:szCs w:val="22"/>
        </w:rPr>
        <w:t xml:space="preserve"> offered by Indiana State's Cunningham Memorial Library.</w:t>
      </w:r>
    </w:p>
    <w:p w14:paraId="42B38289" w14:textId="77777777" w:rsidR="0083732D" w:rsidRDefault="0083732D">
      <w:pPr>
        <w:rPr>
          <w:sz w:val="22"/>
          <w:szCs w:val="22"/>
        </w:rPr>
      </w:pPr>
    </w:p>
    <w:p w14:paraId="7BA39FF3" w14:textId="77777777" w:rsidR="0083732D" w:rsidRDefault="004A0A77">
      <w:pPr>
        <w:pStyle w:val="Heading2"/>
      </w:pPr>
      <w:r>
        <w:lastRenderedPageBreak/>
        <w:t>Accessibility – Students with Disabilities</w:t>
      </w:r>
    </w:p>
    <w:p w14:paraId="4F3C39D8"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 xml:space="preserve">Indiana State University seeks to provide effective services and accommodation for qualified individuals with documented disabilities. If you need an accommodation because of a documented disability, you are required to register with Disability Support Services at the beginning of the semester. Contact the Director of Student Support Services. The telephone number is </w:t>
      </w:r>
      <w:r>
        <w:rPr>
          <w:b/>
          <w:i w:val="0"/>
          <w:color w:val="000000"/>
          <w:sz w:val="22"/>
          <w:szCs w:val="22"/>
        </w:rPr>
        <w:t>812-237-2700</w:t>
      </w:r>
      <w:r>
        <w:rPr>
          <w:i w:val="0"/>
          <w:color w:val="000000"/>
          <w:sz w:val="22"/>
          <w:szCs w:val="22"/>
        </w:rPr>
        <w:t xml:space="preserve"> and the office is located in </w:t>
      </w:r>
      <w:r>
        <w:rPr>
          <w:b/>
          <w:i w:val="0"/>
          <w:color w:val="000000"/>
          <w:sz w:val="22"/>
          <w:szCs w:val="22"/>
        </w:rPr>
        <w:t>1st floor Normal Hall.</w:t>
      </w:r>
      <w:r>
        <w:rPr>
          <w:i w:val="0"/>
          <w:color w:val="000000"/>
          <w:sz w:val="22"/>
          <w:szCs w:val="22"/>
        </w:rPr>
        <w:t xml:space="preserve"> The Director will ensure that you receive all the additional help that Indiana State offers. If you will require assistance during an emergency evacuation, notify your instructor immediately. Look for evacuation procedures posted in your classrooms.</w:t>
      </w:r>
    </w:p>
    <w:p w14:paraId="5483E404" w14:textId="77777777" w:rsidR="0083732D" w:rsidRDefault="0083732D">
      <w:pPr>
        <w:pBdr>
          <w:top w:val="nil"/>
          <w:left w:val="nil"/>
          <w:bottom w:val="nil"/>
          <w:right w:val="nil"/>
          <w:between w:val="nil"/>
        </w:pBdr>
        <w:rPr>
          <w:i w:val="0"/>
          <w:color w:val="000000"/>
          <w:sz w:val="22"/>
          <w:szCs w:val="22"/>
        </w:rPr>
      </w:pPr>
    </w:p>
    <w:p w14:paraId="62CF5168"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 xml:space="preserve">Once a faculty member is notified by Student Support Services that a student is qualified to receive academic accommodations, a faculty member is obligated to provide or allow a </w:t>
      </w:r>
      <w:hyperlink r:id="rId30">
        <w:r>
          <w:rPr>
            <w:i w:val="0"/>
            <w:color w:val="0000FF"/>
            <w:sz w:val="22"/>
            <w:szCs w:val="22"/>
            <w:u w:val="single"/>
          </w:rPr>
          <w:t>reasonable classroom accommodation under ADA</w:t>
        </w:r>
      </w:hyperlink>
      <w:r>
        <w:rPr>
          <w:i w:val="0"/>
          <w:color w:val="000000"/>
          <w:sz w:val="22"/>
          <w:szCs w:val="22"/>
        </w:rPr>
        <w:t>.</w:t>
      </w:r>
    </w:p>
    <w:p w14:paraId="4672E875" w14:textId="77777777" w:rsidR="0083732D" w:rsidRDefault="0083732D">
      <w:pPr>
        <w:pBdr>
          <w:top w:val="nil"/>
          <w:left w:val="nil"/>
          <w:bottom w:val="nil"/>
          <w:right w:val="nil"/>
          <w:between w:val="nil"/>
        </w:pBdr>
        <w:rPr>
          <w:sz w:val="22"/>
          <w:szCs w:val="22"/>
        </w:rPr>
      </w:pPr>
    </w:p>
    <w:p w14:paraId="414CBD00" w14:textId="77777777" w:rsidR="0083732D" w:rsidRDefault="004A0A77">
      <w:pPr>
        <w:pStyle w:val="Heading2"/>
      </w:pPr>
      <w:r>
        <w:t>Statement on Non-Discrimination, Harassment, and Sexual Misconduct</w:t>
      </w:r>
    </w:p>
    <w:p w14:paraId="37FB8370"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 xml:space="preserve">Indiana State University is committed to inclusive excellence. To further this goal, the university does not tolerate discrimination in its programs or activities on the basis of: race, color, national origin, gender, age, sexual orientation, gender identity or expression, disability, veteran status, or any other protected class. Title IX of the Educational Amendments of 1972 in particular prohibits discrimination based on sex in any educational institution that receives federal funding. This includes sexual violence, sexual misconduct, sexual harassment, dating violence, domestic violence, and stalking. If you witness or experience any form of the above discrimination, you are asked to report the incident immediately to Public Safety: 812-237-5555 or to The Office of Equal Opportunity &amp; Title IX: 812-237-8954. </w:t>
      </w:r>
    </w:p>
    <w:p w14:paraId="46EE42BE" w14:textId="77777777" w:rsidR="0083732D" w:rsidRDefault="0083732D">
      <w:pPr>
        <w:pBdr>
          <w:top w:val="nil"/>
          <w:left w:val="nil"/>
          <w:bottom w:val="nil"/>
          <w:right w:val="nil"/>
          <w:between w:val="nil"/>
        </w:pBdr>
        <w:rPr>
          <w:i w:val="0"/>
          <w:color w:val="000000"/>
          <w:sz w:val="22"/>
          <w:szCs w:val="22"/>
        </w:rPr>
      </w:pPr>
    </w:p>
    <w:p w14:paraId="3D8351CF" w14:textId="77777777" w:rsidR="0083732D" w:rsidRDefault="004A0A77">
      <w:pPr>
        <w:pBdr>
          <w:top w:val="nil"/>
          <w:left w:val="nil"/>
          <w:bottom w:val="nil"/>
          <w:right w:val="nil"/>
          <w:between w:val="nil"/>
        </w:pBdr>
        <w:rPr>
          <w:i w:val="0"/>
          <w:color w:val="000000"/>
          <w:sz w:val="22"/>
          <w:szCs w:val="22"/>
        </w:rPr>
      </w:pPr>
      <w:r>
        <w:rPr>
          <w:i w:val="0"/>
          <w:color w:val="000000"/>
          <w:sz w:val="22"/>
          <w:szCs w:val="22"/>
        </w:rPr>
        <w:t xml:space="preserve">With respect to sexual discrimination, instructors, faculty, and some staff are required by law and institutional policy to report what you share with them to The Office of Equal Opportunity &amp; Title IX. You do, however, have the option of sharing your information with the following confidential resources on campus that are not required to share: </w:t>
      </w:r>
    </w:p>
    <w:p w14:paraId="71E6436B" w14:textId="77777777" w:rsidR="0083732D" w:rsidRDefault="004A0A77">
      <w:pPr>
        <w:numPr>
          <w:ilvl w:val="0"/>
          <w:numId w:val="7"/>
        </w:numPr>
        <w:pBdr>
          <w:top w:val="nil"/>
          <w:left w:val="nil"/>
          <w:bottom w:val="nil"/>
          <w:right w:val="nil"/>
          <w:between w:val="nil"/>
        </w:pBdr>
        <w:rPr>
          <w:i w:val="0"/>
          <w:color w:val="000000"/>
          <w:sz w:val="22"/>
          <w:szCs w:val="22"/>
        </w:rPr>
      </w:pPr>
      <w:hyperlink r:id="rId31">
        <w:r>
          <w:rPr>
            <w:i w:val="0"/>
            <w:color w:val="0000FF"/>
            <w:sz w:val="22"/>
            <w:szCs w:val="22"/>
            <w:u w:val="single"/>
          </w:rPr>
          <w:t>ISU Student Counseling Center</w:t>
        </w:r>
      </w:hyperlink>
      <w:r>
        <w:rPr>
          <w:i w:val="0"/>
          <w:color w:val="000000"/>
          <w:sz w:val="22"/>
          <w:szCs w:val="22"/>
        </w:rPr>
        <w:t xml:space="preserve">: 812-237-3939; Gillum Hall, 2nd Floor </w:t>
      </w:r>
    </w:p>
    <w:p w14:paraId="29B55C2E" w14:textId="77777777" w:rsidR="0083732D" w:rsidRDefault="004A0A77">
      <w:pPr>
        <w:numPr>
          <w:ilvl w:val="0"/>
          <w:numId w:val="7"/>
        </w:numPr>
        <w:pBdr>
          <w:top w:val="nil"/>
          <w:left w:val="nil"/>
          <w:bottom w:val="nil"/>
          <w:right w:val="nil"/>
          <w:between w:val="nil"/>
        </w:pBdr>
        <w:rPr>
          <w:i w:val="0"/>
          <w:color w:val="000000"/>
          <w:sz w:val="22"/>
          <w:szCs w:val="22"/>
        </w:rPr>
      </w:pPr>
      <w:hyperlink r:id="rId32">
        <w:r>
          <w:rPr>
            <w:i w:val="0"/>
            <w:color w:val="0000FF"/>
            <w:sz w:val="22"/>
            <w:szCs w:val="22"/>
            <w:u w:val="single"/>
          </w:rPr>
          <w:t>Women’s Resource Center/Victim Advocate</w:t>
        </w:r>
      </w:hyperlink>
      <w:r>
        <w:rPr>
          <w:i w:val="0"/>
          <w:color w:val="000000"/>
          <w:sz w:val="22"/>
          <w:szCs w:val="22"/>
        </w:rPr>
        <w:t xml:space="preserve">: 812-237-3829; HMSU 7th Floor </w:t>
      </w:r>
    </w:p>
    <w:p w14:paraId="2D9E1160" w14:textId="77777777" w:rsidR="0083732D" w:rsidRDefault="004A0A77">
      <w:pPr>
        <w:numPr>
          <w:ilvl w:val="0"/>
          <w:numId w:val="7"/>
        </w:numPr>
        <w:pBdr>
          <w:top w:val="nil"/>
          <w:left w:val="nil"/>
          <w:bottom w:val="nil"/>
          <w:right w:val="nil"/>
          <w:between w:val="nil"/>
        </w:pBdr>
        <w:rPr>
          <w:i w:val="0"/>
          <w:color w:val="000000"/>
          <w:sz w:val="22"/>
          <w:szCs w:val="22"/>
        </w:rPr>
      </w:pPr>
      <w:r>
        <w:rPr>
          <w:i w:val="0"/>
          <w:color w:val="000000"/>
          <w:sz w:val="22"/>
          <w:szCs w:val="22"/>
        </w:rPr>
        <w:t>Associate Dean of Students/Respondent Advocate: 812-237-3829; HMSU 8th Floor</w:t>
      </w:r>
    </w:p>
    <w:p w14:paraId="240D605A" w14:textId="77777777" w:rsidR="0083732D" w:rsidRDefault="0083732D">
      <w:pPr>
        <w:pBdr>
          <w:top w:val="nil"/>
          <w:left w:val="nil"/>
          <w:bottom w:val="nil"/>
          <w:right w:val="nil"/>
          <w:between w:val="nil"/>
        </w:pBdr>
        <w:rPr>
          <w:i w:val="0"/>
          <w:color w:val="000000"/>
          <w:sz w:val="22"/>
          <w:szCs w:val="22"/>
        </w:rPr>
      </w:pPr>
    </w:p>
    <w:p w14:paraId="30361352" w14:textId="77777777" w:rsidR="0083732D" w:rsidRDefault="004A0A77">
      <w:pPr>
        <w:pBdr>
          <w:top w:val="nil"/>
          <w:left w:val="nil"/>
          <w:bottom w:val="nil"/>
          <w:right w:val="nil"/>
          <w:between w:val="nil"/>
        </w:pBdr>
        <w:rPr>
          <w:rFonts w:ascii="Times New Roman" w:eastAsia="Times New Roman" w:hAnsi="Times New Roman" w:cs="Times New Roman"/>
          <w:sz w:val="24"/>
          <w:szCs w:val="24"/>
        </w:rPr>
      </w:pPr>
      <w:r>
        <w:rPr>
          <w:i w:val="0"/>
          <w:color w:val="000000"/>
          <w:sz w:val="22"/>
          <w:szCs w:val="22"/>
        </w:rPr>
        <w:t xml:space="preserve">For more information about discrimination and the support resources available to you through </w:t>
      </w:r>
      <w:hyperlink r:id="rId33">
        <w:r>
          <w:rPr>
            <w:i w:val="0"/>
            <w:color w:val="0000FF"/>
            <w:sz w:val="22"/>
            <w:szCs w:val="22"/>
            <w:u w:val="single"/>
          </w:rPr>
          <w:t>The Office of Equal Opportunity &amp; Title IX</w:t>
        </w:r>
      </w:hyperlink>
      <w:r>
        <w:rPr>
          <w:i w:val="0"/>
          <w:color w:val="000000"/>
          <w:sz w:val="22"/>
          <w:szCs w:val="22"/>
        </w:rPr>
        <w:t xml:space="preserve">, visit their website or </w:t>
      </w:r>
      <w:hyperlink r:id="rId34">
        <w:r>
          <w:rPr>
            <w:i w:val="0"/>
            <w:color w:val="0000FF"/>
            <w:sz w:val="22"/>
            <w:szCs w:val="22"/>
            <w:u w:val="single"/>
          </w:rPr>
          <w:t>send concerns to: Associate Vice President for Inclusive Excellence and Title IX Coordinator</w:t>
        </w:r>
      </w:hyperlink>
      <w:r>
        <w:rPr>
          <w:i w:val="0"/>
          <w:color w:val="000000"/>
          <w:sz w:val="22"/>
          <w:szCs w:val="22"/>
        </w:rPr>
        <w:t>; 812-237-8954; Rankin Hall 426.</w:t>
      </w:r>
    </w:p>
    <w:p w14:paraId="258FF43A" w14:textId="77777777" w:rsidR="0083732D" w:rsidRDefault="0083732D">
      <w:pPr>
        <w:rPr>
          <w:i w:val="0"/>
        </w:rPr>
      </w:pPr>
    </w:p>
    <w:p w14:paraId="1E991AD5" w14:textId="77777777" w:rsidR="0083732D" w:rsidRDefault="004A0A77">
      <w:pPr>
        <w:pStyle w:val="Heading2"/>
      </w:pPr>
      <w:r>
        <w:t>Sycamores Care</w:t>
      </w:r>
    </w:p>
    <w:p w14:paraId="72A714F9" w14:textId="77777777" w:rsidR="0083732D" w:rsidRDefault="004A0A77">
      <w:pPr>
        <w:pBdr>
          <w:top w:val="nil"/>
          <w:left w:val="nil"/>
          <w:bottom w:val="nil"/>
          <w:right w:val="nil"/>
          <w:between w:val="nil"/>
        </w:pBdr>
        <w:rPr>
          <w:i w:val="0"/>
          <w:color w:val="2F5496"/>
          <w:sz w:val="22"/>
          <w:szCs w:val="22"/>
        </w:rPr>
      </w:pPr>
      <w:r>
        <w:rPr>
          <w:i w:val="0"/>
          <w:color w:val="000000"/>
          <w:sz w:val="22"/>
          <w:szCs w:val="22"/>
        </w:rPr>
        <w:t xml:space="preserve">Sycamores Care about you! </w:t>
      </w:r>
      <w:hyperlink r:id="rId35">
        <w:r>
          <w:rPr>
            <w:i w:val="0"/>
            <w:color w:val="0000FF"/>
            <w:sz w:val="22"/>
            <w:szCs w:val="22"/>
            <w:u w:val="single"/>
          </w:rPr>
          <w:t>Sycamores Care</w:t>
        </w:r>
      </w:hyperlink>
      <w:r>
        <w:rPr>
          <w:i w:val="0"/>
          <w:color w:val="000000"/>
          <w:sz w:val="22"/>
          <w:szCs w:val="22"/>
        </w:rPr>
        <w:t xml:space="preserve"> is a campus-wide program that cares for students and helps students overcome obstacles. The Office of the Dean of Students collaborates with all Indiana State University departments to create a caring culture at Indiana State. Family members, fellow students, faculty, staff, and employers can make a referral to Sycamores Care. Anonymous referrals are accepted and students may refer themselves too. You can make a referral through the </w:t>
      </w:r>
      <w:hyperlink r:id="rId36">
        <w:r>
          <w:rPr>
            <w:b/>
            <w:i w:val="0"/>
            <w:color w:val="0000FF"/>
            <w:sz w:val="22"/>
            <w:szCs w:val="22"/>
            <w:u w:val="single"/>
          </w:rPr>
          <w:t>Sycamores Care Referral Form</w:t>
        </w:r>
      </w:hyperlink>
      <w:r>
        <w:rPr>
          <w:i w:val="0"/>
          <w:color w:val="000000"/>
          <w:sz w:val="22"/>
          <w:szCs w:val="22"/>
        </w:rPr>
        <w:t xml:space="preserve">, emailing </w:t>
      </w:r>
      <w:hyperlink r:id="rId37">
        <w:r>
          <w:rPr>
            <w:i w:val="0"/>
            <w:color w:val="0000FF"/>
            <w:sz w:val="22"/>
            <w:szCs w:val="22"/>
            <w:u w:val="single"/>
          </w:rPr>
          <w:t>ISU-DeanOfStudents@mail.indstate.edu</w:t>
        </w:r>
      </w:hyperlink>
      <w:r>
        <w:rPr>
          <w:i w:val="0"/>
          <w:color w:val="000000"/>
          <w:sz w:val="22"/>
          <w:szCs w:val="22"/>
        </w:rPr>
        <w:t xml:space="preserve">, or by calling </w:t>
      </w:r>
      <w:r>
        <w:rPr>
          <w:b/>
          <w:i w:val="0"/>
          <w:color w:val="000000"/>
          <w:sz w:val="22"/>
          <w:szCs w:val="22"/>
        </w:rPr>
        <w:t>812-237-3829.</w:t>
      </w:r>
    </w:p>
    <w:p w14:paraId="0EDC8C1F" w14:textId="77777777" w:rsidR="0083732D" w:rsidRDefault="0083732D">
      <w:pPr>
        <w:rPr>
          <w:i w:val="0"/>
          <w:color w:val="000000"/>
        </w:rPr>
      </w:pPr>
    </w:p>
    <w:p w14:paraId="3DF837E3" w14:textId="77777777" w:rsidR="0083732D" w:rsidRDefault="004A0A77">
      <w:pPr>
        <w:pStyle w:val="Heading2"/>
      </w:pPr>
      <w:r>
        <w:t>Academic Freedom</w:t>
      </w:r>
    </w:p>
    <w:p w14:paraId="7684C2E6" w14:textId="77777777" w:rsidR="0083732D" w:rsidRDefault="004A0A77">
      <w:pPr>
        <w:pBdr>
          <w:top w:val="nil"/>
          <w:left w:val="nil"/>
          <w:bottom w:val="nil"/>
          <w:right w:val="nil"/>
          <w:between w:val="nil"/>
        </w:pBdr>
        <w:rPr>
          <w:i w:val="0"/>
          <w:color w:val="2F5496"/>
          <w:sz w:val="22"/>
          <w:szCs w:val="22"/>
        </w:rPr>
      </w:pPr>
      <w:r>
        <w:rPr>
          <w:i w:val="0"/>
          <w:color w:val="000000"/>
          <w:sz w:val="22"/>
          <w:szCs w:val="22"/>
        </w:rPr>
        <w:lastRenderedPageBreak/>
        <w:t xml:space="preserve">“Teachers are entitled to freedom in the classroom in discussing their subject, but they should be careful not to introduce into their teaching controversial matter which has no relation to their subject.” The preceding comes from the </w:t>
      </w:r>
      <w:hyperlink r:id="rId38">
        <w:r>
          <w:rPr>
            <w:i w:val="0"/>
            <w:color w:val="0000FF"/>
            <w:sz w:val="22"/>
            <w:szCs w:val="22"/>
            <w:u w:val="single"/>
          </w:rPr>
          <w:t>American Association of University Professors statement on academic freedom</w:t>
        </w:r>
      </w:hyperlink>
      <w:r>
        <w:rPr>
          <w:i w:val="0"/>
          <w:color w:val="000000"/>
          <w:sz w:val="22"/>
          <w:szCs w:val="22"/>
        </w:rPr>
        <w:t>. Though the entire statement speaks to many issues, it is this portion on the conduct of the course that is most relevant. For the purpose of Foundational Studies courses, this means that faculty have the right to conduct their class in a fashion they deem appropriate as long as the material presented meets the learning objectives laid out by the entire faculty.</w:t>
      </w:r>
    </w:p>
    <w:p w14:paraId="5E35DDAD" w14:textId="77777777" w:rsidR="0083732D" w:rsidRDefault="0083732D">
      <w:pPr>
        <w:rPr>
          <w:i w:val="0"/>
          <w:color w:val="000000"/>
        </w:rPr>
      </w:pPr>
    </w:p>
    <w:p w14:paraId="538613E2" w14:textId="77777777" w:rsidR="0083732D" w:rsidRDefault="004A0A77">
      <w:pPr>
        <w:pStyle w:val="Heading2"/>
      </w:pPr>
      <w:r>
        <w:t>Departmental Diversity Statement</w:t>
      </w:r>
    </w:p>
    <w:p w14:paraId="59B59D5E" w14:textId="77777777" w:rsidR="0083732D" w:rsidRDefault="004A0A77">
      <w:pPr>
        <w:rPr>
          <w:i w:val="0"/>
          <w:color w:val="000000"/>
          <w:sz w:val="22"/>
          <w:szCs w:val="22"/>
        </w:rPr>
      </w:pPr>
      <w:r>
        <w:rPr>
          <w:i w:val="0"/>
          <w:color w:val="000000"/>
          <w:sz w:val="22"/>
          <w:szCs w:val="22"/>
        </w:rPr>
        <w:t>The faculty, staff and candidates of the Department of Teaching and Learning recognize and value diversity. The department embraces the contributions of all groups, including those formed by gender, ethnicity, race, culture, sexual orientation, age, religion, personal experience, disability and ability in the creation of a diverse, inclusive environment. Professional preparation of candidates in the department and college includes knowledge of diversity issues, recognizing the benefit to all from the combination of many voices. This affirmation of diversity is critical to developing candidates as full partners in local, national and global communities.</w:t>
      </w:r>
    </w:p>
    <w:p w14:paraId="2762F7F1" w14:textId="77777777" w:rsidR="0083732D" w:rsidRDefault="0083732D">
      <w:pPr>
        <w:rPr>
          <w:i w:val="0"/>
          <w:color w:val="000000"/>
          <w:sz w:val="22"/>
          <w:szCs w:val="22"/>
        </w:rPr>
      </w:pPr>
    </w:p>
    <w:p w14:paraId="1ACE9565" w14:textId="77777777" w:rsidR="0083732D" w:rsidRDefault="004A0A77">
      <w:pPr>
        <w:pStyle w:val="Heading2"/>
        <w:keepNext/>
      </w:pPr>
      <w:r>
        <w:t>COVID-19 Statements</w:t>
      </w:r>
    </w:p>
    <w:p w14:paraId="02460A0E" w14:textId="77777777" w:rsidR="0083732D" w:rsidRDefault="004A0A77">
      <w:pPr>
        <w:rPr>
          <w:i w:val="0"/>
          <w:color w:val="000000"/>
          <w:sz w:val="22"/>
          <w:szCs w:val="22"/>
        </w:rPr>
      </w:pPr>
      <w:r>
        <w:rPr>
          <w:b/>
          <w:i w:val="0"/>
        </w:rPr>
        <w:t xml:space="preserve">Student Health: </w:t>
      </w:r>
      <w:r>
        <w:rPr>
          <w:i w:val="0"/>
          <w:color w:val="000000"/>
          <w:sz w:val="22"/>
          <w:szCs w:val="22"/>
        </w:rPr>
        <w:t xml:space="preserve">Students who are ill, under quarantine for COVID-19, or suspect they are ill will report that to Student Affairs. Student Affairs will verify and notify all faculty who have that student. Once notification is made, all faculty will make every reasonable effort to accommodate the student’s absence and will communicate that accommodation directly to the student. Students who need to report an illness should contact the </w:t>
      </w:r>
      <w:hyperlink r:id="rId39">
        <w:r>
          <w:rPr>
            <w:i w:val="0"/>
            <w:color w:val="0000FF"/>
            <w:sz w:val="22"/>
            <w:szCs w:val="22"/>
            <w:u w:val="single"/>
          </w:rPr>
          <w:t>Office of the Dean of Student</w:t>
        </w:r>
      </w:hyperlink>
      <w:r>
        <w:rPr>
          <w:i w:val="0"/>
          <w:color w:val="000000"/>
          <w:sz w:val="22"/>
          <w:szCs w:val="22"/>
        </w:rPr>
        <w:t xml:space="preserve">, and visit the </w:t>
      </w:r>
      <w:hyperlink r:id="rId40">
        <w:r>
          <w:rPr>
            <w:i w:val="0"/>
            <w:color w:val="0000FF"/>
            <w:sz w:val="22"/>
            <w:szCs w:val="22"/>
            <w:u w:val="single"/>
          </w:rPr>
          <w:t>Community Health Emergency Concerns</w:t>
        </w:r>
      </w:hyperlink>
      <w:r>
        <w:rPr>
          <w:i w:val="0"/>
          <w:color w:val="000000"/>
          <w:sz w:val="22"/>
          <w:szCs w:val="22"/>
        </w:rPr>
        <w:t xml:space="preserve"> website. Students may also call: 812-237-3829.</w:t>
      </w:r>
    </w:p>
    <w:p w14:paraId="53FC5DB4" w14:textId="77777777" w:rsidR="0083732D" w:rsidRDefault="0083732D">
      <w:pPr>
        <w:rPr>
          <w:i w:val="0"/>
          <w:color w:val="000000"/>
          <w:sz w:val="22"/>
          <w:szCs w:val="22"/>
        </w:rPr>
      </w:pPr>
    </w:p>
    <w:p w14:paraId="13A39917" w14:textId="77777777" w:rsidR="0083732D" w:rsidRDefault="004A0A77">
      <w:pPr>
        <w:rPr>
          <w:i w:val="0"/>
          <w:color w:val="000000"/>
          <w:sz w:val="22"/>
          <w:szCs w:val="22"/>
        </w:rPr>
      </w:pPr>
      <w:bookmarkStart w:id="0" w:name="_heading=h.gjdgxs" w:colFirst="0" w:colLast="0"/>
      <w:bookmarkEnd w:id="0"/>
      <w:r>
        <w:rPr>
          <w:b/>
          <w:i w:val="0"/>
        </w:rPr>
        <w:t>Masks/Shields:</w:t>
      </w:r>
      <w:r>
        <w:rPr>
          <w:i w:val="0"/>
          <w:color w:val="000000"/>
          <w:sz w:val="22"/>
          <w:szCs w:val="22"/>
        </w:rPr>
        <w:t> Masks/Shields will be worn by all students and faculty in classrooms as well as in buildings (unless you are alone in an office). What is said/printed on a mask will be held to the same Student Code of Conduct standard as if it were printed on a shirt or hat. As a result, a political statement such as MAGA, BIDEN2020, or BLM is not grounds for demanding that it be removed/replaced. In judging what constitutes an offensive statement on a mask, the determination will be made by Student Affairs using the Student Code of Conduct. If there is a question about a mask, the faculty member will refer the matter to Student Affairs and only insist upon its immediate removal if there is no doubt that it violates the Code. Medical waivers will be made through Student Affairs and students with such a waiver are expected to carry the documentation with them and present it when asked. </w:t>
      </w:r>
    </w:p>
    <w:p w14:paraId="0634B18B" w14:textId="77777777" w:rsidR="0083732D" w:rsidRDefault="0083732D">
      <w:pPr>
        <w:rPr>
          <w:i w:val="0"/>
          <w:color w:val="000000"/>
          <w:sz w:val="22"/>
          <w:szCs w:val="22"/>
        </w:rPr>
      </w:pPr>
    </w:p>
    <w:sectPr w:rsidR="0083732D">
      <w:type w:val="continuous"/>
      <w:pgSz w:w="12240" w:h="15840"/>
      <w:pgMar w:top="1440" w:right="1440" w:bottom="1440" w:left="1440" w:header="720" w:footer="72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86141F" w14:textId="77777777" w:rsidR="00D07B22" w:rsidRDefault="00D07B22">
      <w:r>
        <w:separator/>
      </w:r>
    </w:p>
  </w:endnote>
  <w:endnote w:type="continuationSeparator" w:id="0">
    <w:p w14:paraId="1D8C6DEF" w14:textId="77777777" w:rsidR="00D07B22" w:rsidRDefault="00D07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4D"/>
    <w:family w:val="roman"/>
    <w:pitch w:val="variable"/>
    <w:sig w:usb0="00000003" w:usb1="00000000" w:usb2="00000000" w:usb3="00000000" w:csb0="00000001" w:csb1="00000000"/>
  </w:font>
  <w:font w:name="Lucida Grande">
    <w:panose1 w:val="020B0600040502020204"/>
    <w:charset w:val="00"/>
    <w:family w:val="swiss"/>
    <w:notTrueType/>
    <w:pitch w:val="variable"/>
    <w:sig w:usb0="E1000AEF" w:usb1="5000A1FF" w:usb2="00000000" w:usb3="00000000" w:csb0="000001BF" w:csb1="00000000"/>
  </w:font>
  <w:font w:name="Courier 10cpi">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9282C" w14:textId="77777777" w:rsidR="0083732D" w:rsidRDefault="004A0A77">
    <w:pPr>
      <w:pBdr>
        <w:top w:val="nil"/>
        <w:left w:val="nil"/>
        <w:bottom w:val="nil"/>
        <w:right w:val="nil"/>
        <w:between w:val="nil"/>
      </w:pBdr>
      <w:tabs>
        <w:tab w:val="center" w:pos="4320"/>
        <w:tab w:val="right" w:pos="8640"/>
      </w:tabs>
      <w:jc w:val="center"/>
      <w:rPr>
        <w:rFonts w:ascii="Cambria" w:eastAsia="Cambria" w:hAnsi="Cambria" w:cs="Cambria"/>
        <w:i w:val="0"/>
        <w:color w:val="000000"/>
        <w:sz w:val="24"/>
        <w:szCs w:val="24"/>
      </w:rPr>
    </w:pPr>
    <w:r>
      <w:rPr>
        <w:rFonts w:ascii="Cambria" w:eastAsia="Cambria" w:hAnsi="Cambria" w:cs="Cambria"/>
        <w:i w:val="0"/>
        <w:color w:val="000000"/>
        <w:sz w:val="24"/>
        <w:szCs w:val="24"/>
      </w:rPr>
      <w:fldChar w:fldCharType="begin"/>
    </w:r>
    <w:r>
      <w:rPr>
        <w:rFonts w:ascii="Cambria" w:eastAsia="Cambria" w:hAnsi="Cambria" w:cs="Cambria"/>
        <w:i w:val="0"/>
        <w:color w:val="000000"/>
        <w:sz w:val="24"/>
        <w:szCs w:val="24"/>
      </w:rPr>
      <w:instrText>PAGE</w:instrText>
    </w:r>
    <w:r>
      <w:rPr>
        <w:rFonts w:ascii="Cambria" w:eastAsia="Cambria" w:hAnsi="Cambria" w:cs="Cambria"/>
        <w:i w:val="0"/>
        <w:color w:val="000000"/>
        <w:sz w:val="24"/>
        <w:szCs w:val="24"/>
      </w:rPr>
      <w:fldChar w:fldCharType="separate"/>
    </w:r>
    <w:r w:rsidR="00E55746">
      <w:rPr>
        <w:rFonts w:ascii="Cambria" w:eastAsia="Cambria" w:hAnsi="Cambria" w:cs="Cambria"/>
        <w:i w:val="0"/>
        <w:noProof/>
        <w:color w:val="000000"/>
        <w:sz w:val="24"/>
        <w:szCs w:val="24"/>
      </w:rPr>
      <w:t>8</w:t>
    </w:r>
    <w:r>
      <w:rPr>
        <w:rFonts w:ascii="Cambria" w:eastAsia="Cambria" w:hAnsi="Cambria" w:cs="Cambria"/>
        <w:i w:val="0"/>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A31080" w14:textId="77777777" w:rsidR="00D07B22" w:rsidRDefault="00D07B22">
      <w:r>
        <w:separator/>
      </w:r>
    </w:p>
  </w:footnote>
  <w:footnote w:type="continuationSeparator" w:id="0">
    <w:p w14:paraId="1599B7C0" w14:textId="77777777" w:rsidR="00D07B22" w:rsidRDefault="00D07B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9490B"/>
    <w:multiLevelType w:val="multilevel"/>
    <w:tmpl w:val="DF5697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8843EC"/>
    <w:multiLevelType w:val="multilevel"/>
    <w:tmpl w:val="073CE8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75164F9"/>
    <w:multiLevelType w:val="multilevel"/>
    <w:tmpl w:val="DFE262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39A2860"/>
    <w:multiLevelType w:val="multilevel"/>
    <w:tmpl w:val="66E27EA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D8C4847"/>
    <w:multiLevelType w:val="multilevel"/>
    <w:tmpl w:val="15A836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21C398A"/>
    <w:multiLevelType w:val="multilevel"/>
    <w:tmpl w:val="220A2490"/>
    <w:lvl w:ilvl="0">
      <w:start w:val="1"/>
      <w:numFmt w:val="decimal"/>
      <w:lvlText w:val="%1."/>
      <w:lvlJc w:val="left"/>
      <w:pPr>
        <w:ind w:left="720" w:hanging="360"/>
      </w:pPr>
      <w:rPr>
        <w:rFonts w:ascii="Calibri" w:eastAsia="Calibri" w:hAnsi="Calibri" w:cs="Calibri"/>
        <w:b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E070F0D"/>
    <w:multiLevelType w:val="multilevel"/>
    <w:tmpl w:val="37ECDC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33E1FC5"/>
    <w:multiLevelType w:val="multilevel"/>
    <w:tmpl w:val="FD4A9B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5068828">
    <w:abstractNumId w:val="2"/>
  </w:num>
  <w:num w:numId="2" w16cid:durableId="1846507669">
    <w:abstractNumId w:val="5"/>
  </w:num>
  <w:num w:numId="3" w16cid:durableId="91125847">
    <w:abstractNumId w:val="1"/>
  </w:num>
  <w:num w:numId="4" w16cid:durableId="1075318920">
    <w:abstractNumId w:val="0"/>
  </w:num>
  <w:num w:numId="5" w16cid:durableId="336202329">
    <w:abstractNumId w:val="3"/>
  </w:num>
  <w:num w:numId="6" w16cid:durableId="1242642873">
    <w:abstractNumId w:val="4"/>
  </w:num>
  <w:num w:numId="7" w16cid:durableId="29654301">
    <w:abstractNumId w:val="6"/>
  </w:num>
  <w:num w:numId="8" w16cid:durableId="8125228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32D"/>
    <w:rsid w:val="000B554C"/>
    <w:rsid w:val="000D0FC5"/>
    <w:rsid w:val="0027066F"/>
    <w:rsid w:val="003A5F12"/>
    <w:rsid w:val="00484EA7"/>
    <w:rsid w:val="004A0A77"/>
    <w:rsid w:val="0083732D"/>
    <w:rsid w:val="008E293C"/>
    <w:rsid w:val="009C6DF2"/>
    <w:rsid w:val="00B324E8"/>
    <w:rsid w:val="00D07B22"/>
    <w:rsid w:val="00D4413A"/>
    <w:rsid w:val="00E55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4B7EA"/>
  <w15:docId w15:val="{157AE065-00F2-4D82-99D5-311738033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i/>
        <w:color w:val="00206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nstructions"/>
    <w:qFormat/>
    <w:rsid w:val="004860DD"/>
  </w:style>
  <w:style w:type="paragraph" w:styleId="Heading1">
    <w:name w:val="heading 1"/>
    <w:basedOn w:val="Normal"/>
    <w:next w:val="Normal"/>
    <w:link w:val="Heading1Char"/>
    <w:uiPriority w:val="9"/>
    <w:qFormat/>
    <w:rsid w:val="004860DD"/>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jc w:val="center"/>
      <w:outlineLvl w:val="0"/>
    </w:pPr>
    <w:rPr>
      <w:rFonts w:ascii="Arial" w:hAnsi="Arial"/>
      <w:b/>
      <w:i w:val="0"/>
      <w:caps/>
      <w:color w:val="FFFFFF" w:themeColor="background1"/>
      <w:spacing w:val="15"/>
      <w:sz w:val="32"/>
      <w:szCs w:val="22"/>
    </w:rPr>
  </w:style>
  <w:style w:type="paragraph" w:styleId="Heading2">
    <w:name w:val="heading 2"/>
    <w:basedOn w:val="Normal"/>
    <w:next w:val="Normal"/>
    <w:link w:val="Heading2Char"/>
    <w:uiPriority w:val="9"/>
    <w:unhideWhenUsed/>
    <w:qFormat/>
    <w:rsid w:val="004860DD"/>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outlineLvl w:val="1"/>
    </w:pPr>
    <w:rPr>
      <w:rFonts w:ascii="Arial" w:hAnsi="Arial"/>
      <w:b/>
      <w:i w:val="0"/>
      <w:sz w:val="28"/>
    </w:rPr>
  </w:style>
  <w:style w:type="paragraph" w:styleId="Heading3">
    <w:name w:val="heading 3"/>
    <w:basedOn w:val="Normal"/>
    <w:next w:val="Normal"/>
    <w:link w:val="Heading3Char"/>
    <w:uiPriority w:val="9"/>
    <w:semiHidden/>
    <w:unhideWhenUsed/>
    <w:qFormat/>
    <w:rsid w:val="00C43AAA"/>
    <w:pPr>
      <w:pBdr>
        <w:top w:val="single" w:sz="6" w:space="2" w:color="4F81BD" w:themeColor="accent1"/>
      </w:pBdr>
      <w:spacing w:before="30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C43AAA"/>
    <w:pPr>
      <w:pBdr>
        <w:top w:val="dotted" w:sz="6" w:space="2" w:color="4F81BD" w:themeColor="accent1"/>
      </w:pBdr>
      <w:spacing w:before="20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C43AAA"/>
    <w:pPr>
      <w:pBdr>
        <w:bottom w:val="single" w:sz="6" w:space="1" w:color="4F81BD" w:themeColor="accent1"/>
      </w:pBdr>
      <w:spacing w:before="20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C43AAA"/>
    <w:pPr>
      <w:pBdr>
        <w:bottom w:val="dotted" w:sz="6" w:space="1" w:color="4F81BD" w:themeColor="accent1"/>
      </w:pBdr>
      <w:spacing w:before="20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C43AAA"/>
    <w:pPr>
      <w:spacing w:before="20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C43AAA"/>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C43AAA"/>
    <w:pPr>
      <w:spacing w:before="200"/>
      <w:outlineLvl w:val="8"/>
    </w:pPr>
    <w:rPr>
      <w:i w:val="0"/>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43AAA"/>
    <w:rPr>
      <w:rFonts w:asciiTheme="majorHAnsi" w:eastAsiaTheme="majorEastAsia" w:hAnsiTheme="majorHAnsi" w:cstheme="majorBidi"/>
      <w:caps/>
      <w:color w:val="4F81BD" w:themeColor="accent1"/>
      <w:spacing w:val="10"/>
      <w:sz w:val="52"/>
      <w:szCs w:val="52"/>
    </w:rPr>
  </w:style>
  <w:style w:type="character" w:customStyle="1" w:styleId="Heading1Char">
    <w:name w:val="Heading 1 Char"/>
    <w:basedOn w:val="DefaultParagraphFont"/>
    <w:link w:val="Heading1"/>
    <w:uiPriority w:val="9"/>
    <w:rsid w:val="004860DD"/>
    <w:rPr>
      <w:rFonts w:ascii="Arial" w:hAnsi="Arial"/>
      <w:b/>
      <w:caps/>
      <w:color w:val="FFFFFF" w:themeColor="background1"/>
      <w:spacing w:val="15"/>
      <w:sz w:val="32"/>
      <w:szCs w:val="22"/>
      <w:shd w:val="clear" w:color="auto" w:fill="4F81BD" w:themeFill="accent1"/>
    </w:rPr>
  </w:style>
  <w:style w:type="character" w:customStyle="1" w:styleId="Heading2Char">
    <w:name w:val="Heading 2 Char"/>
    <w:basedOn w:val="DefaultParagraphFont"/>
    <w:link w:val="Heading2"/>
    <w:uiPriority w:val="9"/>
    <w:rsid w:val="004860DD"/>
    <w:rPr>
      <w:rFonts w:ascii="Arial" w:hAnsi="Arial"/>
      <w:b/>
      <w:color w:val="002060"/>
      <w:sz w:val="28"/>
      <w:shd w:val="clear" w:color="auto" w:fill="DBE5F1" w:themeFill="accent1" w:themeFillTint="33"/>
    </w:rPr>
  </w:style>
  <w:style w:type="character" w:styleId="Hyperlink">
    <w:name w:val="Hyperlink"/>
    <w:basedOn w:val="DefaultParagraphFont"/>
    <w:unhideWhenUsed/>
    <w:rsid w:val="00031695"/>
    <w:rPr>
      <w:color w:val="0000FF" w:themeColor="hyperlink"/>
      <w:u w:val="single"/>
    </w:rPr>
  </w:style>
  <w:style w:type="paragraph" w:styleId="ListParagraph">
    <w:name w:val="List Paragraph"/>
    <w:basedOn w:val="Normal"/>
    <w:uiPriority w:val="34"/>
    <w:qFormat/>
    <w:rsid w:val="00031695"/>
    <w:pPr>
      <w:ind w:left="720"/>
      <w:contextualSpacing/>
    </w:pPr>
  </w:style>
  <w:style w:type="table" w:styleId="TableGrid">
    <w:name w:val="Table Grid"/>
    <w:basedOn w:val="TableNormal"/>
    <w:uiPriority w:val="59"/>
    <w:rsid w:val="0003169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31695"/>
    <w:pPr>
      <w:tabs>
        <w:tab w:val="center" w:pos="4320"/>
        <w:tab w:val="right" w:pos="8640"/>
      </w:tabs>
    </w:pPr>
    <w:rPr>
      <w:rFonts w:asciiTheme="minorHAnsi" w:eastAsiaTheme="minorHAnsi" w:hAnsiTheme="minorHAnsi"/>
      <w:sz w:val="24"/>
      <w:szCs w:val="24"/>
    </w:rPr>
  </w:style>
  <w:style w:type="character" w:customStyle="1" w:styleId="HeaderChar">
    <w:name w:val="Header Char"/>
    <w:basedOn w:val="DefaultParagraphFont"/>
    <w:link w:val="Header"/>
    <w:uiPriority w:val="99"/>
    <w:rsid w:val="00031695"/>
  </w:style>
  <w:style w:type="character" w:customStyle="1" w:styleId="FooterChar">
    <w:name w:val="Footer Char"/>
    <w:basedOn w:val="DefaultParagraphFont"/>
    <w:link w:val="Footer"/>
    <w:uiPriority w:val="99"/>
    <w:rsid w:val="00031695"/>
  </w:style>
  <w:style w:type="paragraph" w:styleId="Footer">
    <w:name w:val="footer"/>
    <w:basedOn w:val="Normal"/>
    <w:link w:val="FooterChar"/>
    <w:uiPriority w:val="99"/>
    <w:unhideWhenUsed/>
    <w:rsid w:val="00031695"/>
    <w:pPr>
      <w:tabs>
        <w:tab w:val="center" w:pos="4320"/>
        <w:tab w:val="right" w:pos="8640"/>
      </w:tabs>
    </w:pPr>
    <w:rPr>
      <w:rFonts w:asciiTheme="minorHAnsi" w:eastAsiaTheme="minorHAnsi" w:hAnsiTheme="minorHAnsi"/>
      <w:sz w:val="24"/>
      <w:szCs w:val="24"/>
    </w:rPr>
  </w:style>
  <w:style w:type="character" w:styleId="Emphasis">
    <w:name w:val="Emphasis"/>
    <w:uiPriority w:val="20"/>
    <w:qFormat/>
    <w:rsid w:val="00C43AAA"/>
    <w:rPr>
      <w:caps/>
      <w:color w:val="243F60" w:themeColor="accent1" w:themeShade="7F"/>
      <w:spacing w:val="5"/>
    </w:rPr>
  </w:style>
  <w:style w:type="character" w:styleId="Strong">
    <w:name w:val="Strong"/>
    <w:uiPriority w:val="22"/>
    <w:qFormat/>
    <w:rsid w:val="00C43AAA"/>
    <w:rPr>
      <w:b/>
      <w:bCs/>
    </w:rPr>
  </w:style>
  <w:style w:type="paragraph" w:styleId="BodyText">
    <w:name w:val="Body Text"/>
    <w:basedOn w:val="Normal"/>
    <w:link w:val="BodyTextChar"/>
    <w:uiPriority w:val="99"/>
    <w:rsid w:val="00031695"/>
    <w:rPr>
      <w:rFonts w:ascii="Calisto MT" w:hAnsi="Calisto MT" w:cs="Times New Roman"/>
      <w:sz w:val="24"/>
    </w:rPr>
  </w:style>
  <w:style w:type="character" w:customStyle="1" w:styleId="BodyTextChar">
    <w:name w:val="Body Text Char"/>
    <w:basedOn w:val="DefaultParagraphFont"/>
    <w:link w:val="BodyText"/>
    <w:uiPriority w:val="99"/>
    <w:rsid w:val="00031695"/>
    <w:rPr>
      <w:rFonts w:ascii="Calisto MT" w:eastAsia="Times New Roman" w:hAnsi="Calisto MT" w:cs="Times New Roman"/>
      <w:szCs w:val="20"/>
    </w:rPr>
  </w:style>
  <w:style w:type="character" w:customStyle="1" w:styleId="BalloonTextChar">
    <w:name w:val="Balloon Text Char"/>
    <w:basedOn w:val="DefaultParagraphFont"/>
    <w:link w:val="BalloonText"/>
    <w:uiPriority w:val="99"/>
    <w:semiHidden/>
    <w:rsid w:val="00031695"/>
    <w:rPr>
      <w:rFonts w:ascii="Lucida Grande" w:eastAsia="Times New Roman" w:hAnsi="Lucida Grande" w:cs="Courier 10cpi"/>
      <w:sz w:val="18"/>
      <w:szCs w:val="18"/>
    </w:rPr>
  </w:style>
  <w:style w:type="paragraph" w:styleId="BalloonText">
    <w:name w:val="Balloon Text"/>
    <w:basedOn w:val="Normal"/>
    <w:link w:val="BalloonTextChar"/>
    <w:uiPriority w:val="99"/>
    <w:semiHidden/>
    <w:unhideWhenUsed/>
    <w:rsid w:val="00031695"/>
    <w:rPr>
      <w:rFonts w:ascii="Lucida Grande" w:hAnsi="Lucida Grande"/>
      <w:sz w:val="18"/>
      <w:szCs w:val="18"/>
    </w:rPr>
  </w:style>
  <w:style w:type="character" w:styleId="CommentReference">
    <w:name w:val="annotation reference"/>
    <w:basedOn w:val="DefaultParagraphFont"/>
    <w:uiPriority w:val="99"/>
    <w:semiHidden/>
    <w:unhideWhenUsed/>
    <w:rsid w:val="00706E52"/>
    <w:rPr>
      <w:sz w:val="16"/>
      <w:szCs w:val="16"/>
    </w:rPr>
  </w:style>
  <w:style w:type="paragraph" w:styleId="CommentText">
    <w:name w:val="annotation text"/>
    <w:basedOn w:val="Normal"/>
    <w:link w:val="CommentTextChar"/>
    <w:uiPriority w:val="99"/>
    <w:semiHidden/>
    <w:unhideWhenUsed/>
    <w:rsid w:val="00706E52"/>
  </w:style>
  <w:style w:type="character" w:customStyle="1" w:styleId="CommentTextChar">
    <w:name w:val="Comment Text Char"/>
    <w:basedOn w:val="DefaultParagraphFont"/>
    <w:link w:val="CommentText"/>
    <w:uiPriority w:val="99"/>
    <w:semiHidden/>
    <w:rsid w:val="00706E52"/>
    <w:rPr>
      <w:rFonts w:ascii="Courier 10cpi" w:eastAsia="Times New Roman" w:hAnsi="Courier 10cpi" w:cs="Courier 10cpi"/>
      <w:sz w:val="20"/>
      <w:szCs w:val="20"/>
    </w:rPr>
  </w:style>
  <w:style w:type="paragraph" w:styleId="CommentSubject">
    <w:name w:val="annotation subject"/>
    <w:basedOn w:val="CommentText"/>
    <w:next w:val="CommentText"/>
    <w:link w:val="CommentSubjectChar"/>
    <w:uiPriority w:val="99"/>
    <w:semiHidden/>
    <w:unhideWhenUsed/>
    <w:rsid w:val="00706E52"/>
    <w:rPr>
      <w:b/>
      <w:bCs/>
    </w:rPr>
  </w:style>
  <w:style w:type="character" w:customStyle="1" w:styleId="CommentSubjectChar">
    <w:name w:val="Comment Subject Char"/>
    <w:basedOn w:val="CommentTextChar"/>
    <w:link w:val="CommentSubject"/>
    <w:uiPriority w:val="99"/>
    <w:semiHidden/>
    <w:rsid w:val="00706E52"/>
    <w:rPr>
      <w:rFonts w:ascii="Courier 10cpi" w:eastAsia="Times New Roman" w:hAnsi="Courier 10cpi" w:cs="Courier 10cpi"/>
      <w:b/>
      <w:bCs/>
      <w:sz w:val="20"/>
      <w:szCs w:val="20"/>
    </w:rPr>
  </w:style>
  <w:style w:type="character" w:styleId="HTMLCite">
    <w:name w:val="HTML Cite"/>
    <w:basedOn w:val="DefaultParagraphFont"/>
    <w:uiPriority w:val="99"/>
    <w:semiHidden/>
    <w:unhideWhenUsed/>
    <w:rsid w:val="00291F22"/>
    <w:rPr>
      <w:i/>
      <w:iCs/>
    </w:rPr>
  </w:style>
  <w:style w:type="paragraph" w:customStyle="1" w:styleId="Default">
    <w:name w:val="Default"/>
    <w:rsid w:val="00720695"/>
    <w:pPr>
      <w:autoSpaceDE w:val="0"/>
      <w:autoSpaceDN w:val="0"/>
      <w:adjustRightInd w:val="0"/>
    </w:pPr>
    <w:rPr>
      <w:rFonts w:ascii="Arial" w:hAnsi="Arial" w:cs="Arial"/>
      <w:color w:val="000000"/>
    </w:rPr>
  </w:style>
  <w:style w:type="paragraph" w:styleId="NormalWeb">
    <w:name w:val="Normal (Web)"/>
    <w:basedOn w:val="Normal"/>
    <w:uiPriority w:val="99"/>
    <w:unhideWhenUsed/>
    <w:rsid w:val="00B27A82"/>
    <w:pPr>
      <w:spacing w:before="100" w:beforeAutospacing="1" w:after="100" w:afterAutospacing="1"/>
    </w:pPr>
    <w:rPr>
      <w:rFonts w:ascii="Times New Roman" w:hAnsi="Times New Roman" w:cs="Times New Roman"/>
      <w:sz w:val="24"/>
      <w:szCs w:val="24"/>
    </w:rPr>
  </w:style>
  <w:style w:type="table" w:styleId="MediumShading1">
    <w:name w:val="Medium Shading 1"/>
    <w:basedOn w:val="TableNormal"/>
    <w:uiPriority w:val="63"/>
    <w:rsid w:val="00754DBE"/>
    <w:rPr>
      <w:rFonts w:asciiTheme="majorHAnsi" w:eastAsiaTheme="majorEastAsia" w:hAnsiTheme="majorHAnsi" w:cstheme="maj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FootnoteText">
    <w:name w:val="footnote text"/>
    <w:basedOn w:val="Normal"/>
    <w:link w:val="FootnoteTextChar"/>
    <w:uiPriority w:val="99"/>
    <w:semiHidden/>
    <w:unhideWhenUsed/>
    <w:rsid w:val="00EB3294"/>
  </w:style>
  <w:style w:type="character" w:customStyle="1" w:styleId="FootnoteTextChar">
    <w:name w:val="Footnote Text Char"/>
    <w:basedOn w:val="DefaultParagraphFont"/>
    <w:link w:val="FootnoteText"/>
    <w:uiPriority w:val="99"/>
    <w:semiHidden/>
    <w:rsid w:val="00EB3294"/>
    <w:rPr>
      <w:rFonts w:ascii="Courier 10cpi" w:eastAsia="Times New Roman" w:hAnsi="Courier 10cpi" w:cs="Courier 10cpi"/>
      <w:sz w:val="20"/>
      <w:szCs w:val="20"/>
    </w:rPr>
  </w:style>
  <w:style w:type="character" w:styleId="FootnoteReference">
    <w:name w:val="footnote reference"/>
    <w:basedOn w:val="DefaultParagraphFont"/>
    <w:uiPriority w:val="99"/>
    <w:semiHidden/>
    <w:unhideWhenUsed/>
    <w:rsid w:val="00EB3294"/>
    <w:rPr>
      <w:vertAlign w:val="superscript"/>
    </w:rPr>
  </w:style>
  <w:style w:type="character" w:styleId="FollowedHyperlink">
    <w:name w:val="FollowedHyperlink"/>
    <w:basedOn w:val="DefaultParagraphFont"/>
    <w:uiPriority w:val="99"/>
    <w:semiHidden/>
    <w:unhideWhenUsed/>
    <w:rsid w:val="004B2C08"/>
    <w:rPr>
      <w:color w:val="800080" w:themeColor="followedHyperlink"/>
      <w:u w:val="single"/>
    </w:rPr>
  </w:style>
  <w:style w:type="table" w:styleId="GridTable2-Accent1">
    <w:name w:val="Grid Table 2 Accent 1"/>
    <w:basedOn w:val="TableNormal"/>
    <w:uiPriority w:val="47"/>
    <w:rsid w:val="005B58DF"/>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3Char">
    <w:name w:val="Heading 3 Char"/>
    <w:basedOn w:val="DefaultParagraphFont"/>
    <w:link w:val="Heading3"/>
    <w:uiPriority w:val="9"/>
    <w:semiHidden/>
    <w:rsid w:val="00C43AAA"/>
    <w:rPr>
      <w:caps/>
      <w:color w:val="243F60" w:themeColor="accent1" w:themeShade="7F"/>
      <w:spacing w:val="15"/>
    </w:rPr>
  </w:style>
  <w:style w:type="character" w:customStyle="1" w:styleId="Heading4Char">
    <w:name w:val="Heading 4 Char"/>
    <w:basedOn w:val="DefaultParagraphFont"/>
    <w:link w:val="Heading4"/>
    <w:uiPriority w:val="9"/>
    <w:semiHidden/>
    <w:rsid w:val="00C43AAA"/>
    <w:rPr>
      <w:caps/>
      <w:color w:val="365F91" w:themeColor="accent1" w:themeShade="BF"/>
      <w:spacing w:val="10"/>
    </w:rPr>
  </w:style>
  <w:style w:type="character" w:customStyle="1" w:styleId="Heading5Char">
    <w:name w:val="Heading 5 Char"/>
    <w:basedOn w:val="DefaultParagraphFont"/>
    <w:link w:val="Heading5"/>
    <w:uiPriority w:val="9"/>
    <w:semiHidden/>
    <w:rsid w:val="00C43AAA"/>
    <w:rPr>
      <w:caps/>
      <w:color w:val="365F91" w:themeColor="accent1" w:themeShade="BF"/>
      <w:spacing w:val="10"/>
    </w:rPr>
  </w:style>
  <w:style w:type="character" w:customStyle="1" w:styleId="Heading6Char">
    <w:name w:val="Heading 6 Char"/>
    <w:basedOn w:val="DefaultParagraphFont"/>
    <w:link w:val="Heading6"/>
    <w:uiPriority w:val="9"/>
    <w:semiHidden/>
    <w:rsid w:val="00C43AAA"/>
    <w:rPr>
      <w:caps/>
      <w:color w:val="365F91" w:themeColor="accent1" w:themeShade="BF"/>
      <w:spacing w:val="10"/>
    </w:rPr>
  </w:style>
  <w:style w:type="character" w:customStyle="1" w:styleId="Heading7Char">
    <w:name w:val="Heading 7 Char"/>
    <w:basedOn w:val="DefaultParagraphFont"/>
    <w:link w:val="Heading7"/>
    <w:uiPriority w:val="9"/>
    <w:semiHidden/>
    <w:rsid w:val="00C43AAA"/>
    <w:rPr>
      <w:caps/>
      <w:color w:val="365F91" w:themeColor="accent1" w:themeShade="BF"/>
      <w:spacing w:val="10"/>
    </w:rPr>
  </w:style>
  <w:style w:type="character" w:customStyle="1" w:styleId="Heading8Char">
    <w:name w:val="Heading 8 Char"/>
    <w:basedOn w:val="DefaultParagraphFont"/>
    <w:link w:val="Heading8"/>
    <w:uiPriority w:val="9"/>
    <w:semiHidden/>
    <w:rsid w:val="00C43AAA"/>
    <w:rPr>
      <w:caps/>
      <w:spacing w:val="10"/>
      <w:sz w:val="18"/>
      <w:szCs w:val="18"/>
    </w:rPr>
  </w:style>
  <w:style w:type="character" w:customStyle="1" w:styleId="Heading9Char">
    <w:name w:val="Heading 9 Char"/>
    <w:basedOn w:val="DefaultParagraphFont"/>
    <w:link w:val="Heading9"/>
    <w:uiPriority w:val="9"/>
    <w:semiHidden/>
    <w:rsid w:val="00C43AAA"/>
    <w:rPr>
      <w:i/>
      <w:iCs/>
      <w:caps/>
      <w:spacing w:val="10"/>
      <w:sz w:val="18"/>
      <w:szCs w:val="18"/>
    </w:rPr>
  </w:style>
  <w:style w:type="paragraph" w:styleId="Caption">
    <w:name w:val="caption"/>
    <w:basedOn w:val="Normal"/>
    <w:next w:val="Normal"/>
    <w:uiPriority w:val="35"/>
    <w:semiHidden/>
    <w:unhideWhenUsed/>
    <w:qFormat/>
    <w:rsid w:val="00C43AAA"/>
    <w:rPr>
      <w:b/>
      <w:bCs/>
      <w:color w:val="365F91" w:themeColor="accent1" w:themeShade="BF"/>
      <w:sz w:val="16"/>
      <w:szCs w:val="16"/>
    </w:rPr>
  </w:style>
  <w:style w:type="character" w:customStyle="1" w:styleId="TitleChar">
    <w:name w:val="Title Char"/>
    <w:basedOn w:val="DefaultParagraphFont"/>
    <w:link w:val="Title"/>
    <w:uiPriority w:val="10"/>
    <w:rsid w:val="00C43AAA"/>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pPr>
      <w:spacing w:after="500"/>
    </w:pPr>
    <w:rPr>
      <w:smallCaps/>
      <w:color w:val="595959"/>
      <w:sz w:val="21"/>
      <w:szCs w:val="21"/>
    </w:rPr>
  </w:style>
  <w:style w:type="character" w:customStyle="1" w:styleId="SubtitleChar">
    <w:name w:val="Subtitle Char"/>
    <w:basedOn w:val="DefaultParagraphFont"/>
    <w:link w:val="Subtitle"/>
    <w:uiPriority w:val="11"/>
    <w:rsid w:val="00C43AAA"/>
    <w:rPr>
      <w:caps/>
      <w:color w:val="595959" w:themeColor="text1" w:themeTint="A6"/>
      <w:spacing w:val="10"/>
      <w:sz w:val="21"/>
      <w:szCs w:val="21"/>
    </w:rPr>
  </w:style>
  <w:style w:type="paragraph" w:styleId="NoSpacing">
    <w:name w:val="No Spacing"/>
    <w:uiPriority w:val="1"/>
    <w:qFormat/>
    <w:rsid w:val="00C43AAA"/>
  </w:style>
  <w:style w:type="paragraph" w:styleId="Quote">
    <w:name w:val="Quote"/>
    <w:basedOn w:val="Normal"/>
    <w:next w:val="Normal"/>
    <w:link w:val="QuoteChar"/>
    <w:uiPriority w:val="29"/>
    <w:qFormat/>
    <w:rsid w:val="00C43AAA"/>
    <w:rPr>
      <w:i w:val="0"/>
      <w:iCs/>
      <w:sz w:val="24"/>
      <w:szCs w:val="24"/>
    </w:rPr>
  </w:style>
  <w:style w:type="character" w:customStyle="1" w:styleId="QuoteChar">
    <w:name w:val="Quote Char"/>
    <w:basedOn w:val="DefaultParagraphFont"/>
    <w:link w:val="Quote"/>
    <w:uiPriority w:val="29"/>
    <w:rsid w:val="00C43AAA"/>
    <w:rPr>
      <w:i/>
      <w:iCs/>
      <w:sz w:val="24"/>
      <w:szCs w:val="24"/>
    </w:rPr>
  </w:style>
  <w:style w:type="paragraph" w:styleId="IntenseQuote">
    <w:name w:val="Intense Quote"/>
    <w:basedOn w:val="Normal"/>
    <w:next w:val="Normal"/>
    <w:link w:val="IntenseQuoteChar"/>
    <w:uiPriority w:val="30"/>
    <w:qFormat/>
    <w:rsid w:val="00C43AAA"/>
    <w:pPr>
      <w:spacing w:before="240" w:after="240"/>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C43AAA"/>
    <w:rPr>
      <w:color w:val="4F81BD" w:themeColor="accent1"/>
      <w:sz w:val="24"/>
      <w:szCs w:val="24"/>
    </w:rPr>
  </w:style>
  <w:style w:type="character" w:styleId="SubtleEmphasis">
    <w:name w:val="Subtle Emphasis"/>
    <w:uiPriority w:val="19"/>
    <w:qFormat/>
    <w:rsid w:val="00C43AAA"/>
    <w:rPr>
      <w:i/>
      <w:iCs/>
      <w:color w:val="243F60" w:themeColor="accent1" w:themeShade="7F"/>
    </w:rPr>
  </w:style>
  <w:style w:type="character" w:styleId="IntenseEmphasis">
    <w:name w:val="Intense Emphasis"/>
    <w:uiPriority w:val="21"/>
    <w:qFormat/>
    <w:rsid w:val="00C43AAA"/>
    <w:rPr>
      <w:b/>
      <w:bCs/>
      <w:caps/>
      <w:color w:val="243F60" w:themeColor="accent1" w:themeShade="7F"/>
      <w:spacing w:val="10"/>
    </w:rPr>
  </w:style>
  <w:style w:type="character" w:styleId="SubtleReference">
    <w:name w:val="Subtle Reference"/>
    <w:uiPriority w:val="31"/>
    <w:qFormat/>
    <w:rsid w:val="00C43AAA"/>
    <w:rPr>
      <w:b/>
      <w:bCs/>
      <w:color w:val="4F81BD" w:themeColor="accent1"/>
    </w:rPr>
  </w:style>
  <w:style w:type="character" w:styleId="IntenseReference">
    <w:name w:val="Intense Reference"/>
    <w:uiPriority w:val="32"/>
    <w:qFormat/>
    <w:rsid w:val="00C43AAA"/>
    <w:rPr>
      <w:b/>
      <w:bCs/>
      <w:i/>
      <w:iCs/>
      <w:caps/>
      <w:color w:val="4F81BD" w:themeColor="accent1"/>
    </w:rPr>
  </w:style>
  <w:style w:type="character" w:styleId="BookTitle">
    <w:name w:val="Book Title"/>
    <w:uiPriority w:val="33"/>
    <w:qFormat/>
    <w:rsid w:val="00C43AAA"/>
    <w:rPr>
      <w:b/>
      <w:bCs/>
      <w:i/>
      <w:iCs/>
      <w:spacing w:val="0"/>
    </w:rPr>
  </w:style>
  <w:style w:type="paragraph" w:styleId="TOCHeading">
    <w:name w:val="TOC Heading"/>
    <w:basedOn w:val="Heading1"/>
    <w:next w:val="Normal"/>
    <w:uiPriority w:val="39"/>
    <w:semiHidden/>
    <w:unhideWhenUsed/>
    <w:qFormat/>
    <w:rsid w:val="00C43AAA"/>
    <w:pPr>
      <w:outlineLvl w:val="9"/>
    </w:pPr>
  </w:style>
  <w:style w:type="paragraph" w:customStyle="1" w:styleId="Content">
    <w:name w:val="Content"/>
    <w:basedOn w:val="Normal"/>
    <w:link w:val="ContentChar"/>
    <w:qFormat/>
    <w:rsid w:val="004D6DD5"/>
    <w:rPr>
      <w:rFonts w:asciiTheme="majorHAnsi" w:hAnsiTheme="majorHAnsi"/>
      <w:i w:val="0"/>
      <w:color w:val="auto"/>
      <w:sz w:val="22"/>
      <w:szCs w:val="22"/>
    </w:rPr>
  </w:style>
  <w:style w:type="character" w:customStyle="1" w:styleId="ContentChar">
    <w:name w:val="Content Char"/>
    <w:basedOn w:val="DefaultParagraphFont"/>
    <w:link w:val="Content"/>
    <w:rsid w:val="004D6DD5"/>
    <w:rPr>
      <w:rFonts w:asciiTheme="majorHAnsi" w:hAnsiTheme="majorHAnsi"/>
      <w:sz w:val="22"/>
      <w:szCs w:val="22"/>
    </w:rPr>
  </w:style>
  <w:style w:type="table" w:styleId="GridTable3-Accent5">
    <w:name w:val="Grid Table 3 Accent 5"/>
    <w:basedOn w:val="TableNormal"/>
    <w:uiPriority w:val="48"/>
    <w:rsid w:val="004116CE"/>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4-Accent1">
    <w:name w:val="Grid Table 4 Accent 1"/>
    <w:basedOn w:val="TableNormal"/>
    <w:uiPriority w:val="49"/>
    <w:rsid w:val="0025150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a">
    <w:basedOn w:val="TableNormal"/>
    <w:rPr>
      <w:sz w:val="22"/>
      <w:szCs w:val="22"/>
    </w:r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7668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ndstate.edu/online/resources/students/technology-requirements" TargetMode="External"/><Relationship Id="rId18" Type="http://schemas.openxmlformats.org/officeDocument/2006/relationships/hyperlink" Target="https://owl.purdue.edu/owl/research_and_citation/apa_style/apa_style_introduction.html" TargetMode="External"/><Relationship Id="rId26" Type="http://schemas.openxmlformats.org/officeDocument/2006/relationships/hyperlink" Target="http://www2.indstate.edu/resources/academicaffairs/grading.htm" TargetMode="External"/><Relationship Id="rId39" Type="http://schemas.openxmlformats.org/officeDocument/2006/relationships/hyperlink" Target="https://www.indstate.edu/student-affairs/dean" TargetMode="External"/><Relationship Id="rId21" Type="http://schemas.openxmlformats.org/officeDocument/2006/relationships/hyperlink" Target="https://www.indstate.edu/code-of-student-conduct/" TargetMode="External"/><Relationship Id="rId34" Type="http://schemas.openxmlformats.org/officeDocument/2006/relationships/hyperlink" Target="mailto:ISU-equalopportunity-titleix@indstate.edu"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ndstate.edu/sites/default/files/media/Documents/PDF/ISU%20Online/deguidelines.pdf" TargetMode="External"/><Relationship Id="rId20" Type="http://schemas.openxmlformats.org/officeDocument/2006/relationships/hyperlink" Target="http://www.cybersmile.org/advice-help/category/examples-of-good-netiquette" TargetMode="External"/><Relationship Id="rId29" Type="http://schemas.openxmlformats.org/officeDocument/2006/relationships/hyperlink" Target="http://libguides.indstate.edu/c.php?g=555955&amp;p=4296876"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dstate.edu/online" TargetMode="External"/><Relationship Id="rId24" Type="http://schemas.openxmlformats.org/officeDocument/2006/relationships/hyperlink" Target="http://www2.indstate.edu/resources/academicaffairs/grading.htm" TargetMode="External"/><Relationship Id="rId32" Type="http://schemas.openxmlformats.org/officeDocument/2006/relationships/hyperlink" Target="https://www.indstate.edu/student-affairs/wrc" TargetMode="External"/><Relationship Id="rId37" Type="http://schemas.openxmlformats.org/officeDocument/2006/relationships/hyperlink" Target="mailto:ISU-DeanOfStudents@mail.indstate.edu" TargetMode="External"/><Relationship Id="rId40" Type="http://schemas.openxmlformats.org/officeDocument/2006/relationships/hyperlink" Target="https://cm.maxient.com/reportingform.php?IndianaStateUniv&amp;layout_id=23" TargetMode="External"/><Relationship Id="rId5" Type="http://schemas.openxmlformats.org/officeDocument/2006/relationships/webSettings" Target="webSettings.xml"/><Relationship Id="rId15" Type="http://schemas.openxmlformats.org/officeDocument/2006/relationships/hyperlink" Target="http://challenger.indstate.edu/blackboard/" TargetMode="External"/><Relationship Id="rId23" Type="http://schemas.openxmlformats.org/officeDocument/2006/relationships/footer" Target="footer1.xml"/><Relationship Id="rId28" Type="http://schemas.openxmlformats.org/officeDocument/2006/relationships/hyperlink" Target="https://www.indstate.edu/student-conduct" TargetMode="External"/><Relationship Id="rId36" Type="http://schemas.openxmlformats.org/officeDocument/2006/relationships/hyperlink" Target="https://cm.maxient.com/reportingform.php?IndianaStateUniv&amp;layout_id=3" TargetMode="External"/><Relationship Id="rId10" Type="http://schemas.openxmlformats.org/officeDocument/2006/relationships/hyperlink" Target="https://www.indstate.edu/online/resources/students/technology-requirements" TargetMode="External"/><Relationship Id="rId19" Type="http://schemas.openxmlformats.org/officeDocument/2006/relationships/hyperlink" Target="https://www.indstate.edu/code-of-student-conduct/appendix-b" TargetMode="External"/><Relationship Id="rId31" Type="http://schemas.openxmlformats.org/officeDocument/2006/relationships/hyperlink" Target="http://www2.indstate.edu/cns/" TargetMode="External"/><Relationship Id="rId4" Type="http://schemas.openxmlformats.org/officeDocument/2006/relationships/settings" Target="settings.xml"/><Relationship Id="rId9" Type="http://schemas.openxmlformats.org/officeDocument/2006/relationships/hyperlink" Target="https://blackboard.indstate.edu/" TargetMode="External"/><Relationship Id="rId14" Type="http://schemas.openxmlformats.org/officeDocument/2006/relationships/hyperlink" Target="mailto:isu-blackboard-support@mail.indstate.edu" TargetMode="External"/><Relationship Id="rId22" Type="http://schemas.openxmlformats.org/officeDocument/2006/relationships/hyperlink" Target="https://www.indstate.edu/policy-library/email-official-communication-students" TargetMode="External"/><Relationship Id="rId27" Type="http://schemas.openxmlformats.org/officeDocument/2006/relationships/hyperlink" Target="http://www.indstate.edu/academicintegrity/docs/2012-StudentGuide-AcademicIntegrity.pdf" TargetMode="External"/><Relationship Id="rId30" Type="http://schemas.openxmlformats.org/officeDocument/2006/relationships/hyperlink" Target="https://www.indstate.edu/equalopportunity-titleix/definitions-disacc" TargetMode="External"/><Relationship Id="rId35" Type="http://schemas.openxmlformats.org/officeDocument/2006/relationships/hyperlink" Target="https://www.indstate.edu/student-affairs/sycamores-care" TargetMode="External"/><Relationship Id="rId8" Type="http://schemas.openxmlformats.org/officeDocument/2006/relationships/hyperlink" Target="https://indstate.teamdynamix.com/TDClient/KB/ArticleDet?ID=71665" TargetMode="External"/><Relationship Id="rId3" Type="http://schemas.openxmlformats.org/officeDocument/2006/relationships/styles" Target="styles.xml"/><Relationship Id="rId12" Type="http://schemas.openxmlformats.org/officeDocument/2006/relationships/hyperlink" Target="https://www.qualitymatters.org/privacy-policy" TargetMode="External"/><Relationship Id="rId17" Type="http://schemas.openxmlformats.org/officeDocument/2006/relationships/hyperlink" Target="http://downloads.indstate.edu/" TargetMode="External"/><Relationship Id="rId25" Type="http://schemas.openxmlformats.org/officeDocument/2006/relationships/hyperlink" Target="https://www.indstate.edu/policy-library/faculty-duties-and-responsibilities" TargetMode="External"/><Relationship Id="rId33" Type="http://schemas.openxmlformats.org/officeDocument/2006/relationships/hyperlink" Target="https://www.indstate.edu/equalopportunity-titleix" TargetMode="External"/><Relationship Id="rId38" Type="http://schemas.openxmlformats.org/officeDocument/2006/relationships/hyperlink" Target="https://www.aaup.org/report/1940-statement-principles-academic-freedom-and-ten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rEz7fUvfw0uMeZLXumJNmJgILA==">AMUW2mXoKoOgVS/AJUFkIASREAgO+41yhXXAk2LOca0yeFJXrGQ5FMHEMybOAFBYmDCxQAgEvbG8kK1/1c7UnjJfoQVz70sLJAGv78U3h9tAEVHZOIh67PT7bRVLmLYNgQ6gJpHnu8HV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Pages>
  <Words>3642</Words>
  <Characters>20766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Indiana State University</Company>
  <LinksUpToDate>false</LinksUpToDate>
  <CharactersWithSpaces>24360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Csilla.Stewart@indstate.edu;asitaula@sycamores.indstate.edu</dc:creator>
  <cp:lastModifiedBy>Ashima Sitaula</cp:lastModifiedBy>
  <cp:revision>7</cp:revision>
  <cp:lastPrinted>2020-09-23T01:04:00Z</cp:lastPrinted>
  <dcterms:created xsi:type="dcterms:W3CDTF">2020-09-23T00:52:00Z</dcterms:created>
  <dcterms:modified xsi:type="dcterms:W3CDTF">2024-11-09T18:51:00Z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0x010100712AA0CC87263E468A8D82BAA12E95BF</vt:lpwstr>
  </property>
  <property fmtid="{D5CDD505-2E9C-101B-9397-08002B2CF9AE}" pid="3" name="MSIP_Label_a7d7606c-7d5c-46d1-bb7e-fa055a2174b9_Enabled">
    <vt:lpwstr>true</vt:lpwstr>
  </property>
  <property fmtid="{D5CDD505-2E9C-101B-9397-08002B2CF9AE}" pid="4" name="MSIP_Label_a7d7606c-7d5c-46d1-bb7e-fa055a2174b9_SetDate">
    <vt:lpwstr>2024-11-09T18:51:41Z</vt:lpwstr>
  </property>
  <property fmtid="{D5CDD505-2E9C-101B-9397-08002B2CF9AE}" pid="5" name="MSIP_Label_a7d7606c-7d5c-46d1-bb7e-fa055a2174b9_Method">
    <vt:lpwstr>Standard</vt:lpwstr>
  </property>
  <property fmtid="{D5CDD505-2E9C-101B-9397-08002B2CF9AE}" pid="6" name="MSIP_Label_a7d7606c-7d5c-46d1-bb7e-fa055a2174b9_Name">
    <vt:lpwstr>defa4170-0d19-0005-0004-bc88714345d2</vt:lpwstr>
  </property>
  <property fmtid="{D5CDD505-2E9C-101B-9397-08002B2CF9AE}" pid="7" name="MSIP_Label_a7d7606c-7d5c-46d1-bb7e-fa055a2174b9_SiteId">
    <vt:lpwstr>3eeabe39-6b1c-4f95-ae68-2fab18085f8d</vt:lpwstr>
  </property>
  <property fmtid="{D5CDD505-2E9C-101B-9397-08002B2CF9AE}" pid="8" name="MSIP_Label_a7d7606c-7d5c-46d1-bb7e-fa055a2174b9_ActionId">
    <vt:lpwstr>e9a64ddb-59f6-4441-a635-5c46fe6cf6a4</vt:lpwstr>
  </property>
  <property fmtid="{D5CDD505-2E9C-101B-9397-08002B2CF9AE}" pid="9" name="MSIP_Label_a7d7606c-7d5c-46d1-bb7e-fa055a2174b9_ContentBits">
    <vt:lpwstr>0</vt:lpwstr>
  </property>
</Properties>
</file>