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D7BE8" w14:textId="490D6170" w:rsidR="00751990" w:rsidRPr="0009340E" w:rsidRDefault="00EF4163">
      <w:pPr>
        <w:rPr>
          <w:rFonts w:asciiTheme="minorHAnsi" w:hAnsiTheme="minorHAnsi" w:cstheme="minorHAnsi"/>
          <w:b/>
          <w:bCs/>
          <w:color w:val="FF0000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FF0000"/>
          <w:sz w:val="28"/>
          <w:szCs w:val="28"/>
        </w:rPr>
        <w:t>VISUAL CORTEX</w:t>
      </w:r>
    </w:p>
    <w:p w14:paraId="215FD51D" w14:textId="25492460" w:rsidR="00EF4163" w:rsidRPr="0009340E" w:rsidRDefault="00EF416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VISa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– anterior visual area</w:t>
      </w:r>
    </w:p>
    <w:p w14:paraId="3B44D75E" w14:textId="5AB2E4F2" w:rsidR="00EF4163" w:rsidRPr="0009340E" w:rsidRDefault="00EF4163" w:rsidP="006807E6">
      <w:pPr>
        <w:tabs>
          <w:tab w:val="left" w:pos="1677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VISam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antero-medial visual area</w:t>
      </w:r>
    </w:p>
    <w:p w14:paraId="402881B5" w14:textId="63481595" w:rsidR="00EF4163" w:rsidRPr="0009340E" w:rsidRDefault="00EF416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VIS1 –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</w:t>
      </w: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isual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area, layers 1</w:t>
      </w:r>
    </w:p>
    <w:p w14:paraId="739EB57B" w14:textId="1411E768" w:rsidR="00EF4163" w:rsidRPr="0009340E" w:rsidRDefault="00EF416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VISp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– primary visual area</w:t>
      </w:r>
    </w:p>
    <w:p w14:paraId="489106C7" w14:textId="56B1F5EF" w:rsidR="00EF4163" w:rsidRPr="0009340E" w:rsidRDefault="00EF416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VISpm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posteromedial visual area</w:t>
      </w:r>
    </w:p>
    <w:p w14:paraId="32A09CE4" w14:textId="1FD9BAF5" w:rsidR="00EF4163" w:rsidRPr="0009340E" w:rsidRDefault="00EF416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VISrl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rostrolateral</w:t>
      </w:r>
      <w:proofErr w:type="spellEnd"/>
      <w:r w:rsidR="006807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visual area</w:t>
      </w:r>
    </w:p>
    <w:p w14:paraId="73EF6753" w14:textId="7DF6D4CB" w:rsidR="006807E6" w:rsidRPr="0009340E" w:rsidRDefault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14E7C8A" w14:textId="5473ABE4" w:rsidR="00194D91" w:rsidRPr="0009340E" w:rsidRDefault="00194D9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49633A0" w14:textId="77777777" w:rsidR="00194D91" w:rsidRPr="0009340E" w:rsidRDefault="00194D9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25E70A2" w14:textId="0748ECCD" w:rsidR="006807E6" w:rsidRPr="0009340E" w:rsidRDefault="006807E6" w:rsidP="006807E6">
      <w:pP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THALAMUS</w:t>
      </w:r>
    </w:p>
    <w:p w14:paraId="4C13AB87" w14:textId="68F71048" w:rsidR="006807E6" w:rsidRPr="0009340E" w:rsidRDefault="006807E6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CL</w:t>
      </w:r>
      <w:r w:rsidR="00C3141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central lateral nucleus of the thalamus </w:t>
      </w:r>
    </w:p>
    <w:p w14:paraId="29A8281F" w14:textId="535AB469" w:rsidR="006807E6" w:rsidRPr="0009340E" w:rsidRDefault="006807E6" w:rsidP="006807E6">
      <w:pPr>
        <w:tabs>
          <w:tab w:val="left" w:pos="1677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LD</w:t>
      </w:r>
      <w:r w:rsidR="00C3141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lateral dorsal nucleus of the thalamus</w:t>
      </w:r>
    </w:p>
    <w:p w14:paraId="3317EB14" w14:textId="63C1976B" w:rsidR="006807E6" w:rsidRPr="0009340E" w:rsidRDefault="006807E6" w:rsidP="00C3141E">
      <w:pPr>
        <w:tabs>
          <w:tab w:val="left" w:pos="1276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LG</w:t>
      </w:r>
      <w:r w:rsidR="00C3141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d</w:t>
      </w:r>
      <w:proofErr w:type="spellEnd"/>
      <w:r w:rsidR="00C3141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dorsal part of the lateral geniculate complex</w:t>
      </w:r>
    </w:p>
    <w:p w14:paraId="37A2327C" w14:textId="6C50FCDC" w:rsidR="006807E6" w:rsidRPr="0009340E" w:rsidRDefault="006807E6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LH</w:t>
      </w:r>
      <w:r w:rsidR="00C3141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lateral habenula </w:t>
      </w:r>
    </w:p>
    <w:p w14:paraId="64779F2E" w14:textId="700BD527" w:rsidR="006807E6" w:rsidRPr="0009340E" w:rsidRDefault="006807E6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LP</w:t>
      </w:r>
      <w:r w:rsidR="00C3141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 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lateral posterior nucleus of the thalamus</w:t>
      </w:r>
    </w:p>
    <w:p w14:paraId="5C228346" w14:textId="4D2E1A9E" w:rsidR="006807E6" w:rsidRPr="0009340E" w:rsidRDefault="006807E6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MD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medio-dorsal nucleus of the thalamus</w:t>
      </w:r>
    </w:p>
    <w:p w14:paraId="29297B86" w14:textId="019EDE7B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MG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medial geniculate complex</w:t>
      </w:r>
    </w:p>
    <w:p w14:paraId="03848EA6" w14:textId="181AAA4D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PO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posterior </w:t>
      </w:r>
      <w:r w:rsidR="003E051B">
        <w:rPr>
          <w:rFonts w:asciiTheme="minorHAnsi" w:hAnsiTheme="minorHAnsi" w:cstheme="minorHAnsi"/>
          <w:color w:val="000000" w:themeColor="text1"/>
          <w:sz w:val="28"/>
          <w:szCs w:val="28"/>
        </w:rPr>
        <w:t>complex of the thalamus</w:t>
      </w:r>
    </w:p>
    <w:p w14:paraId="4E5E0BB2" w14:textId="3298925E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POL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posterior limiting nucleus of the thalamus</w:t>
      </w:r>
    </w:p>
    <w:p w14:paraId="4ABC4462" w14:textId="2692F8C0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PT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parataenial</w:t>
      </w:r>
      <w:proofErr w:type="spellEnd"/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nucleus </w:t>
      </w:r>
    </w:p>
    <w:p w14:paraId="63F53A16" w14:textId="2BD5D26B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RT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reticular nucleus of the thalamus </w:t>
      </w:r>
    </w:p>
    <w:p w14:paraId="45D202F7" w14:textId="69587455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SPF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subparafasicular</w:t>
      </w:r>
      <w:proofErr w:type="spellEnd"/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nucleus</w:t>
      </w:r>
    </w:p>
    <w:p w14:paraId="52331370" w14:textId="42775D82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TH</w:t>
      </w:r>
      <w:r w:rsidR="00094D85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thalamus </w:t>
      </w:r>
    </w:p>
    <w:p w14:paraId="2051F02E" w14:textId="5D7B294A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VAL</w:t>
      </w:r>
      <w:r w:rsidR="005E331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ventral anterior-lateral complex of the thalamus</w:t>
      </w:r>
    </w:p>
    <w:p w14:paraId="6F4D41A0" w14:textId="173161C9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VPL</w:t>
      </w:r>
      <w:r w:rsidR="005E331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ventral posterolateral nucleus of the thalamus </w:t>
      </w:r>
    </w:p>
    <w:p w14:paraId="5535D3BC" w14:textId="04BA3597" w:rsidR="00C3141E" w:rsidRPr="0009340E" w:rsidRDefault="00C3141E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VPM</w:t>
      </w:r>
      <w:r w:rsidR="005E331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ventral posteromedial nucleus of the thalamus</w:t>
      </w:r>
    </w:p>
    <w:p w14:paraId="76A685F8" w14:textId="41476D3F" w:rsidR="005E3311" w:rsidRPr="0009340E" w:rsidRDefault="005E3311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C36E7EB" w14:textId="77777777" w:rsidR="00194D91" w:rsidRPr="0009340E" w:rsidRDefault="00194D91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1EA4C08" w14:textId="77777777" w:rsidR="00194D91" w:rsidRPr="0009340E" w:rsidRDefault="00194D91" w:rsidP="006807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24ADE7E" w14:textId="531051B2" w:rsidR="005E3311" w:rsidRPr="0009340E" w:rsidRDefault="005E3311" w:rsidP="005E3311">
      <w:pPr>
        <w:rPr>
          <w:rFonts w:asciiTheme="minorHAnsi" w:hAnsiTheme="minorHAnsi" w:cstheme="minorHAnsi"/>
          <w:b/>
          <w:bCs/>
          <w:color w:val="70AD47" w:themeColor="accent6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70AD47" w:themeColor="accent6"/>
          <w:sz w:val="28"/>
          <w:szCs w:val="28"/>
        </w:rPr>
        <w:t>HIPPOCAMPUS</w:t>
      </w:r>
    </w:p>
    <w:p w14:paraId="5696D00C" w14:textId="72EEB228" w:rsidR="005E3311" w:rsidRPr="0009340E" w:rsidRDefault="005E3311" w:rsidP="005E33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CA – </w:t>
      </w:r>
      <w:proofErr w:type="spellStart"/>
      <w:r w:rsidR="00BC4BB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ammon’s</w:t>
      </w:r>
      <w:proofErr w:type="spellEnd"/>
      <w:r w:rsidR="00BC4BB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horn</w:t>
      </w:r>
    </w:p>
    <w:p w14:paraId="03AA97AE" w14:textId="74AB4589" w:rsidR="005E3311" w:rsidRPr="0009340E" w:rsidRDefault="005E3311" w:rsidP="0052128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9340E">
        <w:rPr>
          <w:rFonts w:cstheme="minorHAnsi"/>
          <w:color w:val="000000" w:themeColor="text1"/>
          <w:sz w:val="28"/>
          <w:szCs w:val="28"/>
        </w:rPr>
        <w:t xml:space="preserve">CA1 – </w:t>
      </w:r>
      <w:r w:rsidR="00BC4BB6" w:rsidRPr="0009340E">
        <w:rPr>
          <w:rFonts w:cstheme="minorHAnsi"/>
          <w:color w:val="000000" w:themeColor="text1"/>
          <w:sz w:val="28"/>
          <w:szCs w:val="28"/>
        </w:rPr>
        <w:t xml:space="preserve">field CA1 </w:t>
      </w:r>
    </w:p>
    <w:p w14:paraId="31DDAC06" w14:textId="6AA895E2" w:rsidR="005E3311" w:rsidRPr="0009340E" w:rsidRDefault="00BC4BB6" w:rsidP="0052128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9340E">
        <w:rPr>
          <w:rFonts w:cstheme="minorHAnsi"/>
          <w:color w:val="000000" w:themeColor="text1"/>
          <w:sz w:val="28"/>
          <w:szCs w:val="28"/>
        </w:rPr>
        <w:t xml:space="preserve">CA2 – </w:t>
      </w:r>
      <w:r w:rsidR="00521283" w:rsidRPr="0009340E">
        <w:rPr>
          <w:rFonts w:cstheme="minorHAnsi"/>
          <w:color w:val="000000" w:themeColor="text1"/>
          <w:sz w:val="28"/>
          <w:szCs w:val="28"/>
        </w:rPr>
        <w:t>field CA2</w:t>
      </w:r>
    </w:p>
    <w:p w14:paraId="3F09141A" w14:textId="10D8794F" w:rsidR="00BC4BB6" w:rsidRPr="0009340E" w:rsidRDefault="00BC4BB6" w:rsidP="00521283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9340E">
        <w:rPr>
          <w:rFonts w:cstheme="minorHAnsi"/>
          <w:color w:val="000000" w:themeColor="text1"/>
          <w:sz w:val="28"/>
          <w:szCs w:val="28"/>
        </w:rPr>
        <w:t xml:space="preserve">CA3 – </w:t>
      </w:r>
      <w:r w:rsidR="00521283" w:rsidRPr="0009340E">
        <w:rPr>
          <w:rFonts w:cstheme="minorHAnsi"/>
          <w:color w:val="000000" w:themeColor="text1"/>
          <w:sz w:val="28"/>
          <w:szCs w:val="28"/>
        </w:rPr>
        <w:t xml:space="preserve"> field CA3 </w:t>
      </w:r>
    </w:p>
    <w:p w14:paraId="3D67BB5B" w14:textId="415CE86F" w:rsidR="00BC4BB6" w:rsidRPr="0009340E" w:rsidRDefault="00BC4BB6" w:rsidP="005E33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DG – </w:t>
      </w:r>
      <w:r w:rsidR="00521283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dentate gyrus </w:t>
      </w:r>
    </w:p>
    <w:p w14:paraId="1964D997" w14:textId="7BDE3E88" w:rsidR="00BC4BB6" w:rsidRPr="0009340E" w:rsidRDefault="00BC4BB6" w:rsidP="005E33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SUB – </w:t>
      </w:r>
      <w:r w:rsidR="00521283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subiculum</w:t>
      </w:r>
    </w:p>
    <w:p w14:paraId="07855818" w14:textId="74C2210D" w:rsidR="00BC4BB6" w:rsidRPr="0009340E" w:rsidRDefault="00BC4BB6" w:rsidP="005E331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POST - </w:t>
      </w:r>
      <w:r w:rsidR="00521283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521283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postsubiculum</w:t>
      </w:r>
      <w:proofErr w:type="spellEnd"/>
    </w:p>
    <w:p w14:paraId="4588FD09" w14:textId="142DAF89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7B3E77F" w14:textId="77777777" w:rsidR="0009340E" w:rsidRPr="0009340E" w:rsidRDefault="0009340E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E02E0E1" w14:textId="4AEEC85A" w:rsidR="00521283" w:rsidRPr="0009340E" w:rsidRDefault="00521283" w:rsidP="00521283">
      <w:pPr>
        <w:rPr>
          <w:rFonts w:asciiTheme="minorHAnsi" w:hAnsiTheme="minorHAnsi" w:cstheme="minorHAnsi"/>
          <w:b/>
          <w:bCs/>
          <w:color w:val="ED7D31" w:themeColor="accent2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ED7D31" w:themeColor="accent2"/>
          <w:sz w:val="28"/>
          <w:szCs w:val="28"/>
        </w:rPr>
        <w:lastRenderedPageBreak/>
        <w:t>NON-VISUAL CORTEX</w:t>
      </w:r>
    </w:p>
    <w:p w14:paraId="5F7A0236" w14:textId="1D75D978" w:rsidR="00521283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ACA – anterior cingulate area</w:t>
      </w:r>
    </w:p>
    <w:p w14:paraId="20121802" w14:textId="327DBE15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AUD – auditory areas</w:t>
      </w:r>
    </w:p>
    <w:p w14:paraId="6797C6F8" w14:textId="49D92B5D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COA – cortical </w:t>
      </w: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amygdalar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area</w:t>
      </w:r>
    </w:p>
    <w:p w14:paraId="7A01518F" w14:textId="38A93E68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DP – dorsal peduncular area</w:t>
      </w:r>
    </w:p>
    <w:p w14:paraId="2BF43E66" w14:textId="30FD43F6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ILA – infralimbic area </w:t>
      </w:r>
    </w:p>
    <w:p w14:paraId="01E80D91" w14:textId="58BE6E37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MOp</w:t>
      </w:r>
      <w:proofErr w:type="spellEnd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–</w:t>
      </w: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primary motor area </w:t>
      </w:r>
    </w:p>
    <w:p w14:paraId="603C1656" w14:textId="4B9F69A6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MOs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secondary motor area </w:t>
      </w:r>
    </w:p>
    <w:p w14:paraId="0882B601" w14:textId="0E3790A6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OLF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olfactory areas </w:t>
      </w:r>
    </w:p>
    <w:p w14:paraId="170DDD70" w14:textId="6F1ABC26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ORB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orbital area </w:t>
      </w:r>
    </w:p>
    <w:p w14:paraId="637EBACF" w14:textId="67A8CF99" w:rsidR="006E7D99" w:rsidRPr="0009340E" w:rsidRDefault="006E7D99" w:rsidP="001E01AA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cstheme="minorHAnsi"/>
          <w:color w:val="000000" w:themeColor="text1"/>
          <w:sz w:val="28"/>
          <w:szCs w:val="28"/>
        </w:rPr>
        <w:t>ORBm</w:t>
      </w:r>
      <w:proofErr w:type="spellEnd"/>
      <w:r w:rsidR="001E01AA" w:rsidRPr="0009340E">
        <w:rPr>
          <w:rFonts w:cstheme="minorHAnsi"/>
          <w:color w:val="000000" w:themeColor="text1"/>
          <w:sz w:val="28"/>
          <w:szCs w:val="28"/>
        </w:rPr>
        <w:t xml:space="preserve"> – orbital area, medial part</w:t>
      </w:r>
    </w:p>
    <w:p w14:paraId="518F65CA" w14:textId="574E04FE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PIR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piriform area </w:t>
      </w:r>
    </w:p>
    <w:p w14:paraId="2790EEBB" w14:textId="2D616116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PL</w:t>
      </w:r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prelimbic area </w:t>
      </w:r>
    </w:p>
    <w:p w14:paraId="7C02FAB6" w14:textId="24863E1D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SSp</w:t>
      </w:r>
      <w:proofErr w:type="spellEnd"/>
      <w:r w:rsidR="001E01AA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primary somatosensory area</w:t>
      </w:r>
    </w:p>
    <w:p w14:paraId="7333DDCA" w14:textId="700A3B48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SSs</w:t>
      </w:r>
      <w:r w:rsidR="00194D9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supplementary somatosensory area</w:t>
      </w:r>
    </w:p>
    <w:p w14:paraId="7EBC9673" w14:textId="62E48AD1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RSP</w:t>
      </w:r>
      <w:r w:rsidR="00194D9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194D9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retrosplenial</w:t>
      </w:r>
      <w:proofErr w:type="spellEnd"/>
      <w:r w:rsidR="00194D9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area</w:t>
      </w:r>
    </w:p>
    <w:p w14:paraId="0C9A8A40" w14:textId="5C905303" w:rsidR="006E7D99" w:rsidRPr="0009340E" w:rsidRDefault="006E7D99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TT</w:t>
      </w:r>
      <w:r w:rsidR="00194D91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taenia tecta</w:t>
      </w:r>
    </w:p>
    <w:p w14:paraId="27CD8F0E" w14:textId="13F5D452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8DF0529" w14:textId="7F907752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43E70C2" w14:textId="4A78B8F0" w:rsidR="00215E4E" w:rsidRPr="0009340E" w:rsidRDefault="00215E4E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45BAFB3" w14:textId="77777777" w:rsidR="00215E4E" w:rsidRPr="0009340E" w:rsidRDefault="00215E4E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BCA987A" w14:textId="3449600E" w:rsidR="00194D91" w:rsidRPr="0009340E" w:rsidRDefault="00194D91" w:rsidP="00194D91">
      <w:pPr>
        <w:rPr>
          <w:rFonts w:asciiTheme="minorHAnsi" w:hAnsiTheme="minorHAnsi" w:cstheme="minorHAnsi"/>
          <w:b/>
          <w:bCs/>
          <w:color w:val="7030A0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7030A0"/>
          <w:sz w:val="28"/>
          <w:szCs w:val="28"/>
        </w:rPr>
        <w:t>MIDBRAIN</w:t>
      </w:r>
    </w:p>
    <w:p w14:paraId="7A7CF5C6" w14:textId="7C155C84" w:rsidR="006E7D99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APN – anterior pretectal nucleus </w:t>
      </w:r>
    </w:p>
    <w:p w14:paraId="02E5FB45" w14:textId="64743C99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IC – inferior colliculus </w:t>
      </w:r>
    </w:p>
    <w:p w14:paraId="62380C04" w14:textId="08C775F5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MB – midbrain </w:t>
      </w:r>
    </w:p>
    <w:p w14:paraId="41C160EF" w14:textId="193246CE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MRN</w:t>
      </w:r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midbrain reticular nucleus </w:t>
      </w:r>
    </w:p>
    <w:p w14:paraId="24CCBFDF" w14:textId="56CC8044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NB</w:t>
      </w:r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nucleus of the brachium of the inferior colliculus </w:t>
      </w:r>
    </w:p>
    <w:p w14:paraId="2C161A16" w14:textId="4D56190D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PAG</w:t>
      </w:r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periaqueductal </w:t>
      </w:r>
      <w:proofErr w:type="spellStart"/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gray</w:t>
      </w:r>
      <w:proofErr w:type="spellEnd"/>
    </w:p>
    <w:p w14:paraId="3ECBED22" w14:textId="6F317FB3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RN</w:t>
      </w:r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red nucleus </w:t>
      </w:r>
    </w:p>
    <w:p w14:paraId="6E04C61E" w14:textId="17001A47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SCs</w:t>
      </w:r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superior colliculus, sensory related</w:t>
      </w:r>
    </w:p>
    <w:p w14:paraId="66235E29" w14:textId="5A5C5EF7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SCm</w:t>
      </w:r>
      <w:proofErr w:type="spellEnd"/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superior colliculus, motor related</w:t>
      </w:r>
    </w:p>
    <w:p w14:paraId="7A591E30" w14:textId="7CF66D4B" w:rsidR="00194D91" w:rsidRPr="0009340E" w:rsidRDefault="00194D91" w:rsidP="00215E4E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cstheme="minorHAnsi"/>
          <w:color w:val="000000" w:themeColor="text1"/>
          <w:sz w:val="28"/>
          <w:szCs w:val="28"/>
        </w:rPr>
        <w:t>SCig</w:t>
      </w:r>
      <w:proofErr w:type="spellEnd"/>
      <w:r w:rsidR="00215E4E" w:rsidRPr="0009340E">
        <w:rPr>
          <w:rFonts w:cstheme="minorHAnsi"/>
          <w:color w:val="000000" w:themeColor="text1"/>
          <w:sz w:val="28"/>
          <w:szCs w:val="28"/>
        </w:rPr>
        <w:t xml:space="preserve"> – superior colliculus, motor related, intermediate </w:t>
      </w:r>
      <w:proofErr w:type="spellStart"/>
      <w:r w:rsidR="00215E4E" w:rsidRPr="0009340E">
        <w:rPr>
          <w:rFonts w:cstheme="minorHAnsi"/>
          <w:color w:val="000000" w:themeColor="text1"/>
          <w:sz w:val="28"/>
          <w:szCs w:val="28"/>
        </w:rPr>
        <w:t>gray</w:t>
      </w:r>
      <w:proofErr w:type="spellEnd"/>
      <w:r w:rsidR="00215E4E" w:rsidRPr="0009340E">
        <w:rPr>
          <w:rFonts w:cstheme="minorHAnsi"/>
          <w:color w:val="000000" w:themeColor="text1"/>
          <w:sz w:val="28"/>
          <w:szCs w:val="28"/>
        </w:rPr>
        <w:t xml:space="preserve"> later</w:t>
      </w:r>
    </w:p>
    <w:p w14:paraId="535050D8" w14:textId="563F8B2C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SCsg</w:t>
      </w:r>
      <w:proofErr w:type="spellEnd"/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superior colliculus, superficial </w:t>
      </w:r>
      <w:proofErr w:type="spellStart"/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gray</w:t>
      </w:r>
      <w:proofErr w:type="spellEnd"/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layer</w:t>
      </w:r>
    </w:p>
    <w:p w14:paraId="13B96D1C" w14:textId="5FEC1D17" w:rsidR="00194D91" w:rsidRPr="0009340E" w:rsidRDefault="00194D91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ZI</w:t>
      </w:r>
      <w:r w:rsidR="00215E4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zone incerta </w:t>
      </w:r>
    </w:p>
    <w:p w14:paraId="0024E0BD" w14:textId="1C7017B5" w:rsidR="00215E4E" w:rsidRPr="0009340E" w:rsidRDefault="00215E4E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134A3EA4" w14:textId="2251E2C9" w:rsidR="00215E4E" w:rsidRPr="0009340E" w:rsidRDefault="00215E4E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A75FE41" w14:textId="77777777" w:rsidR="00215E4E" w:rsidRPr="0009340E" w:rsidRDefault="00215E4E" w:rsidP="00521283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0F607AD" w14:textId="0BC4CCFB" w:rsidR="00215E4E" w:rsidRDefault="00215E4E" w:rsidP="00215E4E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17F8647F" w14:textId="77777777" w:rsidR="0009340E" w:rsidRPr="0009340E" w:rsidRDefault="0009340E" w:rsidP="00215E4E">
      <w:pPr>
        <w:rPr>
          <w:rFonts w:asciiTheme="minorHAnsi" w:hAnsiTheme="minorHAnsi" w:cstheme="minorHAnsi"/>
          <w:color w:val="000000"/>
          <w:sz w:val="28"/>
          <w:szCs w:val="28"/>
        </w:rPr>
      </w:pPr>
    </w:p>
    <w:p w14:paraId="2708DDD6" w14:textId="77777777" w:rsidR="00215E4E" w:rsidRPr="0009340E" w:rsidRDefault="00215E4E" w:rsidP="00215E4E">
      <w:pPr>
        <w:rPr>
          <w:rFonts w:asciiTheme="minorHAnsi" w:hAnsiTheme="minorHAnsi" w:cstheme="minorHAnsi"/>
          <w:b/>
          <w:bCs/>
          <w:color w:val="917AFF"/>
          <w:sz w:val="28"/>
          <w:szCs w:val="28"/>
        </w:rPr>
      </w:pPr>
    </w:p>
    <w:p w14:paraId="28200633" w14:textId="5BA7D728" w:rsidR="00215E4E" w:rsidRPr="0009340E" w:rsidRDefault="00215E4E" w:rsidP="00215E4E">
      <w:pPr>
        <w:rPr>
          <w:rFonts w:asciiTheme="minorHAnsi" w:hAnsiTheme="minorHAnsi" w:cstheme="minorHAnsi"/>
          <w:b/>
          <w:bCs/>
          <w:color w:val="917AFF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917AFF"/>
          <w:sz w:val="28"/>
          <w:szCs w:val="28"/>
        </w:rPr>
        <w:lastRenderedPageBreak/>
        <w:t>BASAL GANGLIA</w:t>
      </w:r>
    </w:p>
    <w:p w14:paraId="3DFADFC1" w14:textId="65C407FA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ACB</w:t>
      </w:r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nucleus </w:t>
      </w:r>
      <w:proofErr w:type="spellStart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accumbens</w:t>
      </w:r>
      <w:proofErr w:type="spellEnd"/>
    </w:p>
    <w:p w14:paraId="79CC9B63" w14:textId="5CDA2C63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CP</w:t>
      </w:r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- </w:t>
      </w:r>
      <w:proofErr w:type="spellStart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caudoputamen</w:t>
      </w:r>
      <w:proofErr w:type="spellEnd"/>
    </w:p>
    <w:p w14:paraId="5D51116F" w14:textId="38566D01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GPe</w:t>
      </w:r>
      <w:proofErr w:type="spellEnd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globus</w:t>
      </w:r>
      <w:proofErr w:type="spellEnd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pallidus, external segment</w:t>
      </w:r>
    </w:p>
    <w:p w14:paraId="10135CB3" w14:textId="7BE1ABDE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LS</w:t>
      </w:r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lateral septal nucleus </w:t>
      </w:r>
    </w:p>
    <w:p w14:paraId="5A871527" w14:textId="0C98964C" w:rsidR="00215E4E" w:rsidRPr="0009340E" w:rsidRDefault="00215E4E" w:rsidP="009A58E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cstheme="minorHAnsi"/>
          <w:color w:val="000000" w:themeColor="text1"/>
          <w:sz w:val="28"/>
          <w:szCs w:val="28"/>
        </w:rPr>
        <w:t>LSc</w:t>
      </w:r>
      <w:proofErr w:type="spellEnd"/>
      <w:r w:rsidR="009A58E6" w:rsidRPr="0009340E">
        <w:rPr>
          <w:rFonts w:cstheme="minorHAnsi"/>
          <w:color w:val="000000" w:themeColor="text1"/>
          <w:sz w:val="28"/>
          <w:szCs w:val="28"/>
        </w:rPr>
        <w:t xml:space="preserve"> – lateral septal nucleus, caudal </w:t>
      </w:r>
    </w:p>
    <w:p w14:paraId="610CBC84" w14:textId="2113139D" w:rsidR="00215E4E" w:rsidRPr="0009340E" w:rsidRDefault="00215E4E" w:rsidP="009A58E6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cstheme="minorHAnsi"/>
          <w:color w:val="000000" w:themeColor="text1"/>
          <w:sz w:val="28"/>
          <w:szCs w:val="28"/>
        </w:rPr>
        <w:t>LSr</w:t>
      </w:r>
      <w:proofErr w:type="spellEnd"/>
      <w:r w:rsidR="009A58E6" w:rsidRPr="0009340E">
        <w:rPr>
          <w:rFonts w:cstheme="minorHAnsi"/>
          <w:color w:val="000000" w:themeColor="text1"/>
          <w:sz w:val="28"/>
          <w:szCs w:val="28"/>
        </w:rPr>
        <w:t xml:space="preserve"> - </w:t>
      </w:r>
      <w:r w:rsidR="009A58E6" w:rsidRPr="0009340E">
        <w:rPr>
          <w:rFonts w:cstheme="minorHAnsi"/>
          <w:color w:val="000000" w:themeColor="text1"/>
          <w:sz w:val="28"/>
          <w:szCs w:val="28"/>
        </w:rPr>
        <w:t xml:space="preserve">lateral septal nucleus, </w:t>
      </w:r>
      <w:r w:rsidR="009A58E6" w:rsidRPr="0009340E">
        <w:rPr>
          <w:rFonts w:cstheme="minorHAnsi"/>
          <w:color w:val="000000" w:themeColor="text1"/>
          <w:sz w:val="28"/>
          <w:szCs w:val="28"/>
        </w:rPr>
        <w:t>rostral</w:t>
      </w:r>
    </w:p>
    <w:p w14:paraId="5BB79D0D" w14:textId="1A1599BC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MS</w:t>
      </w:r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medial septal nucleus</w:t>
      </w:r>
    </w:p>
    <w:p w14:paraId="46188154" w14:textId="61E76A18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OT</w:t>
      </w:r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olfactory tubercle</w:t>
      </w:r>
    </w:p>
    <w:p w14:paraId="5F62DE86" w14:textId="0157BB0F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SNr</w:t>
      </w:r>
      <w:proofErr w:type="spellEnd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substantial </w:t>
      </w:r>
      <w:proofErr w:type="spellStart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nigra</w:t>
      </w:r>
      <w:proofErr w:type="spellEnd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, reticular part</w:t>
      </w:r>
    </w:p>
    <w:p w14:paraId="6DE2EE9F" w14:textId="32373E8E" w:rsidR="00215E4E" w:rsidRPr="0009340E" w:rsidRDefault="00215E4E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SI</w:t>
      </w:r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substantia </w:t>
      </w:r>
      <w:proofErr w:type="spellStart"/>
      <w:r w:rsidR="009A58E6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inominata</w:t>
      </w:r>
      <w:proofErr w:type="spellEnd"/>
    </w:p>
    <w:p w14:paraId="0C679944" w14:textId="7D6F8AB5" w:rsidR="009A58E6" w:rsidRPr="0009340E" w:rsidRDefault="009A58E6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3B294D1F" w14:textId="5763C7D3" w:rsidR="009A58E6" w:rsidRPr="0009340E" w:rsidRDefault="009A58E6" w:rsidP="00215E4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89DFF2E" w14:textId="51D73A5D" w:rsidR="009A58E6" w:rsidRPr="0009340E" w:rsidRDefault="009A58E6" w:rsidP="009A58E6">
      <w:pPr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 w:rsidRPr="0009340E">
        <w:rPr>
          <w:rFonts w:asciiTheme="minorHAnsi" w:hAnsiTheme="minorHAnsi" w:cstheme="minorHAnsi"/>
          <w:b/>
          <w:bCs/>
          <w:color w:val="00B0F0"/>
          <w:sz w:val="28"/>
          <w:szCs w:val="28"/>
        </w:rPr>
        <w:t>CORTICAL SUBPLATE</w:t>
      </w:r>
    </w:p>
    <w:p w14:paraId="1F5AD53A" w14:textId="1B9E044E" w:rsidR="009A58E6" w:rsidRPr="0009340E" w:rsidRDefault="009A58E6" w:rsidP="009A58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BLA</w:t>
      </w:r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basolateral </w:t>
      </w:r>
      <w:proofErr w:type="spellStart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amygdalar</w:t>
      </w:r>
      <w:proofErr w:type="spellEnd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nucleus</w:t>
      </w:r>
    </w:p>
    <w:p w14:paraId="3379F38D" w14:textId="514FE8B8" w:rsidR="009A58E6" w:rsidRPr="0009340E" w:rsidRDefault="009A58E6" w:rsidP="009A58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BMA</w:t>
      </w:r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basomedial</w:t>
      </w:r>
      <w:proofErr w:type="spellEnd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amygdalar</w:t>
      </w:r>
      <w:proofErr w:type="spellEnd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nucleus</w:t>
      </w:r>
    </w:p>
    <w:p w14:paraId="140B68F7" w14:textId="10E07147" w:rsidR="009A58E6" w:rsidRPr="0009340E" w:rsidRDefault="009A58E6" w:rsidP="009A58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EP</w:t>
      </w:r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endopiriform</w:t>
      </w:r>
      <w:proofErr w:type="spellEnd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nucleus</w:t>
      </w:r>
    </w:p>
    <w:p w14:paraId="5C4ECB5B" w14:textId="7150A1F0" w:rsidR="009A58E6" w:rsidRPr="0009340E" w:rsidRDefault="009A58E6" w:rsidP="009A58E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proofErr w:type="spellStart"/>
      <w:r w:rsidRPr="0009340E">
        <w:rPr>
          <w:rFonts w:cstheme="minorHAnsi"/>
          <w:color w:val="000000" w:themeColor="text1"/>
          <w:sz w:val="28"/>
          <w:szCs w:val="28"/>
        </w:rPr>
        <w:t>EPd</w:t>
      </w:r>
      <w:proofErr w:type="spellEnd"/>
      <w:r w:rsidR="0009340E" w:rsidRPr="0009340E">
        <w:rPr>
          <w:rFonts w:cstheme="minorHAnsi"/>
          <w:color w:val="000000" w:themeColor="text1"/>
          <w:sz w:val="28"/>
          <w:szCs w:val="28"/>
        </w:rPr>
        <w:t xml:space="preserve"> – </w:t>
      </w:r>
      <w:proofErr w:type="spellStart"/>
      <w:r w:rsidR="0009340E" w:rsidRPr="0009340E">
        <w:rPr>
          <w:rFonts w:cstheme="minorHAnsi"/>
          <w:color w:val="000000" w:themeColor="text1"/>
          <w:sz w:val="28"/>
          <w:szCs w:val="28"/>
        </w:rPr>
        <w:t>endpiriform</w:t>
      </w:r>
      <w:proofErr w:type="spellEnd"/>
      <w:r w:rsidR="0009340E" w:rsidRPr="0009340E">
        <w:rPr>
          <w:rFonts w:cstheme="minorHAnsi"/>
          <w:color w:val="000000" w:themeColor="text1"/>
          <w:sz w:val="28"/>
          <w:szCs w:val="28"/>
        </w:rPr>
        <w:t xml:space="preserve"> nucleus, dorsal part</w:t>
      </w:r>
    </w:p>
    <w:p w14:paraId="1A58C471" w14:textId="45C405F6" w:rsidR="009A58E6" w:rsidRPr="0009340E" w:rsidRDefault="009A58E6" w:rsidP="009A58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MEA</w:t>
      </w:r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– medial </w:t>
      </w:r>
      <w:proofErr w:type="spellStart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>amygdalar</w:t>
      </w:r>
      <w:proofErr w:type="spellEnd"/>
      <w:r w:rsidR="0009340E" w:rsidRPr="0009340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nucleus </w:t>
      </w:r>
    </w:p>
    <w:p w14:paraId="0C257B06" w14:textId="14ED41B1" w:rsidR="0009340E" w:rsidRPr="0009340E" w:rsidRDefault="0009340E" w:rsidP="009A58E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AC996B2" w14:textId="0A34B81B" w:rsidR="0009340E" w:rsidRDefault="0009340E" w:rsidP="0009340E">
      <w:r>
        <w:lastRenderedPageBreak/>
        <w:fldChar w:fldCharType="begin"/>
      </w:r>
      <w:r>
        <w:instrText xml:space="preserve"> INCLUDEPICTURE "https://www.brainfacts.org/-/media/Brainfacts2/In-the-Lab/Tools-and-Techniques/Article-Images/Data-Driven-Mouse-brain-atlas.png"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387A2FA" wp14:editId="3B890FBE">
            <wp:extent cx="5706319" cy="6193624"/>
            <wp:effectExtent l="0" t="0" r="0" b="4445"/>
            <wp:docPr id="1" name="Picture 1" descr="Image of the Allen Mouse Brain At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of the Allen Mouse Brain Atl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61"/>
                    <a:stretch/>
                  </pic:blipFill>
                  <pic:spPr bwMode="auto">
                    <a:xfrm>
                      <a:off x="0" y="0"/>
                      <a:ext cx="5743798" cy="6234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6CFDD2BA" w14:textId="77777777" w:rsidR="0009340E" w:rsidRDefault="0009340E" w:rsidP="009A58E6">
      <w:pPr>
        <w:rPr>
          <w:color w:val="000000" w:themeColor="text1"/>
          <w:sz w:val="28"/>
          <w:szCs w:val="28"/>
        </w:rPr>
      </w:pPr>
    </w:p>
    <w:p w14:paraId="5D2C53F6" w14:textId="77777777" w:rsidR="009A58E6" w:rsidRDefault="009A58E6" w:rsidP="00215E4E">
      <w:pPr>
        <w:rPr>
          <w:color w:val="000000" w:themeColor="text1"/>
          <w:sz w:val="28"/>
          <w:szCs w:val="28"/>
        </w:rPr>
      </w:pPr>
    </w:p>
    <w:p w14:paraId="04CF8E4D" w14:textId="77777777" w:rsidR="00215E4E" w:rsidRDefault="00215E4E" w:rsidP="00521283">
      <w:pPr>
        <w:rPr>
          <w:color w:val="000000" w:themeColor="text1"/>
          <w:sz w:val="28"/>
          <w:szCs w:val="28"/>
        </w:rPr>
      </w:pPr>
    </w:p>
    <w:p w14:paraId="011FC545" w14:textId="77777777" w:rsidR="00194D91" w:rsidRDefault="00194D91" w:rsidP="00521283">
      <w:pPr>
        <w:rPr>
          <w:color w:val="000000" w:themeColor="text1"/>
          <w:sz w:val="28"/>
          <w:szCs w:val="28"/>
        </w:rPr>
      </w:pPr>
    </w:p>
    <w:p w14:paraId="7DBB3771" w14:textId="77777777" w:rsidR="005E3311" w:rsidRPr="005E3311" w:rsidRDefault="005E3311" w:rsidP="005E3311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FE7C21A" w14:textId="77777777" w:rsidR="005E3311" w:rsidRDefault="005E3311" w:rsidP="006807E6">
      <w:pPr>
        <w:rPr>
          <w:color w:val="000000" w:themeColor="text1"/>
          <w:sz w:val="28"/>
          <w:szCs w:val="28"/>
        </w:rPr>
      </w:pPr>
    </w:p>
    <w:p w14:paraId="19772F70" w14:textId="77777777" w:rsidR="006807E6" w:rsidRPr="006807E6" w:rsidRDefault="006807E6">
      <w:pPr>
        <w:rPr>
          <w:b/>
          <w:bCs/>
          <w:color w:val="000000" w:themeColor="text1"/>
          <w:sz w:val="28"/>
          <w:szCs w:val="28"/>
        </w:rPr>
      </w:pPr>
    </w:p>
    <w:p w14:paraId="31A4D924" w14:textId="77777777" w:rsidR="00EF4163" w:rsidRPr="00EF4163" w:rsidRDefault="00EF4163">
      <w:pPr>
        <w:rPr>
          <w:color w:val="000000" w:themeColor="text1"/>
          <w:sz w:val="28"/>
          <w:szCs w:val="28"/>
        </w:rPr>
      </w:pPr>
    </w:p>
    <w:sectPr w:rsidR="00EF4163" w:rsidRPr="00EF4163" w:rsidSect="00D2764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03E4A"/>
    <w:multiLevelType w:val="hybridMultilevel"/>
    <w:tmpl w:val="5EAEA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11DE4"/>
    <w:multiLevelType w:val="hybridMultilevel"/>
    <w:tmpl w:val="BC721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66E86"/>
    <w:multiLevelType w:val="hybridMultilevel"/>
    <w:tmpl w:val="9642F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63"/>
    <w:rsid w:val="0009340E"/>
    <w:rsid w:val="00094D85"/>
    <w:rsid w:val="00194D91"/>
    <w:rsid w:val="001E01AA"/>
    <w:rsid w:val="001F4C6A"/>
    <w:rsid w:val="00215E4E"/>
    <w:rsid w:val="003E051B"/>
    <w:rsid w:val="004E16AA"/>
    <w:rsid w:val="00521283"/>
    <w:rsid w:val="005E3311"/>
    <w:rsid w:val="006807E6"/>
    <w:rsid w:val="006E7D99"/>
    <w:rsid w:val="00736E74"/>
    <w:rsid w:val="008703F4"/>
    <w:rsid w:val="009A58E6"/>
    <w:rsid w:val="00B71501"/>
    <w:rsid w:val="00BC4BB6"/>
    <w:rsid w:val="00C3141E"/>
    <w:rsid w:val="00D2764B"/>
    <w:rsid w:val="00DE5BF2"/>
    <w:rsid w:val="00EF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B3B2B"/>
  <w14:defaultImageDpi w14:val="32767"/>
  <w15:chartTrackingRefBased/>
  <w15:docId w15:val="{494C0169-6B37-2B43-90A2-323BD4928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340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28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5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Ingrid</dc:creator>
  <cp:keywords/>
  <dc:description/>
  <cp:lastModifiedBy>Martin, Ingrid</cp:lastModifiedBy>
  <cp:revision>2</cp:revision>
  <dcterms:created xsi:type="dcterms:W3CDTF">2020-07-27T13:25:00Z</dcterms:created>
  <dcterms:modified xsi:type="dcterms:W3CDTF">2020-07-27T14:28:00Z</dcterms:modified>
</cp:coreProperties>
</file>