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3643" w:rsidRPr="005C2988" w:rsidRDefault="00420A30" w:rsidP="005158AC">
      <w:pPr>
        <w:pStyle w:val="Title"/>
        <w:jc w:val="center"/>
        <w:rPr>
          <w:rFonts w:ascii="Arial Rounded MT Bold" w:eastAsia="Arial Unicode MS" w:hAnsi="Arial Rounded MT Bold" w:cs="Arial Unicode MS"/>
          <w:b/>
          <w:color w:val="FF0000"/>
        </w:rPr>
      </w:pPr>
      <w:r>
        <w:rPr>
          <w:rFonts w:ascii="Arial Rounded MT Bold" w:eastAsia="Arial Unicode MS" w:hAnsi="Arial Rounded MT Bold" w:cs="Arial Unicode MS"/>
          <w:b/>
          <w:color w:val="FF0000"/>
        </w:rPr>
        <w:t>TIME VALUE OF MONEY</w:t>
      </w:r>
    </w:p>
    <w:p w:rsidR="00294424" w:rsidRPr="00850C6F" w:rsidRDefault="00294424" w:rsidP="00294424">
      <w:pPr>
        <w:jc w:val="center"/>
        <w:rPr>
          <w:rFonts w:ascii="Arial Rounded MT Bold" w:eastAsia="Arial Unicode MS" w:hAnsi="Arial Rounded MT Bold" w:cs="Arial Unicode MS"/>
          <w:b/>
          <w:color w:val="FF0000"/>
          <w:u w:val="single"/>
        </w:rPr>
      </w:pPr>
      <w:r w:rsidRPr="00850C6F">
        <w:rPr>
          <w:rFonts w:ascii="Arial Rounded MT Bold" w:eastAsia="Arial Unicode MS" w:hAnsi="Arial Rounded MT Bold" w:cs="Arial Unicode MS"/>
          <w:b/>
          <w:color w:val="FF0000"/>
          <w:u w:val="single"/>
        </w:rPr>
        <w:t>INTRODUCTION</w:t>
      </w:r>
    </w:p>
    <w:p w:rsidR="00190139" w:rsidRDefault="00420A30" w:rsidP="00DF047E">
      <w:pPr>
        <w:rPr>
          <w:rFonts w:ascii="Arial Rounded MT Bold" w:eastAsia="Arial Unicode MS" w:hAnsi="Arial Rounded MT Bold" w:cs="Arial Unicode MS"/>
          <w:color w:val="0070C0"/>
        </w:rPr>
      </w:pPr>
      <w:r>
        <w:rPr>
          <w:rFonts w:ascii="Arial Rounded MT Bold" w:eastAsia="Arial Unicode MS" w:hAnsi="Arial Rounded MT Bold" w:cs="Arial Unicode MS"/>
          <w:color w:val="0070C0"/>
        </w:rPr>
        <w:t>Time value is a finance concept which takes into consideration the worth of an amount of funds or money today in respect to the worth of the funds or money in future when the money is invested at an interest rate for the period.</w:t>
      </w:r>
    </w:p>
    <w:p w:rsidR="00420A30" w:rsidRDefault="00420A30" w:rsidP="00DF047E">
      <w:pPr>
        <w:rPr>
          <w:rFonts w:ascii="Arial Rounded MT Bold" w:eastAsia="Arial Unicode MS" w:hAnsi="Arial Rounded MT Bold" w:cs="Arial Unicode MS"/>
          <w:color w:val="0070C0"/>
        </w:rPr>
      </w:pPr>
    </w:p>
    <w:p w:rsidR="00420A30" w:rsidRDefault="00420A30" w:rsidP="00DF047E">
      <w:pPr>
        <w:rPr>
          <w:rFonts w:ascii="Arial Rounded MT Bold" w:eastAsia="Arial Unicode MS" w:hAnsi="Arial Rounded MT Bold" w:cs="Arial Unicode MS"/>
          <w:color w:val="0070C0"/>
        </w:rPr>
      </w:pPr>
    </w:p>
    <w:p w:rsidR="00420A30" w:rsidRDefault="00420A30" w:rsidP="00DF047E">
      <w:pPr>
        <w:rPr>
          <w:rFonts w:ascii="Arial Rounded MT Bold" w:eastAsia="Arial Unicode MS" w:hAnsi="Arial Rounded MT Bold" w:cs="Arial Unicode MS"/>
          <w:color w:val="0070C0"/>
        </w:rPr>
      </w:pPr>
      <w:bookmarkStart w:id="0" w:name="_GoBack"/>
      <w:bookmarkEnd w:id="0"/>
    </w:p>
    <w:p w:rsidR="00294424" w:rsidRPr="00850C6F" w:rsidRDefault="00B02251" w:rsidP="00294424">
      <w:pPr>
        <w:jc w:val="center"/>
        <w:rPr>
          <w:rFonts w:ascii="Arial Rounded MT Bold" w:eastAsia="Arial Unicode MS" w:hAnsi="Arial Rounded MT Bold" w:cs="Arial Unicode MS"/>
          <w:b/>
          <w:color w:val="FF0000"/>
          <w:u w:val="single"/>
        </w:rPr>
      </w:pPr>
      <w:r>
        <w:rPr>
          <w:rFonts w:ascii="Arial Rounded MT Bold" w:eastAsia="Arial Unicode MS" w:hAnsi="Arial Rounded MT Bold" w:cs="Arial Unicode MS"/>
          <w:b/>
          <w:color w:val="FF0000"/>
          <w:u w:val="single"/>
        </w:rPr>
        <w:t xml:space="preserve">STRATEGIES, </w:t>
      </w:r>
      <w:r w:rsidR="00294424" w:rsidRPr="00850C6F">
        <w:rPr>
          <w:rFonts w:ascii="Arial Rounded MT Bold" w:eastAsia="Arial Unicode MS" w:hAnsi="Arial Rounded MT Bold" w:cs="Arial Unicode MS"/>
          <w:b/>
          <w:color w:val="FF0000"/>
          <w:u w:val="single"/>
        </w:rPr>
        <w:t xml:space="preserve">TOOLS AND TECHNIQUES IN </w:t>
      </w:r>
      <w:r w:rsidR="00843FB1">
        <w:rPr>
          <w:rFonts w:ascii="Arial Rounded MT Bold" w:eastAsia="Arial Unicode MS" w:hAnsi="Arial Rounded MT Bold" w:cs="Arial Unicode MS"/>
          <w:b/>
          <w:color w:val="FF0000"/>
          <w:u w:val="single"/>
        </w:rPr>
        <w:t>FINANCIAL ENGINEERING</w:t>
      </w:r>
    </w:p>
    <w:p w:rsidR="0032049E" w:rsidRPr="0032049E" w:rsidRDefault="0032049E" w:rsidP="0032049E">
      <w:pPr>
        <w:rPr>
          <w:rFonts w:ascii="Arial Rounded MT Bold" w:eastAsia="Arial Unicode MS" w:hAnsi="Arial Rounded MT Bold" w:cs="Arial Unicode MS"/>
          <w:b/>
          <w:color w:val="FF0000"/>
          <w:u w:val="single"/>
        </w:rPr>
      </w:pPr>
      <w:r>
        <w:rPr>
          <w:rFonts w:ascii="Arial Rounded MT Bold" w:eastAsia="Arial Unicode MS" w:hAnsi="Arial Rounded MT Bold" w:cs="Arial Unicode MS"/>
          <w:b/>
          <w:color w:val="FF0000"/>
          <w:u w:val="single"/>
        </w:rPr>
        <w:t>Strategies</w:t>
      </w:r>
    </w:p>
    <w:p w:rsidR="00886F79" w:rsidRDefault="00953815" w:rsidP="00EB6AF4">
      <w:pPr>
        <w:rPr>
          <w:rFonts w:ascii="Arial Rounded MT Bold" w:eastAsia="Arial Unicode MS" w:hAnsi="Arial Rounded MT Bold" w:cs="Arial Unicode MS"/>
          <w:color w:val="0070C0"/>
        </w:rPr>
      </w:pPr>
      <w:r>
        <w:rPr>
          <w:rFonts w:ascii="Arial Rounded MT Bold" w:eastAsia="Arial Unicode MS" w:hAnsi="Arial Rounded MT Bold" w:cs="Arial Unicode MS"/>
          <w:color w:val="0070C0"/>
        </w:rPr>
        <w:t>Implementing financial strategy by creating</w:t>
      </w:r>
      <w:r w:rsidR="00341841">
        <w:rPr>
          <w:rFonts w:ascii="Arial Rounded MT Bold" w:eastAsia="Arial Unicode MS" w:hAnsi="Arial Rounded MT Bold" w:cs="Arial Unicode MS"/>
          <w:color w:val="0070C0"/>
        </w:rPr>
        <w:t xml:space="preserve"> strong relationships with banks and debt providers to help secure </w:t>
      </w:r>
      <w:r>
        <w:rPr>
          <w:rFonts w:ascii="Arial Rounded MT Bold" w:eastAsia="Arial Unicode MS" w:hAnsi="Arial Rounded MT Bold" w:cs="Arial Unicode MS"/>
          <w:color w:val="0070C0"/>
        </w:rPr>
        <w:t>the optimal amount of debt financing at favorable interest rates and short repayment time periods</w:t>
      </w:r>
      <w:r w:rsidR="00016092">
        <w:rPr>
          <w:rFonts w:ascii="Arial Rounded MT Bold" w:eastAsia="Arial Unicode MS" w:hAnsi="Arial Rounded MT Bold" w:cs="Arial Unicode MS"/>
          <w:color w:val="0070C0"/>
        </w:rPr>
        <w:t xml:space="preserve"> and </w:t>
      </w:r>
      <w:r w:rsidR="00886F79">
        <w:rPr>
          <w:rFonts w:ascii="Arial Rounded MT Bold" w:eastAsia="Arial Unicode MS" w:hAnsi="Arial Rounded MT Bold" w:cs="Arial Unicode MS"/>
          <w:color w:val="0070C0"/>
        </w:rPr>
        <w:t>managing cash flows are key to generating increasing returns and portfolio value for companies.</w:t>
      </w:r>
    </w:p>
    <w:p w:rsidR="004C0C2F" w:rsidRDefault="00886F79" w:rsidP="00EB6AF4">
      <w:pPr>
        <w:rPr>
          <w:rFonts w:ascii="Arial Rounded MT Bold" w:eastAsia="Arial Unicode MS" w:hAnsi="Arial Rounded MT Bold" w:cs="Arial Unicode MS"/>
          <w:color w:val="0070C0"/>
        </w:rPr>
      </w:pPr>
      <w:r>
        <w:rPr>
          <w:rFonts w:ascii="Arial Rounded MT Bold" w:eastAsia="Arial Unicode MS" w:hAnsi="Arial Rounded MT Bold" w:cs="Arial Unicode MS"/>
          <w:color w:val="0070C0"/>
        </w:rPr>
        <w:t>Using repo’s (</w:t>
      </w:r>
      <w:r w:rsidR="00DC6D7E">
        <w:rPr>
          <w:rFonts w:ascii="Arial Rounded MT Bold" w:eastAsia="Arial Unicode MS" w:hAnsi="Arial Rounded MT Bold" w:cs="Arial Unicode MS"/>
          <w:color w:val="0070C0"/>
        </w:rPr>
        <w:t>selling the repurchasing the same instrument) to devise financial engineering strategies; Examples-</w:t>
      </w:r>
    </w:p>
    <w:p w:rsidR="00DC6D7E" w:rsidRDefault="00507522" w:rsidP="00DC6D7E">
      <w:pPr>
        <w:pStyle w:val="ListParagraph"/>
        <w:numPr>
          <w:ilvl w:val="0"/>
          <w:numId w:val="2"/>
        </w:numPr>
        <w:rPr>
          <w:rFonts w:ascii="Arial Rounded MT Bold" w:eastAsia="Arial Unicode MS" w:hAnsi="Arial Rounded MT Bold" w:cs="Arial Unicode MS"/>
          <w:color w:val="0070C0"/>
        </w:rPr>
      </w:pPr>
      <w:r>
        <w:rPr>
          <w:rFonts w:ascii="Arial Rounded MT Bold" w:eastAsia="Arial Unicode MS" w:hAnsi="Arial Rounded MT Bold" w:cs="Arial Unicode MS"/>
          <w:color w:val="0070C0"/>
        </w:rPr>
        <w:t xml:space="preserve">Funding fixed income portfolios – a dealer without cash oversees the immediate buying and repo of a bond to secure the funds needed to repay for it. The dealer earns the bond return </w:t>
      </w:r>
      <w:r w:rsidR="00A57165">
        <w:rPr>
          <w:rFonts w:ascii="Arial Rounded MT Bold" w:eastAsia="Arial Unicode MS" w:hAnsi="Arial Rounded MT Bold" w:cs="Arial Unicode MS"/>
          <w:color w:val="0070C0"/>
        </w:rPr>
        <w:t>and his cost is the repo rate</w:t>
      </w:r>
    </w:p>
    <w:p w:rsidR="00190139" w:rsidRDefault="005C1D0D" w:rsidP="00DC6D7E">
      <w:pPr>
        <w:pStyle w:val="ListParagraph"/>
        <w:numPr>
          <w:ilvl w:val="0"/>
          <w:numId w:val="2"/>
        </w:numPr>
        <w:rPr>
          <w:rFonts w:ascii="Arial Rounded MT Bold" w:eastAsia="Arial Unicode MS" w:hAnsi="Arial Rounded MT Bold" w:cs="Arial Unicode MS"/>
          <w:color w:val="0070C0"/>
        </w:rPr>
      </w:pPr>
      <w:r>
        <w:rPr>
          <w:rFonts w:ascii="Arial Rounded MT Bold" w:eastAsia="Arial Unicode MS" w:hAnsi="Arial Rounded MT Bold" w:cs="Arial Unicode MS"/>
          <w:color w:val="0070C0"/>
        </w:rPr>
        <w:t>The conducting of an initial clients finance needs goes a long way into determining what and how to   structure products needed in the financial engineering process.</w:t>
      </w:r>
    </w:p>
    <w:p w:rsidR="00D56BC0" w:rsidRDefault="00D56BC0" w:rsidP="00D56BC0">
      <w:pPr>
        <w:rPr>
          <w:rFonts w:ascii="Arial Rounded MT Bold" w:eastAsia="Arial Unicode MS" w:hAnsi="Arial Rounded MT Bold" w:cs="Arial Unicode MS"/>
          <w:color w:val="0070C0"/>
        </w:rPr>
      </w:pPr>
    </w:p>
    <w:p w:rsidR="00D56BC0" w:rsidRPr="00D56BC0" w:rsidRDefault="00D56BC0" w:rsidP="00D56BC0">
      <w:pPr>
        <w:rPr>
          <w:rFonts w:ascii="Arial Rounded MT Bold" w:eastAsia="Arial Unicode MS" w:hAnsi="Arial Rounded MT Bold" w:cs="Arial Unicode MS"/>
          <w:color w:val="0070C0"/>
        </w:rPr>
      </w:pPr>
    </w:p>
    <w:p w:rsidR="005C1D0D" w:rsidRDefault="0032049E" w:rsidP="00EB6AF4">
      <w:pPr>
        <w:rPr>
          <w:rFonts w:ascii="Arial Rounded MT Bold" w:eastAsia="Arial Unicode MS" w:hAnsi="Arial Rounded MT Bold" w:cs="Arial Unicode MS"/>
          <w:b/>
          <w:color w:val="FF0000"/>
          <w:u w:val="single"/>
        </w:rPr>
      </w:pPr>
      <w:r w:rsidRPr="0032049E">
        <w:rPr>
          <w:rFonts w:ascii="Arial Rounded MT Bold" w:eastAsia="Arial Unicode MS" w:hAnsi="Arial Rounded MT Bold" w:cs="Arial Unicode MS"/>
          <w:b/>
          <w:color w:val="FF0000"/>
          <w:u w:val="single"/>
        </w:rPr>
        <w:lastRenderedPageBreak/>
        <w:t>Tools and techniques</w:t>
      </w:r>
    </w:p>
    <w:p w:rsidR="005C1D0D" w:rsidRPr="0032049E" w:rsidRDefault="00D56BC0" w:rsidP="00EB6AF4">
      <w:pPr>
        <w:rPr>
          <w:rFonts w:ascii="Arial Rounded MT Bold" w:eastAsia="Arial Unicode MS" w:hAnsi="Arial Rounded MT Bold" w:cs="Arial Unicode MS"/>
          <w:b/>
          <w:color w:val="FF0000"/>
          <w:u w:val="single"/>
        </w:rPr>
      </w:pPr>
      <w:r>
        <w:rPr>
          <w:rFonts w:ascii="Arial Rounded MT Bold" w:eastAsia="Arial Unicode MS" w:hAnsi="Arial Rounded MT Bold" w:cs="Arial Unicode MS"/>
          <w:color w:val="0070C0"/>
        </w:rPr>
        <w:t xml:space="preserve">These include use of computers software applications for modeling and designing the financial products, using predictive analysis of clients’ information to design products in line with consumer requirements. Basic finance computational techniques using models like </w:t>
      </w:r>
      <w:r w:rsidR="00DF0ED9">
        <w:rPr>
          <w:rFonts w:ascii="Arial Rounded MT Bold" w:eastAsia="Arial Unicode MS" w:hAnsi="Arial Rounded MT Bold" w:cs="Arial Unicode MS"/>
          <w:color w:val="0070C0"/>
        </w:rPr>
        <w:t xml:space="preserve">CAPM for cost </w:t>
      </w:r>
      <w:r w:rsidR="005148A9">
        <w:rPr>
          <w:rFonts w:ascii="Arial Rounded MT Bold" w:eastAsia="Arial Unicode MS" w:hAnsi="Arial Rounded MT Bold" w:cs="Arial Unicode MS"/>
          <w:color w:val="0070C0"/>
        </w:rPr>
        <w:t>of equity</w:t>
      </w:r>
      <w:r w:rsidR="00DF0ED9">
        <w:rPr>
          <w:rFonts w:ascii="Arial Rounded MT Bold" w:eastAsia="Arial Unicode MS" w:hAnsi="Arial Rounded MT Bold" w:cs="Arial Unicode MS"/>
          <w:color w:val="0070C0"/>
        </w:rPr>
        <w:t xml:space="preserve"> and other cost of debt formulas helps to streamline the financial product development process.</w:t>
      </w:r>
      <w:r>
        <w:rPr>
          <w:rFonts w:ascii="Arial Rounded MT Bold" w:eastAsia="Arial Unicode MS" w:hAnsi="Arial Rounded MT Bold" w:cs="Arial Unicode MS"/>
          <w:color w:val="0070C0"/>
        </w:rPr>
        <w:t xml:space="preserve">  </w:t>
      </w:r>
    </w:p>
    <w:sectPr w:rsidR="005C1D0D" w:rsidRPr="0032049E" w:rsidSect="00B636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772E4"/>
    <w:multiLevelType w:val="hybridMultilevel"/>
    <w:tmpl w:val="782CCE1E"/>
    <w:lvl w:ilvl="0" w:tplc="D73EF54E">
      <w:start w:val="1"/>
      <w:numFmt w:val="decimal"/>
      <w:lvlText w:val="%1."/>
      <w:lvlJc w:val="left"/>
      <w:pPr>
        <w:ind w:left="360" w:hanging="360"/>
      </w:pPr>
      <w:rPr>
        <w:color w:val="4F81BD" w:themeColor="accen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20E36BC"/>
    <w:multiLevelType w:val="hybridMultilevel"/>
    <w:tmpl w:val="6A06C84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8AC"/>
    <w:rsid w:val="00016092"/>
    <w:rsid w:val="00066F50"/>
    <w:rsid w:val="000845B2"/>
    <w:rsid w:val="000A3E5E"/>
    <w:rsid w:val="000A44F1"/>
    <w:rsid w:val="000D33EB"/>
    <w:rsid w:val="00102899"/>
    <w:rsid w:val="0012741D"/>
    <w:rsid w:val="001515B6"/>
    <w:rsid w:val="001539CE"/>
    <w:rsid w:val="00190139"/>
    <w:rsid w:val="00220B4C"/>
    <w:rsid w:val="00223241"/>
    <w:rsid w:val="00255B48"/>
    <w:rsid w:val="002709A9"/>
    <w:rsid w:val="0027553B"/>
    <w:rsid w:val="00286452"/>
    <w:rsid w:val="00294424"/>
    <w:rsid w:val="002A1602"/>
    <w:rsid w:val="0032049E"/>
    <w:rsid w:val="00341841"/>
    <w:rsid w:val="00363A4C"/>
    <w:rsid w:val="003A68D5"/>
    <w:rsid w:val="00405AC7"/>
    <w:rsid w:val="00420A30"/>
    <w:rsid w:val="004B0842"/>
    <w:rsid w:val="004C0C2F"/>
    <w:rsid w:val="004C476E"/>
    <w:rsid w:val="00507522"/>
    <w:rsid w:val="00510662"/>
    <w:rsid w:val="005148A9"/>
    <w:rsid w:val="005158AC"/>
    <w:rsid w:val="005C1D0D"/>
    <w:rsid w:val="005C2988"/>
    <w:rsid w:val="005D2B7F"/>
    <w:rsid w:val="0068482E"/>
    <w:rsid w:val="006D5C88"/>
    <w:rsid w:val="006E5468"/>
    <w:rsid w:val="006F5108"/>
    <w:rsid w:val="0078042D"/>
    <w:rsid w:val="00784191"/>
    <w:rsid w:val="007D788B"/>
    <w:rsid w:val="00803E3E"/>
    <w:rsid w:val="00820225"/>
    <w:rsid w:val="00843FB1"/>
    <w:rsid w:val="00850C6F"/>
    <w:rsid w:val="00886F79"/>
    <w:rsid w:val="00953815"/>
    <w:rsid w:val="0099045A"/>
    <w:rsid w:val="009B4124"/>
    <w:rsid w:val="009D1045"/>
    <w:rsid w:val="00A1505A"/>
    <w:rsid w:val="00A22A65"/>
    <w:rsid w:val="00A57165"/>
    <w:rsid w:val="00A61507"/>
    <w:rsid w:val="00A61768"/>
    <w:rsid w:val="00AA6EF6"/>
    <w:rsid w:val="00AB5270"/>
    <w:rsid w:val="00AC2E70"/>
    <w:rsid w:val="00AD2B31"/>
    <w:rsid w:val="00AE32F6"/>
    <w:rsid w:val="00AE5AD7"/>
    <w:rsid w:val="00B02251"/>
    <w:rsid w:val="00B44230"/>
    <w:rsid w:val="00B63643"/>
    <w:rsid w:val="00B930F8"/>
    <w:rsid w:val="00BA1E97"/>
    <w:rsid w:val="00BB39A1"/>
    <w:rsid w:val="00BC0668"/>
    <w:rsid w:val="00BD62B6"/>
    <w:rsid w:val="00C77125"/>
    <w:rsid w:val="00CC07CA"/>
    <w:rsid w:val="00D232B0"/>
    <w:rsid w:val="00D56BC0"/>
    <w:rsid w:val="00DC6D7E"/>
    <w:rsid w:val="00DF047E"/>
    <w:rsid w:val="00DF0ED9"/>
    <w:rsid w:val="00E160DE"/>
    <w:rsid w:val="00EB6AF4"/>
    <w:rsid w:val="00ED71D7"/>
    <w:rsid w:val="00F07206"/>
    <w:rsid w:val="00F71B03"/>
    <w:rsid w:val="00F81711"/>
    <w:rsid w:val="00FB0726"/>
    <w:rsid w:val="00FB703D"/>
    <w:rsid w:val="00FC6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0F7FA"/>
  <w15:docId w15:val="{21AAC9CB-5F8D-4836-8D3A-A5F782BAB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00" w:afterAutospacing="1"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36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58A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158AC"/>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55B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230</Words>
  <Characters>1314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SR-3</dc:creator>
  <cp:lastModifiedBy>Ashington Waweru</cp:lastModifiedBy>
  <cp:revision>2</cp:revision>
  <dcterms:created xsi:type="dcterms:W3CDTF">2017-06-08T11:48:00Z</dcterms:created>
  <dcterms:modified xsi:type="dcterms:W3CDTF">2017-06-08T11:48:00Z</dcterms:modified>
</cp:coreProperties>
</file>