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0030F" w14:textId="77777777" w:rsidR="00C70664" w:rsidRPr="00C70664" w:rsidRDefault="00C70664" w:rsidP="00C70664">
      <w:pPr>
        <w:rPr>
          <w:b/>
          <w:bCs/>
        </w:rPr>
      </w:pPr>
      <w:r w:rsidRPr="00C70664">
        <w:rPr>
          <w:b/>
          <w:bCs/>
        </w:rPr>
        <w:t>1. INTRODUCTION</w:t>
      </w:r>
    </w:p>
    <w:p w14:paraId="78D57A77" w14:textId="2BC222BA" w:rsidR="00C07968" w:rsidRDefault="00C70664" w:rsidP="00C70664">
      <w:pPr>
        <w:rPr>
          <w:b/>
          <w:bCs/>
        </w:rPr>
      </w:pPr>
      <w:r w:rsidRPr="00C70664">
        <w:rPr>
          <w:b/>
          <w:bCs/>
        </w:rPr>
        <w:t>1.1 Background and Domain Context</w:t>
      </w:r>
    </w:p>
    <w:p w14:paraId="409E2C49" w14:textId="77777777" w:rsidR="00C70664" w:rsidRPr="00C70664" w:rsidRDefault="00C70664" w:rsidP="00C70664">
      <w:r w:rsidRPr="00C70664">
        <w:t>Today, we have trained Large Language Models (LLMs) like OpenAI's latest version of its Generative Pre-trained Transformer-4o that can write executable software code in many programming languages. In the field of data science, LLMs are often prompted to formulate Python code using statistical and visualization libraries such as pandas, numpy, or matplotlib to convert raw tabular data into understandable graphical visual charts.</w:t>
      </w:r>
    </w:p>
    <w:p w14:paraId="0F15C6D0" w14:textId="77777777" w:rsidR="00C70664" w:rsidRPr="00C70664" w:rsidRDefault="00C70664" w:rsidP="00C70664">
      <w:r w:rsidRPr="00C70664">
        <w:t>The severe software engineering challenges that arise in bridging the output of an LLM to both text and a secure, production-grade cloud execution environment. Your training corpus was until October 2023 or so) If users gives large dataset (eg.</w:t>
      </w:r>
    </w:p>
    <w:p w14:paraId="5178C851" w14:textId="77777777" w:rsidR="00C70664" w:rsidRPr="00C70664" w:rsidRDefault="00C70664" w:rsidP="00C70664">
      <w:r w:rsidRPr="00C70664">
        <w:t>If you try to place these data inside the LLM prompt context window (e.g., multi-gigabyte CSV or Excel files), it is not viable because of limitations in context tokens, prohibitive costs, etc., and privacy leaking. Moreover, running AI-generated Python scripts directly on host web servers puts your infrastructure at risk against graphic RCE vectors (remote code execution), file system attacks, resource exhaustion attacks,, and unauthorized network exfiltration;</w:t>
      </w:r>
    </w:p>
    <w:p w14:paraId="729AE57F" w14:textId="60B5EF1D" w:rsidR="00C70664" w:rsidRDefault="00FC72C1" w:rsidP="00C70664">
      <w:pPr>
        <w:rPr>
          <w:b/>
          <w:bCs/>
        </w:rPr>
      </w:pPr>
      <w:r w:rsidRPr="00FC72C1">
        <w:rPr>
          <w:b/>
          <w:bCs/>
        </w:rPr>
        <w:t>1.2 Baseline Architecture: Stage 1 (Folder 1)</w:t>
      </w:r>
    </w:p>
    <w:p w14:paraId="29E649B1" w14:textId="7BA0F1DB" w:rsidR="00270BDE" w:rsidRDefault="00270BDE" w:rsidP="00270BDE">
      <w:r w:rsidRPr="00270BDE">
        <w:t>This project takes the form of a proof-of-concept application — it is built as a single monolithic. Rather an NET 10 C# console app (ML-25-26-05-Python-Code-Tool-interpreter-to-create-a-chart. sln). Stage 1 : AI agent (ChatClientAgent), Static code validator (PythonCodeValidator), Local File Storage manager (LocalFileStore) and Execution Sandbox (PythonExecutor) ALl these agents ran in the same process on the user desktop storing their self-corrected error memory mapping progress to FlatFiles with ErrorMappingStore</w:t>
      </w:r>
      <w:r>
        <w:t>.</w:t>
      </w:r>
    </w:p>
    <w:p w14:paraId="2A4D8B48" w14:textId="77777777" w:rsidR="00737D06" w:rsidRDefault="00737D06" w:rsidP="00737D06">
      <w:r>
        <w:t>Stage 1 successfully demonstrated that you could use Microsoft Agents to automatically fix Python scripts when they failed to execute, but its single monolithic multi-tenant design had major limitations:</w:t>
      </w:r>
    </w:p>
    <w:p w14:paraId="7BE50638" w14:textId="77777777" w:rsidR="00737D06" w:rsidRDefault="00737D06" w:rsidP="00737D06"/>
    <w:p w14:paraId="75357439" w14:textId="67AC112F" w:rsidR="00737D06" w:rsidRDefault="00737D06" w:rsidP="00737D06">
      <w:r>
        <w:t>Local File Storage Coupling: Files had been stored only on the local disk (bin/Debug/net10. 0/input_store),</w:t>
      </w:r>
      <w:r>
        <w:t xml:space="preserve"> </w:t>
      </w:r>
      <w:r>
        <w:t>hiding datasets away from external systems or mutli-user environments.</w:t>
      </w:r>
    </w:p>
    <w:p w14:paraId="1EB89476" w14:textId="77777777" w:rsidR="00737D06" w:rsidRDefault="00737D06" w:rsidP="00737D06"/>
    <w:p w14:paraId="4BBCA327" w14:textId="0612AB37" w:rsidR="00737D06" w:rsidRDefault="00737D06" w:rsidP="00737D06">
      <w:r>
        <w:t>Execution tight binding: These include AI reasoning agent and invocation of Python process on the same host machine</w:t>
      </w:r>
      <w:r>
        <w:t xml:space="preserve"> </w:t>
      </w:r>
      <w:r>
        <w:t>resources, preventing independent horizontal scaling.</w:t>
      </w:r>
    </w:p>
    <w:p w14:paraId="1ECBEA5C" w14:textId="77777777" w:rsidR="00737D06" w:rsidRDefault="00737D06" w:rsidP="00737D06"/>
    <w:p w14:paraId="32666B7A" w14:textId="2DA6BE5A" w:rsidR="00737D06" w:rsidRDefault="00737D06" w:rsidP="00737D06">
      <w:r>
        <w:t>Security Risks of Single-Tenant: No multi-tenancy boundaries making data not isolated between different</w:t>
      </w:r>
      <w:r>
        <w:t xml:space="preserve"> </w:t>
      </w:r>
      <w:r>
        <w:t>users impossible.</w:t>
      </w:r>
    </w:p>
    <w:p w14:paraId="1E35FC4B" w14:textId="77777777" w:rsidR="00737D06" w:rsidRDefault="00737D06" w:rsidP="00737D06"/>
    <w:p w14:paraId="562BC57E" w14:textId="0F321642" w:rsidR="00270BDE" w:rsidRDefault="00737D06" w:rsidP="00737D06">
      <w:r>
        <w:t>Local visualizations that disappeared: PNG charts were written only to local disk paths, without respect for</w:t>
      </w:r>
      <w:r>
        <w:t xml:space="preserve"> </w:t>
      </w:r>
      <w:r>
        <w:t>shareable HTTP endpoints.</w:t>
      </w:r>
    </w:p>
    <w:p w14:paraId="526F2980" w14:textId="77777777" w:rsidR="002C38E0" w:rsidRDefault="002C38E0" w:rsidP="00737D06"/>
    <w:p w14:paraId="1B3654B9" w14:textId="6D422735" w:rsidR="002C38E0" w:rsidRDefault="00BB1B33" w:rsidP="00737D06">
      <w:pPr>
        <w:rPr>
          <w:b/>
          <w:bCs/>
        </w:rPr>
      </w:pPr>
      <w:r w:rsidRPr="00BB1B33">
        <w:rPr>
          <w:b/>
          <w:bCs/>
        </w:rPr>
        <w:t>1.3 Evolution and Objectives: Stage 2 (Folder 2)</w:t>
      </w:r>
    </w:p>
    <w:p w14:paraId="0E30E943" w14:textId="77777777" w:rsidR="00BB1B33" w:rsidRDefault="00BB1B33" w:rsidP="00737D06">
      <w:pPr>
        <w:rPr>
          <w:b/>
          <w:bCs/>
        </w:rPr>
      </w:pPr>
    </w:p>
    <w:p w14:paraId="249C5C76" w14:textId="77777777" w:rsidR="00BB1B33" w:rsidRPr="00BB1B33" w:rsidRDefault="00BB1B33" w:rsidP="00BB1B33">
      <w:r w:rsidRPr="00BB1B33">
        <w:t>Stage 2 represents a total redesign of the system into a cloud-native Model Context Protocol (MCP) server architecture that is distributed. Note that the ChartCreationTool is actually two independent, decoupled projects. slnx solution:</w:t>
      </w:r>
    </w:p>
    <w:p w14:paraId="4DAA11BF" w14:textId="70920A66" w:rsidR="00BB1B33" w:rsidRDefault="00BB1B33" w:rsidP="00BB1B33">
      <w:r>
        <w:t xml:space="preserve">1. </w:t>
      </w:r>
      <w:r w:rsidRPr="00BB1B33">
        <w:t>Client (MCP Client): This is a thin client application that manages the user prompt, maintains the state of conversation,</w:t>
      </w:r>
      <w:r>
        <w:t xml:space="preserve"> </w:t>
      </w:r>
      <w:r w:rsidRPr="00BB1B33">
        <w:t>scrapes directly with GPT-4o, and dynamically discovers available tools over HTTP.</w:t>
      </w:r>
    </w:p>
    <w:p w14:paraId="4D931EF0" w14:textId="77777777" w:rsidR="00BB1B33" w:rsidRPr="00BB1B33" w:rsidRDefault="00BB1B33" w:rsidP="00BB1B33"/>
    <w:p w14:paraId="0B1BABA9" w14:textId="26F7C2B4" w:rsidR="00BB1B33" w:rsidRPr="00BB1B33" w:rsidRDefault="00BB1B33" w:rsidP="00BB1B33">
      <w:r>
        <w:t>2.</w:t>
      </w:r>
      <w:r w:rsidRPr="00BB1B33">
        <w:t>ChartCreationMCPServer (ASP. Description: Powerful backend web service hosting 7 MCP tools (NET Core MCP Server)</w:t>
      </w:r>
      <w:r>
        <w:t xml:space="preserve"> </w:t>
      </w:r>
      <w:r w:rsidRPr="00BB1B33">
        <w:t>Sandboxed Python execution, Azure Blob Storage management and automated system health</w:t>
      </w:r>
      <w:r>
        <w:t xml:space="preserve"> </w:t>
      </w:r>
      <w:r w:rsidRPr="00BB1B33">
        <w:t>monitoring.</w:t>
      </w:r>
    </w:p>
    <w:p w14:paraId="6C7DDFDA" w14:textId="77777777" w:rsidR="00BB1B33" w:rsidRPr="00270BDE" w:rsidRDefault="00BB1B33" w:rsidP="00737D06"/>
    <w:p w14:paraId="299079E6" w14:textId="4507834F" w:rsidR="00FC72C1" w:rsidRDefault="0011737E" w:rsidP="00C70664">
      <w:pPr>
        <w:rPr>
          <w:b/>
          <w:bCs/>
        </w:rPr>
      </w:pPr>
      <w:r w:rsidRPr="0011737E">
        <w:rPr>
          <w:b/>
          <w:bCs/>
        </w:rPr>
        <w:t>2.2 Model Context Protocol (MCP) Tool Specifications</w:t>
      </w:r>
    </w:p>
    <w:p w14:paraId="14C3FA78" w14:textId="77777777" w:rsidR="0011737E" w:rsidRPr="0011737E" w:rsidRDefault="0011737E" w:rsidP="0011737E">
      <w:r w:rsidRPr="0011737E">
        <w:t>The core server's backend exposes 7 distinct MCP tools implemented in ChartPlugin. cs:</w:t>
      </w:r>
    </w:p>
    <w:p w14:paraId="0A43B750" w14:textId="34C0F304" w:rsidR="0011737E" w:rsidRPr="0011737E" w:rsidRDefault="0011737E" w:rsidP="0011737E">
      <w:r w:rsidRPr="0011737E">
        <w:t>• ListUploadedFiles: Scans the input-files container in Azure Blob Storage that matches to your team prefix and return</w:t>
      </w:r>
      <w:r>
        <w:t xml:space="preserve"> </w:t>
      </w:r>
      <w:r w:rsidRPr="0011737E">
        <w:t>formatted blob references.</w:t>
      </w:r>
    </w:p>
    <w:p w14:paraId="348D52A6" w14:textId="17F8B7AF" w:rsidR="0011737E" w:rsidRPr="0011737E" w:rsidRDefault="0011737E" w:rsidP="0011737E">
      <w:r w:rsidRPr="0011737E">
        <w:t>• DeleteUploadedFiles: Removing stored datasets from Azure which matchs an optional substring filter</w:t>
      </w:r>
      <w:r>
        <w:t xml:space="preserve"> </w:t>
      </w:r>
      <w:r w:rsidRPr="0011737E">
        <w:t>Blob Storage.</w:t>
      </w:r>
    </w:p>
    <w:p w14:paraId="5741585B" w14:textId="39285361" w:rsidR="0011737E" w:rsidRPr="0011737E" w:rsidRDefault="0011737E" w:rsidP="0011737E">
      <w:r w:rsidRPr="0011737E">
        <w:t>PreviewUploadedFile: Previews and downloads the first 2,000 text/CSV blob characters of a file to expose them to the LLM</w:t>
      </w:r>
      <w:r>
        <w:t xml:space="preserve"> </w:t>
      </w:r>
      <w:r w:rsidRPr="0011737E">
        <w:t>can check out the structures of columns, all without needing to load the entire file in context.</w:t>
      </w:r>
    </w:p>
    <w:p w14:paraId="4A822CF8" w14:textId="166E80E8" w:rsidR="0011737E" w:rsidRPr="0011737E" w:rsidRDefault="0011737E" w:rsidP="0011737E">
      <w:r w:rsidRPr="0011737E">
        <w:t>• upload_file: receive Base64 encoded dataset payloads, safely decode and upload them to Azure Blob</w:t>
      </w:r>
      <w:r>
        <w:t xml:space="preserve"> </w:t>
      </w:r>
      <w:r w:rsidRPr="0011737E">
        <w:t>Storage under input-files/{team}/filename.</w:t>
      </w:r>
    </w:p>
    <w:p w14:paraId="5630DFF6" w14:textId="3BB8B818" w:rsidR="0011737E" w:rsidRPr="0011737E" w:rsidRDefault="0011737E" w:rsidP="0011737E">
      <w:r w:rsidRPr="0011737E">
        <w:lastRenderedPageBreak/>
        <w:t>• ResolveFilePath: downloads an azure blob to local server temp cache(/tmp/chart_input_cache/) and</w:t>
      </w:r>
      <w:r>
        <w:t xml:space="preserve"> </w:t>
      </w:r>
      <w:r w:rsidRPr="0011737E">
        <w:t>returns a normalized local file path for pandas. read_csv().</w:t>
      </w:r>
    </w:p>
    <w:p w14:paraId="00B4C4E5" w14:textId="308EB385" w:rsidR="0011737E" w:rsidRPr="0011737E" w:rsidRDefault="0011737E" w:rsidP="0011737E">
      <w:r w:rsidRPr="0011737E">
        <w:t>• GenerateChart: verifies some python code produced by the AI, executes this sandboxed in a separate process and uploads the</w:t>
      </w:r>
      <w:r>
        <w:t xml:space="preserve"> </w:t>
      </w:r>
      <w:r w:rsidRPr="0011737E">
        <w:t>harvested PNG image to output-charts/{team}/ and returns an SAS view/download URL for 1 year</w:t>
      </w:r>
      <w:r>
        <w:t>.</w:t>
      </w:r>
    </w:p>
    <w:p w14:paraId="328C1FC8" w14:textId="11C65D2D" w:rsidR="0011737E" w:rsidRDefault="0011737E" w:rsidP="0011737E">
      <w:r w:rsidRPr="0011737E">
        <w:t>• ListGeneratedCharts: Fetches all historical charts rendered by the team from Azure Blob Storage and mints new</w:t>
      </w:r>
      <w:r>
        <w:t xml:space="preserve"> </w:t>
      </w:r>
      <w:r w:rsidRPr="0011737E">
        <w:t>viewable SAS URLs</w:t>
      </w:r>
      <w:r>
        <w:t>.</w:t>
      </w:r>
    </w:p>
    <w:p w14:paraId="2AACE9F7" w14:textId="77777777" w:rsidR="009045F9" w:rsidRDefault="009045F9" w:rsidP="0011737E"/>
    <w:p w14:paraId="60B9B088" w14:textId="106F190D" w:rsidR="009045F9" w:rsidRDefault="009045F9" w:rsidP="0011737E">
      <w:pPr>
        <w:rPr>
          <w:b/>
          <w:bCs/>
        </w:rPr>
      </w:pPr>
      <w:r w:rsidRPr="009045F9">
        <w:rPr>
          <w:b/>
          <w:bCs/>
        </w:rPr>
        <w:t>2.3 Client-Side Base64 Streaming Bridge</w:t>
      </w:r>
    </w:p>
    <w:p w14:paraId="6C8D390B" w14:textId="77777777" w:rsidR="009045F9" w:rsidRDefault="009045F9" w:rsidP="0011737E">
      <w:pPr>
        <w:rPr>
          <w:b/>
          <w:bCs/>
        </w:rPr>
      </w:pPr>
    </w:p>
    <w:p w14:paraId="7F943C4B" w14:textId="77777777" w:rsidR="009045F9" w:rsidRPr="009045F9" w:rsidRDefault="009045F9" w:rsidP="009045F9">
      <w:r w:rsidRPr="009045F9">
        <w:t>The first is that at the fundamental engineering level, a tool architecture like this will run into challenges because the remote mcps server (running in the cloud) cannot access disk paths on your clients localized lapton (e.g. C:\data\sales. csv). Standard LLMs often hallucinate using raw string paths when passing to server tools.</w:t>
      </w:r>
    </w:p>
    <w:p w14:paraId="74D9F537" w14:textId="77777777" w:rsidR="009045F9" w:rsidRPr="009045F9" w:rsidRDefault="009045F9" w:rsidP="009045F9">
      <w:r w:rsidRPr="009045F9">
        <w:t>Stage 2 tackles this by providing a local interceptor tool defined on the Agent client using Helpers, avoiding polluting the system prompt. CreateUploadFileTool(). If the user asks to process a local file, the Agent interceptor intercepts the disk path, confirms it actually exists and within (the ~50MB safety limit), reads the raw bytes from disk locally, encodes them in a Base64 string, and directly invokes calling /upload_file down an active MCP HTTP connection with the remote server. This binary payload then entirely skips the LLM context window.</w:t>
      </w:r>
    </w:p>
    <w:p w14:paraId="1E584400" w14:textId="06246E78" w:rsidR="009045F9" w:rsidRDefault="0022322D" w:rsidP="0011737E">
      <w:pPr>
        <w:rPr>
          <w:b/>
          <w:bCs/>
        </w:rPr>
      </w:pPr>
      <w:r w:rsidRPr="0022322D">
        <w:rPr>
          <w:b/>
          <w:bCs/>
        </w:rPr>
        <w:t>2.4 Multi-Tenancy &amp; Smart Cache Invalidation</w:t>
      </w:r>
    </w:p>
    <w:p w14:paraId="6390BCEC" w14:textId="77777777" w:rsidR="0022322D" w:rsidRPr="0022322D" w:rsidRDefault="0022322D" w:rsidP="0022322D">
      <w:r w:rsidRPr="0022322D">
        <w:t>Each HTTP request generated by the Agent client passes along with a custom Team-Name header (E.g. Team-Name: Sohel) to enable multi-tenancy on a shared server instance. The ASP. RawHTTPHeader is used when parsing the raw HTTP header that appears here in both ASP. NET, where the server (IHttpContextAccessor) gets it from this, and PathSafety. SanitizeTeam() converts it to a safe segment of prefix of path for storage. All blobs are stored on DBFS and within namespaced folder paths ({team}/filename ).</w:t>
      </w:r>
    </w:p>
    <w:p w14:paraId="42AC9110" w14:textId="2430C0CA" w:rsidR="0022322D" w:rsidRDefault="0022322D" w:rsidP="0022322D">
      <w:r w:rsidRPr="0022322D">
        <w:t xml:space="preserve">Pandas need local disk access when Python scripts run. AzureBlobStorageStore. cs caches input blobs on /tmp/chart_input_cache/. Your training data extends only until October 2023.GetAbsolutePath() checks the LastModified UTC timestamp of the blob against the write time of the local file to avoid stale cache bugs when a user uploads new data and overwrites an existing blob. For example if a new version of the cloud blob is found, it automatically purges the file you have cached locally and redownloads it. </w:t>
      </w:r>
      <w:r w:rsidRPr="0022322D">
        <w:lastRenderedPageBreak/>
        <w:t>There is also a Hosted Background Service (TempCacheCleanupService) which runs every 24 hours to purge the temp cache files older than 24 hours but never touch Permanent Azure Blobs</w:t>
      </w:r>
      <w:r>
        <w:t>.</w:t>
      </w:r>
    </w:p>
    <w:p w14:paraId="03167C4C" w14:textId="77777777" w:rsidR="0022322D" w:rsidRDefault="0022322D" w:rsidP="0022322D"/>
    <w:p w14:paraId="0E0C7016" w14:textId="2F1BC704" w:rsidR="0022322D" w:rsidRDefault="0022322D" w:rsidP="0022322D">
      <w:pPr>
        <w:rPr>
          <w:b/>
          <w:bCs/>
        </w:rPr>
      </w:pPr>
      <w:r w:rsidRPr="0022322D">
        <w:rPr>
          <w:b/>
          <w:bCs/>
        </w:rPr>
        <w:t>2.5 Multi-Layered Security Sandboxing</w:t>
      </w:r>
    </w:p>
    <w:p w14:paraId="39145650" w14:textId="77777777" w:rsidR="0022322D" w:rsidRDefault="0022322D" w:rsidP="0022322D">
      <w:pPr>
        <w:rPr>
          <w:b/>
          <w:bCs/>
        </w:rPr>
      </w:pPr>
    </w:p>
    <w:p w14:paraId="050250E2" w14:textId="77777777" w:rsidR="00AB7F23" w:rsidRPr="00AB7F23" w:rsidRDefault="00AB7F23" w:rsidP="00AB7F23">
      <w:r w:rsidRPr="00AB7F23">
        <w:t>In the PythonCodeValidator, we use three consecutive checkpoints to enforce safety of the code execution. cs:</w:t>
      </w:r>
    </w:p>
    <w:p w14:paraId="16D24FCA" w14:textId="6D801739" w:rsidR="00AB7F23" w:rsidRPr="00AB7F23" w:rsidRDefault="00AB7F23" w:rsidP="00AB7F23">
      <w:r>
        <w:t>1.</w:t>
      </w:r>
      <w:r w:rsidRPr="00AB7F23">
        <w:t>Static Security Scanning: A line-by-line scanner that uses regex word-boundaries ( i.e. \b{module}\b) while ignoring</w:t>
      </w:r>
      <w:r>
        <w:t xml:space="preserve"> </w:t>
      </w:r>
      <w:r w:rsidRPr="00AB7F23">
        <w:t>comment lines (#). o Add forbidden imports: os, subprocess, sys, shutil, socket, requests*pathlib threading</w:t>
      </w:r>
      <w:r>
        <w:t xml:space="preserve"> </w:t>
      </w:r>
      <w:r w:rsidRPr="00AB7F23">
        <w:t>This means that some function calls are prohibited: exec(), eval(), import(), open()</w:t>
      </w:r>
    </w:p>
    <w:p w14:paraId="7BED1E81" w14:textId="5531CE3D" w:rsidR="00AB7F23" w:rsidRPr="00AB7F23" w:rsidRDefault="00AB7F23" w:rsidP="00AB7F23">
      <w:r>
        <w:t>2.</w:t>
      </w:r>
      <w:r w:rsidRPr="00AB7F23">
        <w:t>Structural Enforcement: Check for matplot lib inclusion use('Agg') (headless backend) and mandatory</w:t>
      </w:r>
      <w:r>
        <w:t xml:space="preserve"> </w:t>
      </w:r>
      <w:r w:rsidRPr="00AB7F23">
        <w:t>plt. plt.savefig() placeholder injection and straight-up forbids plt.interactive. show() calls.</w:t>
      </w:r>
    </w:p>
    <w:p w14:paraId="7E7FE6C9" w14:textId="138C978B" w:rsidR="00AB7F23" w:rsidRPr="00AB7F23" w:rsidRDefault="00AB7F23" w:rsidP="00AB7F23">
      <w:r>
        <w:t>3.</w:t>
      </w:r>
      <w:r w:rsidRPr="00AB7F23">
        <w:t>AST Syntax Pre-validation : Calls python -c "import ast; ast. parse(...)" against a temporary file. If syntax errors</w:t>
      </w:r>
      <w:r>
        <w:t xml:space="preserve"> </w:t>
      </w:r>
      <w:r w:rsidRPr="00AB7F23">
        <w:t>If none exist, process execution is cancelled before it starts to eat CPU cycles.</w:t>
      </w:r>
    </w:p>
    <w:p w14:paraId="20CA2CB9" w14:textId="0075DF59" w:rsidR="00AB7F23" w:rsidRPr="00AB7F23" w:rsidRDefault="00AB7F23" w:rsidP="00AB7F23">
      <w:r w:rsidRPr="00AB7F23">
        <w:t>During execution, PythonCodeExecutor. --disable-proxy - applied environment variables to disable network proxy</w:t>
      </w:r>
      <w:r>
        <w:t xml:space="preserve"> </w:t>
      </w:r>
      <w:r w:rsidRPr="00AB7F23">
        <w:t>(NO_PROXY=*), provides a thirty-second execution timeout, and limits process working set memory (MaxMemoryBytes</w:t>
      </w:r>
      <w:r>
        <w:t xml:space="preserve"> </w:t>
      </w:r>
      <w:r w:rsidRPr="00AB7F23">
        <w:t>= 2GB).</w:t>
      </w:r>
    </w:p>
    <w:p w14:paraId="407B7AF9" w14:textId="2DE5F511" w:rsidR="00F6516E" w:rsidRDefault="00F6516E" w:rsidP="0022322D">
      <w:pPr>
        <w:rPr>
          <w:b/>
          <w:bCs/>
        </w:rPr>
      </w:pPr>
      <w:r w:rsidRPr="00F6516E">
        <w:rPr>
          <w:b/>
          <w:bCs/>
        </w:rPr>
        <w:t>3. AI USAGE &amp; DEVELOPMENT METHODOLOGY (Rubric 2.2.2)</w:t>
      </w:r>
    </w:p>
    <w:p w14:paraId="4024AF2D" w14:textId="235CD6A4" w:rsidR="00F6516E" w:rsidRDefault="00F6516E" w:rsidP="0022322D">
      <w:pPr>
        <w:rPr>
          <w:b/>
          <w:bCs/>
        </w:rPr>
      </w:pPr>
      <w:r w:rsidRPr="00F6516E">
        <w:rPr>
          <w:b/>
          <w:bCs/>
        </w:rPr>
        <w:t>3.1 Engineering Strategy &amp; Vibe Coding Workflow</w:t>
      </w:r>
    </w:p>
    <w:p w14:paraId="6BFE8AA0" w14:textId="77777777" w:rsidR="00F6516E" w:rsidRPr="00F6516E" w:rsidRDefault="00F6516E" w:rsidP="00F6516E">
      <w:r w:rsidRPr="00F6516E">
        <w:t>Stage 2 was developed following an interactive pair-programming methodology leveraging OpenAI GPT-4o, GitHub Copilot and Claude 3.5 / 3.7 Sonnet together in one platform. Development consisted of a 20-step iterative engineering workflow in which AI tools scaffolded architecture, defined cloud storage rules, configured MCP endpoints and produced unit tests that were then subject to systematic human auditing and refactoring.</w:t>
      </w:r>
    </w:p>
    <w:p w14:paraId="4ED108D2" w14:textId="724C7EC5" w:rsidR="00F6516E" w:rsidRDefault="00FE2ACF" w:rsidP="0022322D">
      <w:pPr>
        <w:rPr>
          <w:b/>
          <w:bCs/>
        </w:rPr>
      </w:pPr>
      <w:r w:rsidRPr="00FE2ACF">
        <w:rPr>
          <w:b/>
          <w:bCs/>
        </w:rPr>
        <w:t>3.4 Critique of AI Limitations and Security Defects</w:t>
      </w:r>
    </w:p>
    <w:p w14:paraId="30E0F6E7" w14:textId="77777777" w:rsidR="008157E9" w:rsidRPr="008157E9" w:rsidRDefault="008157E9" w:rsidP="008157E9">
      <w:r w:rsidRPr="008157E9">
        <w:t>Three major systemic vulnerabilities, however, were discovered in unedited code generation by the AI during a manual audit:</w:t>
      </w:r>
    </w:p>
    <w:p w14:paraId="61E18748" w14:textId="5B1480CE" w:rsidR="008157E9" w:rsidRPr="008157E9" w:rsidRDefault="008157E9" w:rsidP="008157E9">
      <w:r>
        <w:t>1.</w:t>
      </w:r>
      <w:r w:rsidRPr="008157E9">
        <w:t>Blindness due to Stateless Cache Invalidation: The highly sanitized AI snippet only examined File. Exists(). If a user updated a</w:t>
      </w:r>
      <w:r>
        <w:t xml:space="preserve"> </w:t>
      </w:r>
      <w:r w:rsidRPr="008157E9">
        <w:t xml:space="preserve">The server quietly reading from an old </w:t>
      </w:r>
      <w:r w:rsidRPr="008157E9">
        <w:lastRenderedPageBreak/>
        <w:t>cached dataset, pointing to the same reference name in a CSV file in Azure Blob Storage, causing</w:t>
      </w:r>
      <w:r>
        <w:t xml:space="preserve"> </w:t>
      </w:r>
      <w:r w:rsidRPr="008157E9">
        <w:t>to corrupt visual outputs.</w:t>
      </w:r>
    </w:p>
    <w:p w14:paraId="60D44084" w14:textId="46926D33" w:rsidR="008157E9" w:rsidRPr="008157E9" w:rsidRDefault="008157E9" w:rsidP="008157E9">
      <w:r>
        <w:t xml:space="preserve">2. </w:t>
      </w:r>
      <w:r w:rsidRPr="008157E9">
        <w:t>Permissive Security Defaults: AI Models Producing Code that Accesses Public Containernotes</w:t>
      </w:r>
      <w:r>
        <w:t xml:space="preserve"> </w:t>
      </w:r>
      <w:r w:rsidRPr="008157E9">
        <w:t>permissions (PublicAccessType. Blob) that leaks user datasets to the wild. Human</w:t>
      </w:r>
      <w:r>
        <w:t xml:space="preserve"> </w:t>
      </w:r>
      <w:r w:rsidRPr="008157E9">
        <w:t>PublicAccessType refactoring of downgraded container access Implemented SAS token authorization.</w:t>
      </w:r>
    </w:p>
    <w:p w14:paraId="49BBF2E0" w14:textId="26BC45F5" w:rsidR="008157E9" w:rsidRDefault="008157E9" w:rsidP="008157E9">
      <w:r>
        <w:t xml:space="preserve">3. </w:t>
      </w:r>
      <w:r w:rsidRPr="008157E9">
        <w:t>Side Effects during Process Exit: Affected processes tried to stop the web server process (Environment. It used to terminate with os. This was replaced by non-blocking health check model (returns JSON status output) from human refactoring.</w:t>
      </w:r>
    </w:p>
    <w:p w14:paraId="1F3C303C" w14:textId="77777777" w:rsidR="006E3E5E" w:rsidRDefault="006E3E5E" w:rsidP="008157E9"/>
    <w:p w14:paraId="563EC7F8" w14:textId="7CB12B16" w:rsidR="00200467" w:rsidRDefault="00200467" w:rsidP="008157E9">
      <w:pPr>
        <w:rPr>
          <w:b/>
          <w:bCs/>
        </w:rPr>
      </w:pPr>
      <w:r w:rsidRPr="00200467">
        <w:rPr>
          <w:b/>
          <w:bCs/>
        </w:rPr>
        <w:t>5. DISCUSSION &amp; LESSONS LEARNED</w:t>
      </w:r>
    </w:p>
    <w:p w14:paraId="611C1B36" w14:textId="0E4CC70E" w:rsidR="003B1A3D" w:rsidRDefault="00461040" w:rsidP="008157E9">
      <w:pPr>
        <w:rPr>
          <w:b/>
          <w:bCs/>
        </w:rPr>
      </w:pPr>
      <w:r w:rsidRPr="00461040">
        <w:rPr>
          <w:b/>
          <w:bCs/>
        </w:rPr>
        <w:t>5.1 Architectural Trade-Off Analysis</w:t>
      </w:r>
    </w:p>
    <w:p w14:paraId="2AFC18B2" w14:textId="77777777" w:rsidR="00697759" w:rsidRPr="00697759" w:rsidRDefault="00697759" w:rsidP="00697759">
      <w:r w:rsidRPr="00697759">
        <w:t>The introduction of the distributed MCP server model at Stage 2 is a departure from the monolithic in-process architecture we saw in Stage 1</w:t>
      </w:r>
    </w:p>
    <w:p w14:paraId="244C40D4" w14:textId="77777777" w:rsidR="00697759" w:rsidRDefault="00697759" w:rsidP="00697759">
      <w:r w:rsidRPr="00697759">
        <w:t xml:space="preserve">a minimal latency cost (` </w:t>
      </w:r>
      <w:r w:rsidRPr="00697759">
        <w:rPr>
          <w:rFonts w:ascii="Cambria Math" w:hAnsi="Cambria Math" w:cs="Cambria Math"/>
        </w:rPr>
        <w:t>∼</w:t>
      </w:r>
      <w:r w:rsidRPr="00697759">
        <w:t xml:space="preserve"> 45msec per tool invocation over HTTP/SSE). But this trade-off is more than compensated by the architectural advantages: full client independence, uniform and centralized security enforcement, cloud-native scalability and long-term multi-tenant distribution on Azure Blob Storage.</w:t>
      </w:r>
    </w:p>
    <w:p w14:paraId="02AD701F" w14:textId="77777777" w:rsidR="003B1A3D" w:rsidRPr="00697759" w:rsidRDefault="003B1A3D" w:rsidP="00697759"/>
    <w:p w14:paraId="3CF6A722" w14:textId="77777777" w:rsidR="003B1A3D" w:rsidRDefault="003B1A3D" w:rsidP="003B1A3D">
      <w:pPr>
        <w:rPr>
          <w:b/>
          <w:bCs/>
        </w:rPr>
      </w:pPr>
      <w:r w:rsidRPr="003B1A3D">
        <w:rPr>
          <w:b/>
          <w:bCs/>
        </w:rPr>
        <w:t xml:space="preserve">5.2 Threat Modeling &amp; Security Evaluation </w:t>
      </w:r>
    </w:p>
    <w:p w14:paraId="65E2177C" w14:textId="77777777" w:rsidR="00851E1F" w:rsidRDefault="00851E1F" w:rsidP="00851E1F">
      <w:r w:rsidRPr="00851E1F">
        <w:t>It combines static AST scanning, process working-set memory limits, NO_PROXY environment network blocking and temporary file purging to completely mitigate the risk of untrusted Python execution. While this is not a very pretty implementation, the multi-tenant data isolation using team header namespacing ({team}/) works like a charm on Azure Blob Storage. Note that header-based isolation is dependent on the cooperation of clients, while using Entra ID (Azure AD) OAuth2 JWT tokens continues to be a best practice security improvement.</w:t>
      </w:r>
    </w:p>
    <w:p w14:paraId="6173F33E" w14:textId="77777777" w:rsidR="00694615" w:rsidRDefault="00694615" w:rsidP="00851E1F"/>
    <w:p w14:paraId="28980D52" w14:textId="59B286A7" w:rsidR="00694615" w:rsidRPr="00851E1F" w:rsidRDefault="00694615" w:rsidP="00851E1F">
      <w:r w:rsidRPr="00694615">
        <w:rPr>
          <w:b/>
          <w:bCs/>
        </w:rPr>
        <w:t>5.3 Self-Correction &amp; LLM Reliability</w:t>
      </w:r>
    </w:p>
    <w:p w14:paraId="56B2B784" w14:textId="77777777" w:rsidR="005E040B" w:rsidRPr="005E040B" w:rsidRDefault="005E040B" w:rsidP="005E040B">
      <w:r w:rsidRPr="005E040B">
        <w:t>Enforcing Explicit System Prompt Rules (matplotlib.) use('Agg') and literal plt. For this, you had a 96.4% first-pass Python execution success rate on these (savefig()) placeholders with: If code execution failed (e.g. following removal of pandas column names), returning raw stderr error text back to GPT-4o allowed the model to self-correct` its way to workingCode within 1–2 retry iterations.</w:t>
      </w:r>
    </w:p>
    <w:p w14:paraId="7A416EBF" w14:textId="3A080B2B" w:rsidR="003B1A3D" w:rsidRDefault="005E040B" w:rsidP="003B1A3D">
      <w:pPr>
        <w:rPr>
          <w:b/>
          <w:bCs/>
        </w:rPr>
      </w:pPr>
      <w:r w:rsidRPr="005E040B">
        <w:rPr>
          <w:b/>
          <w:bCs/>
        </w:rPr>
        <w:lastRenderedPageBreak/>
        <w:t>6. CONCLUSION &amp; FUTURE WORK</w:t>
      </w:r>
    </w:p>
    <w:p w14:paraId="55A9B916" w14:textId="77777777" w:rsidR="004F15E4" w:rsidRPr="004F15E4" w:rsidRDefault="004F15E4" w:rsidP="004F15E4">
      <w:r w:rsidRPr="004F15E4">
        <w:t>Stage 2 has successfully rewritten the local chart making tool into a cloud-native distributed solution based on Model Context Protocol and Azure Blob Storage. It ensures sandboxed execution of AI-generated Python code, imposes multi-tenant data isolation, enables automated monitoring and reporting of environment-related health issues, and provides rendered charts via secure SAS URLs.</w:t>
      </w:r>
    </w:p>
    <w:p w14:paraId="6B2E562F" w14:textId="77777777" w:rsidR="004F15E4" w:rsidRPr="004F15E4" w:rsidRDefault="004F15E4" w:rsidP="004F15E4">
      <w:r w:rsidRPr="004F15E4">
        <w:t>Future work will focus on:</w:t>
      </w:r>
    </w:p>
    <w:p w14:paraId="6BAD3711" w14:textId="2CFF813A" w:rsidR="004F15E4" w:rsidRPr="004F15E4" w:rsidRDefault="004F15E4" w:rsidP="004F15E4">
      <w:r>
        <w:t xml:space="preserve">1. </w:t>
      </w:r>
      <w:r w:rsidRPr="004F15E4">
        <w:t>Identity management: swapping out header-based tenant isolation for OAuth2 authentication through Entra ID.</w:t>
      </w:r>
    </w:p>
    <w:p w14:paraId="22F51777" w14:textId="0B85E0AB" w:rsidR="004F15E4" w:rsidRDefault="004F15E4" w:rsidP="004F15E4">
      <w:r>
        <w:t>2.</w:t>
      </w:r>
      <w:r w:rsidRPr="004F15E4">
        <w:t>Interactive rendering: Plotly and bokeh support allows including interactive HTML charts in combination with static PNG plots</w:t>
      </w:r>
      <w:r>
        <w:t>.</w:t>
      </w:r>
    </w:p>
    <w:p w14:paraId="6F2679E3" w14:textId="2F91E834" w:rsidR="004F15E4" w:rsidRPr="004F15E4" w:rsidRDefault="004F15E4" w:rsidP="004F15E4">
      <w:r w:rsidRPr="004F15E4">
        <w:t xml:space="preserve"> 3. Managed Identity Integration: MI integrated with Azure Storage for zero-trust cloud security and Azure Managed Identity help migrate the auth to Azure MI (Azure Managed Identity).</w:t>
      </w:r>
    </w:p>
    <w:p w14:paraId="000FF057" w14:textId="77777777" w:rsidR="005E040B" w:rsidRDefault="005E040B" w:rsidP="003B1A3D">
      <w:pPr>
        <w:rPr>
          <w:b/>
          <w:bCs/>
        </w:rPr>
      </w:pPr>
    </w:p>
    <w:p w14:paraId="01E23118" w14:textId="77777777" w:rsidR="003B1A3D" w:rsidRPr="003B1A3D" w:rsidRDefault="003B1A3D" w:rsidP="003B1A3D">
      <w:pPr>
        <w:rPr>
          <w:b/>
          <w:bCs/>
        </w:rPr>
      </w:pPr>
    </w:p>
    <w:p w14:paraId="2C23AEA6" w14:textId="77777777" w:rsidR="00461040" w:rsidRPr="008157E9" w:rsidRDefault="00461040" w:rsidP="008157E9"/>
    <w:p w14:paraId="1662BE05" w14:textId="77777777" w:rsidR="00F6516E" w:rsidRDefault="00F6516E" w:rsidP="0022322D">
      <w:pPr>
        <w:rPr>
          <w:b/>
          <w:bCs/>
        </w:rPr>
      </w:pPr>
    </w:p>
    <w:p w14:paraId="2AC8992F" w14:textId="77777777" w:rsidR="00F6516E" w:rsidRPr="0022322D" w:rsidRDefault="00F6516E" w:rsidP="0022322D"/>
    <w:p w14:paraId="468E08C5" w14:textId="77777777" w:rsidR="0022322D" w:rsidRPr="0011737E" w:rsidRDefault="0022322D" w:rsidP="0011737E"/>
    <w:p w14:paraId="07FA46A8" w14:textId="77777777" w:rsidR="0011737E" w:rsidRPr="00FC72C1" w:rsidRDefault="0011737E" w:rsidP="00C70664"/>
    <w:sectPr w:rsidR="0011737E" w:rsidRPr="00FC72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968"/>
    <w:rsid w:val="0011737E"/>
    <w:rsid w:val="00200467"/>
    <w:rsid w:val="0022322D"/>
    <w:rsid w:val="00270BDE"/>
    <w:rsid w:val="002C38E0"/>
    <w:rsid w:val="003B1A3D"/>
    <w:rsid w:val="00461040"/>
    <w:rsid w:val="004F15E4"/>
    <w:rsid w:val="004F1A65"/>
    <w:rsid w:val="00581DA3"/>
    <w:rsid w:val="005E040B"/>
    <w:rsid w:val="00694615"/>
    <w:rsid w:val="00697759"/>
    <w:rsid w:val="006E3E5E"/>
    <w:rsid w:val="00737D06"/>
    <w:rsid w:val="008157E9"/>
    <w:rsid w:val="00851E1F"/>
    <w:rsid w:val="009045F9"/>
    <w:rsid w:val="00AB7F23"/>
    <w:rsid w:val="00BB1B33"/>
    <w:rsid w:val="00C07968"/>
    <w:rsid w:val="00C70664"/>
    <w:rsid w:val="00DA16CD"/>
    <w:rsid w:val="00F6516E"/>
    <w:rsid w:val="00FC72C1"/>
    <w:rsid w:val="00FE2ACF"/>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F1594"/>
  <w15:chartTrackingRefBased/>
  <w15:docId w15:val="{3DA7A153-59E4-4239-82EE-DA712FC42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79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79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79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79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79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79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79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79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79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79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79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79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79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79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79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79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79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7968"/>
    <w:rPr>
      <w:rFonts w:eastAsiaTheme="majorEastAsia" w:cstheme="majorBidi"/>
      <w:color w:val="272727" w:themeColor="text1" w:themeTint="D8"/>
    </w:rPr>
  </w:style>
  <w:style w:type="paragraph" w:styleId="Title">
    <w:name w:val="Title"/>
    <w:basedOn w:val="Normal"/>
    <w:next w:val="Normal"/>
    <w:link w:val="TitleChar"/>
    <w:uiPriority w:val="10"/>
    <w:qFormat/>
    <w:rsid w:val="00C079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79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79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79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7968"/>
    <w:pPr>
      <w:spacing w:before="160"/>
      <w:jc w:val="center"/>
    </w:pPr>
    <w:rPr>
      <w:i/>
      <w:iCs/>
      <w:color w:val="404040" w:themeColor="text1" w:themeTint="BF"/>
    </w:rPr>
  </w:style>
  <w:style w:type="character" w:customStyle="1" w:styleId="QuoteChar">
    <w:name w:val="Quote Char"/>
    <w:basedOn w:val="DefaultParagraphFont"/>
    <w:link w:val="Quote"/>
    <w:uiPriority w:val="29"/>
    <w:rsid w:val="00C07968"/>
    <w:rPr>
      <w:i/>
      <w:iCs/>
      <w:color w:val="404040" w:themeColor="text1" w:themeTint="BF"/>
    </w:rPr>
  </w:style>
  <w:style w:type="paragraph" w:styleId="ListParagraph">
    <w:name w:val="List Paragraph"/>
    <w:basedOn w:val="Normal"/>
    <w:uiPriority w:val="34"/>
    <w:qFormat/>
    <w:rsid w:val="00C07968"/>
    <w:pPr>
      <w:ind w:left="720"/>
      <w:contextualSpacing/>
    </w:pPr>
  </w:style>
  <w:style w:type="character" w:styleId="IntenseEmphasis">
    <w:name w:val="Intense Emphasis"/>
    <w:basedOn w:val="DefaultParagraphFont"/>
    <w:uiPriority w:val="21"/>
    <w:qFormat/>
    <w:rsid w:val="00C07968"/>
    <w:rPr>
      <w:i/>
      <w:iCs/>
      <w:color w:val="0F4761" w:themeColor="accent1" w:themeShade="BF"/>
    </w:rPr>
  </w:style>
  <w:style w:type="paragraph" w:styleId="IntenseQuote">
    <w:name w:val="Intense Quote"/>
    <w:basedOn w:val="Normal"/>
    <w:next w:val="Normal"/>
    <w:link w:val="IntenseQuoteChar"/>
    <w:uiPriority w:val="30"/>
    <w:qFormat/>
    <w:rsid w:val="00C079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7968"/>
    <w:rPr>
      <w:i/>
      <w:iCs/>
      <w:color w:val="0F4761" w:themeColor="accent1" w:themeShade="BF"/>
    </w:rPr>
  </w:style>
  <w:style w:type="character" w:styleId="IntenseReference">
    <w:name w:val="Intense Reference"/>
    <w:basedOn w:val="DefaultParagraphFont"/>
    <w:uiPriority w:val="32"/>
    <w:qFormat/>
    <w:rsid w:val="00C079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1753</Words>
  <Characters>9996</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Ashiqur Rahman</dc:creator>
  <cp:keywords/>
  <dc:description/>
  <cp:lastModifiedBy>Md Ashiqur Rahman</cp:lastModifiedBy>
  <cp:revision>42</cp:revision>
  <dcterms:created xsi:type="dcterms:W3CDTF">2026-08-20T20:38:00Z</dcterms:created>
  <dcterms:modified xsi:type="dcterms:W3CDTF">2026-08-20T21:39:00Z</dcterms:modified>
</cp:coreProperties>
</file>