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0F1A6">
      <w:pPr>
        <w:spacing w:before="400"/>
        <w:rPr>
          <w:rFonts w:hint="default"/>
          <w:lang w:val="en-IN"/>
        </w:rPr>
      </w:pPr>
      <w:bookmarkStart w:id="0" w:name="_GoBack"/>
      <w:bookmarkEnd w:id="0"/>
    </w:p>
    <w:p w14:paraId="5F4F9EED">
      <w:pPr>
        <w:spacing w:after="60"/>
        <w:jc w:val="center"/>
      </w:pPr>
      <w:r>
        <w:rPr>
          <w:rFonts w:ascii="Arial" w:hAnsi="Arial" w:eastAsia="Arial" w:cs="Arial"/>
          <w:b/>
          <w:bCs/>
          <w:color w:val="888888"/>
          <w:sz w:val="18"/>
          <w:szCs w:val="18"/>
        </w:rPr>
        <w:t>FUTURE INTERNS</w:t>
      </w:r>
    </w:p>
    <w:p w14:paraId="7C64B053">
      <w:pPr>
        <w:spacing w:after="100"/>
        <w:jc w:val="center"/>
      </w:pPr>
      <w:r>
        <w:rPr>
          <w:rFonts w:ascii="Arial" w:hAnsi="Arial" w:eastAsia="Arial" w:cs="Arial"/>
          <w:b/>
          <w:bCs/>
          <w:color w:val="1B5E20"/>
          <w:sz w:val="40"/>
          <w:szCs w:val="40"/>
        </w:rPr>
        <w:t>Prompt Engineering Internship — Task 1</w:t>
      </w:r>
    </w:p>
    <w:p w14:paraId="21EFF9C9">
      <w:pPr>
        <w:spacing w:after="60"/>
        <w:jc w:val="center"/>
      </w:pPr>
      <w:r>
        <w:rPr>
          <w:rFonts w:ascii="Arial" w:hAnsi="Arial" w:eastAsia="Arial" w:cs="Arial"/>
          <w:i/>
          <w:iCs/>
          <w:color w:val="2E7D32"/>
          <w:sz w:val="28"/>
          <w:szCs w:val="28"/>
        </w:rPr>
        <w:t>AI Website Copy Generator for Local Businesses</w:t>
      </w:r>
    </w:p>
    <w:p w14:paraId="5C06F380">
      <w:pPr>
        <w:spacing w:after="60"/>
        <w:jc w:val="center"/>
      </w:pPr>
      <w:r>
        <w:rPr>
          <w:rFonts w:ascii="Arial" w:hAnsi="Arial" w:eastAsia="Arial" w:cs="Arial"/>
          <w:color w:val="555555"/>
          <w:sz w:val="22"/>
          <w:szCs w:val="22"/>
        </w:rPr>
        <w:t>Business Type: Cafe / Restaurant  |  Tone: Professional &amp; Trustworthy</w:t>
      </w:r>
    </w:p>
    <w:p w14:paraId="08100D2A">
      <w:pPr>
        <w:spacing w:after="60"/>
        <w:jc w:val="center"/>
      </w:pPr>
      <w:r>
        <w:rPr>
          <w:rFonts w:ascii="Arial" w:hAnsi="Arial" w:eastAsia="Arial" w:cs="Arial"/>
          <w:color w:val="555555"/>
          <w:sz w:val="22"/>
          <w:szCs w:val="22"/>
        </w:rPr>
        <w:t>Submitted by: Pallavi Ashireddy  |  CIN: FIT/MAR26/PE2233</w:t>
      </w:r>
    </w:p>
    <w:p w14:paraId="196C1CF0">
      <w:pPr>
        <w:spacing w:after="400"/>
        <w:jc w:val="center"/>
      </w:pPr>
      <w:r>
        <w:rPr>
          <w:rFonts w:ascii="Arial" w:hAnsi="Arial" w:eastAsia="Arial" w:cs="Arial"/>
          <w:color w:val="555555"/>
          <w:sz w:val="22"/>
          <w:szCs w:val="22"/>
        </w:rPr>
        <w:t>Repository: FUTURE_PE_01  |  Date: 30/03/2026</w:t>
      </w:r>
    </w:p>
    <w:p w14:paraId="66D367AF">
      <w:pPr>
        <w:pBdr>
          <w:bottom w:val="single" w:color="CCCCCC" w:sz="4" w:space="1"/>
        </w:pBdr>
        <w:spacing w:before="200" w:after="200"/>
      </w:pPr>
    </w:p>
    <w:p w14:paraId="09E61349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1. Project Overview</w:t>
      </w:r>
    </w:p>
    <w:p w14:paraId="78B7669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This document presents a complete AI-generated website copy set for a local Cafe/Restaurant business. The copy covers three core website sections: Homepage, Services/Menu Page, and CTA (Call-to-Action). Each section was generated using carefully structured prompts fed into Claude (claude.ai). The prompt logic, iterative refinements, and final outputs are fully documented below for transparency and reproducibility.</w:t>
      </w:r>
    </w:p>
    <w:p w14:paraId="53C64B0D">
      <w:pPr>
        <w:spacing w:before="100" w:after="200"/>
      </w:pPr>
    </w:p>
    <w:p w14:paraId="6B265293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2. Prompt Engineering Strategy</w:t>
      </w:r>
    </w:p>
    <w:p w14:paraId="62B0436D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following framework was used to design each prompt for maximum output quality:</w:t>
      </w:r>
    </w:p>
    <w:p w14:paraId="11762B31">
      <w:pPr>
        <w:spacing w:after="100"/>
      </w:pPr>
    </w:p>
    <w:p w14:paraId="320F3F0E">
      <w:pPr>
        <w:pStyle w:val="14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Role Assignment — The AI was told to act as a professional website copywriter.</w:t>
      </w:r>
    </w:p>
    <w:p w14:paraId="3B848A77">
      <w:pPr>
        <w:pStyle w:val="14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Business Context — Specific business type (cafe/restaurant), location type, and target audience were provided.</w:t>
      </w:r>
    </w:p>
    <w:p w14:paraId="7512F504">
      <w:pPr>
        <w:pStyle w:val="14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Tone Instruction — A professional and trustworthy tone was explicitly specified.</w:t>
      </w:r>
    </w:p>
    <w:p w14:paraId="26016299">
      <w:pPr>
        <w:pStyle w:val="14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Output Format — The desired structure (headline, subheadline, body copy, CTA) was defined.</w:t>
      </w:r>
    </w:p>
    <w:p w14:paraId="547FC256">
      <w:pPr>
        <w:pStyle w:val="14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Constraints — Word limits and readability requirements were included in each prompt.</w:t>
      </w:r>
    </w:p>
    <w:p w14:paraId="54035B1D">
      <w:pPr>
        <w:spacing w:after="200"/>
      </w:pPr>
    </w:p>
    <w:p w14:paraId="1ABD0CC9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3. Homepage Copy</w:t>
      </w:r>
    </w:p>
    <w:p w14:paraId="0345DCD6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3.1 Prompt Used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2F1A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1F8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4D3906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>🎯 Homepage Copy Prompt</w:t>
            </w:r>
          </w:p>
          <w:p w14:paraId="28ABD09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PROMPT:</w:t>
            </w:r>
          </w:p>
          <w:p w14:paraId="7D6D8428">
            <w:pPr>
              <w:spacing w:after="120"/>
            </w:pPr>
            <w:r>
              <w:rPr>
                <w:rFonts w:ascii="Arial" w:hAnsi="Arial" w:eastAsia="Arial" w:cs="Arial"/>
                <w:i/>
                <w:iCs/>
                <w:color w:val="333333"/>
                <w:sz w:val="20"/>
                <w:szCs w:val="20"/>
              </w:rPr>
              <w:t>You are a professional website copywriter specializing in local businesses. Write homepage copy for a cafe/restaurant called "The Golden Brew" located in Hyderabad. The tone should be professional and trustworthy. Include: (1) A compelling headline, (2) A subheadline that builds trust, (3) A 60-word value proposition paragraph, and (4) Two short supporting statements. The content should appeal to professionals, families, and food lovers. Keep it website-ready and conversion-focused.</w:t>
            </w:r>
          </w:p>
          <w:p w14:paraId="5B77CB1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AI OUTPUT:</w:t>
            </w:r>
          </w:p>
          <w:p w14:paraId="535F9223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Headline: "Where Every Visit Feels Like Home — And Every Bite Tells a Story"
Subheadline: Hyderabad's most trusted neighbourhood cafe, serving quality meals since 2018.
Value Proposition: At The Golden Brew, we believe great food is more than a meal — it is an experience worth returning to. From our hand-crafted beverages to our chef-curated menu, every dish is prepared with premium ingredients, genuine care, and a commitment to consistency. Whether you are here for a morning coffee or a family dinner, expect nothing less than excellence.
Support 1: Rated 4.8/5 by over 2,000 satisfied guests across Hyderabad.
Support 2: Fresh, locally sourced ingredients — prepared daily, served with pride.</w:t>
            </w:r>
          </w:p>
        </w:tc>
      </w:tr>
    </w:tbl>
    <w:p w14:paraId="4D59AE50">
      <w:pPr>
        <w:spacing w:after="200"/>
      </w:pPr>
    </w:p>
    <w:p w14:paraId="2B03E5B3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3.2 Final Homepage Copy</w:t>
      </w:r>
    </w:p>
    <w:p w14:paraId="6DF9DDB4">
      <w:pPr>
        <w:spacing w:before="160" w:after="40"/>
      </w:pPr>
      <w:r>
        <w:rPr>
          <w:rFonts w:ascii="Arial" w:hAnsi="Arial" w:eastAsia="Arial" w:cs="Arial"/>
          <w:b/>
          <w:bCs/>
          <w:color w:val="888888"/>
          <w:sz w:val="18"/>
          <w:szCs w:val="18"/>
        </w:rPr>
        <w:t>HEADLINE</w:t>
      </w:r>
    </w:p>
    <w:p w14:paraId="17850897">
      <w:pPr>
        <w:spacing w:after="100"/>
      </w:pPr>
      <w:r>
        <w:rPr>
          <w:rFonts w:ascii="Arial" w:hAnsi="Arial" w:eastAsia="Arial" w:cs="Arial"/>
          <w:b/>
          <w:bCs/>
          <w:color w:val="1B5E20"/>
          <w:sz w:val="28"/>
          <w:szCs w:val="28"/>
        </w:rPr>
        <w:t>Where Every Visit Feels Like Home — And Every Bite Tells a Story</w:t>
      </w:r>
    </w:p>
    <w:p w14:paraId="6F7AC333">
      <w:pPr>
        <w:spacing w:after="160"/>
      </w:pPr>
    </w:p>
    <w:p w14:paraId="4DCB2866">
      <w:pPr>
        <w:spacing w:before="80" w:after="80"/>
      </w:pPr>
      <w:r>
        <w:rPr>
          <w:rFonts w:ascii="Arial" w:hAnsi="Arial" w:eastAsia="Arial" w:cs="Arial"/>
          <w:i/>
          <w:iCs/>
          <w:color w:val="555555"/>
          <w:sz w:val="22"/>
          <w:szCs w:val="22"/>
        </w:rPr>
        <w:t>Hyderabad's most trusted neighbourhood cafe, serving quality meals since 2018.</w:t>
      </w:r>
    </w:p>
    <w:p w14:paraId="7ADB7DE3">
      <w:pPr>
        <w:spacing w:after="100"/>
      </w:pPr>
    </w:p>
    <w:p w14:paraId="29CC6D5E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At The Golden Brew, we believe great food is more than a meal — it is an experience worth returning to. From our hand-crafted beverages to our chef-curated menu, every dish is prepared with premium ingredients, genuine care, and a commitment to consistency. Whether you are here for a morning coffee or a family dinner, expect nothing less than excellence.</w:t>
      </w:r>
    </w:p>
    <w:p w14:paraId="1F741FC2">
      <w:pPr>
        <w:spacing w:after="100"/>
      </w:pPr>
    </w:p>
    <w:p w14:paraId="234BBA8D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>✔  Rated 4.8/5 by over 2,000 satisfied guests across Hyderabad.</w:t>
      </w:r>
    </w:p>
    <w:p w14:paraId="71746DE4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>✔  Fresh, locally sourced ingredients — prepared daily, served with pride.</w:t>
      </w:r>
    </w:p>
    <w:p w14:paraId="3F7E50C1">
      <w:pPr>
        <w:spacing w:after="200"/>
      </w:pPr>
    </w:p>
    <w:p w14:paraId="4396DE59">
      <w:pPr>
        <w:pBdr>
          <w:bottom w:val="single" w:color="CCCCCC" w:sz="4" w:space="1"/>
        </w:pBdr>
        <w:spacing w:before="200" w:after="200"/>
      </w:pPr>
    </w:p>
    <w:p w14:paraId="26570AD2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4. Services / Menu Page Copy</w:t>
      </w:r>
    </w:p>
    <w:p w14:paraId="291982E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4.1 Prompt Used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4CDE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1F8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A35DB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>🎯 Services Page Prompt</w:t>
            </w:r>
          </w:p>
          <w:p w14:paraId="4EE1888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PROMPT:</w:t>
            </w:r>
          </w:p>
          <w:p w14:paraId="714ED3BF">
            <w:pPr>
              <w:spacing w:after="120"/>
            </w:pPr>
            <w:r>
              <w:rPr>
                <w:rFonts w:ascii="Arial" w:hAnsi="Arial" w:eastAsia="Arial" w:cs="Arial"/>
                <w:i/>
                <w:iCs/>
                <w:color w:val="333333"/>
                <w:sz w:val="20"/>
                <w:szCs w:val="20"/>
              </w:rPr>
              <w:t>You are a professional copywriter for a cafe/restaurant website. Write the "Our Menu" page copy for "The Golden Brew" in Hyderabad. Tone: professional and trustworthy. Include: (1) A page headline, (2) A short intro paragraph (40 words), (3) Descriptions for 4 menu categories — Breakfast, All-Day Beverages, Lunch &amp; Dinner, and Desserts. Each description should be 25–35 words, persuasive, and highlight quality and taste. Avoid cliches. Be specific and appetising.</w:t>
            </w:r>
          </w:p>
          <w:p w14:paraId="04C438D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AI OUTPUT:</w:t>
            </w:r>
          </w:p>
          <w:p w14:paraId="615C948C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Page Headline: "A Menu Built on Quality, Crafted for Every Craving"
Intro: Explore a thoughtfully curated selection of dishes and beverages, designed to satisfy every palate. At The Golden Brew, quality is non-negotiable — from the first sip of your morning coffee to your last dessert bite.
Breakfast: Start your morning with a purpose. Our breakfast menu offers protein-rich platters, artisan toast selections, freshly brewed filter coffee, and wholesome options — all prepared to order, every single morning.
All-Day Beverages: From single-origin pour-overs to house-blend cold brews and signature lemonades, our beverage bar is crafted for those who take their drinks seriously. Available from open to close.
Lunch &amp; Dinner: Our lunch and dinner offerings bring bold flavours to familiar comfort food. Slow-cooked curries, grilled mains, fresh salads, and chef's specials — updated seasonally to keep your palate curious.
Desserts: End perfectly. Our dessert menu features classic confections and contemporary creations — each made in-house with premium dairy, seasonal fruits, and a touch of culinary artistry.</w:t>
            </w:r>
          </w:p>
        </w:tc>
      </w:tr>
    </w:tbl>
    <w:p w14:paraId="195DE55F">
      <w:pPr>
        <w:spacing w:after="200"/>
      </w:pPr>
    </w:p>
    <w:p w14:paraId="2C437DB3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4.2 Final Services Page Copy</w:t>
      </w:r>
    </w:p>
    <w:p w14:paraId="382D8AF6">
      <w:pPr>
        <w:spacing w:before="100" w:after="100"/>
      </w:pPr>
      <w:r>
        <w:rPr>
          <w:rFonts w:ascii="Arial" w:hAnsi="Arial" w:eastAsia="Arial" w:cs="Arial"/>
          <w:b/>
          <w:bCs/>
          <w:color w:val="1B5E20"/>
          <w:sz w:val="30"/>
          <w:szCs w:val="30"/>
        </w:rPr>
        <w:t>A Menu Built on Quality, Crafted for Every Craving</w:t>
      </w:r>
    </w:p>
    <w:p w14:paraId="2E0DE90B">
      <w:pPr>
        <w:spacing w:before="80" w:after="80"/>
      </w:pPr>
      <w:r>
        <w:rPr>
          <w:rFonts w:ascii="Arial" w:hAnsi="Arial" w:eastAsia="Arial" w:cs="Arial"/>
          <w:i/>
          <w:iCs/>
          <w:sz w:val="22"/>
          <w:szCs w:val="22"/>
        </w:rPr>
        <w:t>Explore a thoughtfully curated selection of dishes and beverages, designed to satisfy every palate. At The Golden Brew, quality is non-negotiable — from the first sip of your morning coffee to your last dessert bite.</w:t>
      </w:r>
    </w:p>
    <w:p w14:paraId="2261367D">
      <w:pPr>
        <w:spacing w:after="14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13CB3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4B25FC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2"/>
                <w:szCs w:val="22"/>
              </w:rPr>
              <w:t>🌅 Breakfast</w:t>
            </w:r>
          </w:p>
          <w:p w14:paraId="4319B8A9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Start your morning with a purpose. Our breakfast menu offers protein-rich platters, artisan toast selections, freshly brewed filter coffee, and wholesome options — all prepared to order, every single morning.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61DFA5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2"/>
                <w:szCs w:val="22"/>
              </w:rPr>
              <w:t>☕ All-Day Beverages</w:t>
            </w:r>
          </w:p>
          <w:p w14:paraId="1CEB93F6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From single-origin pour-overs to house-blend cold brews and signature lemonades, our beverage bar is crafted for those who take their drinks seriously. Available from open to close.</w:t>
            </w:r>
          </w:p>
        </w:tc>
      </w:tr>
      <w:tr w14:paraId="67D12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3E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F16A8E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2"/>
                <w:szCs w:val="22"/>
              </w:rPr>
              <w:t>🍽 Lunch &amp; Dinner</w:t>
            </w:r>
          </w:p>
          <w:p w14:paraId="42610B26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Our lunch and dinner offerings bring bold flavours to familiar comfort food. Slow-cooked curries, grilled mains, fresh salads, and chef's specials — updated seasonally to keep your palate curious.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CE4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DDCCA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2"/>
                <w:szCs w:val="22"/>
              </w:rPr>
              <w:t>🍮 Desserts</w:t>
            </w:r>
          </w:p>
          <w:p w14:paraId="25258C24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End perfectly. Our dessert menu features classic confections and contemporary creations — each made in-house with premium dairy, seasonal fruits, and a touch of culinary artistry.</w:t>
            </w:r>
          </w:p>
        </w:tc>
      </w:tr>
    </w:tbl>
    <w:p w14:paraId="683E1CFC">
      <w:pPr>
        <w:spacing w:after="200"/>
      </w:pPr>
    </w:p>
    <w:p w14:paraId="36ED667B">
      <w:pPr>
        <w:pBdr>
          <w:bottom w:val="single" w:color="CCCCCC" w:sz="4" w:space="1"/>
        </w:pBdr>
        <w:spacing w:before="200" w:after="200"/>
      </w:pPr>
    </w:p>
    <w:p w14:paraId="0B518E91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5. Call-to-Action (CTA) Section Copy</w:t>
      </w:r>
    </w:p>
    <w:p w14:paraId="7BD6E788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5.1 Prompt Used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B548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1F8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B9455D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>🎯 CTA Section Prompt</w:t>
            </w:r>
          </w:p>
          <w:p w14:paraId="6F6BF73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PROMPT:</w:t>
            </w:r>
          </w:p>
          <w:p w14:paraId="13D7200E">
            <w:pPr>
              <w:spacing w:after="120"/>
            </w:pPr>
            <w:r>
              <w:rPr>
                <w:rFonts w:ascii="Arial" w:hAnsi="Arial" w:eastAsia="Arial" w:cs="Arial"/>
                <w:i/>
                <w:iCs/>
                <w:color w:val="333333"/>
                <w:sz w:val="20"/>
                <w:szCs w:val="20"/>
              </w:rPr>
              <w:t>You are a conversion copywriter for a professional cafe/restaurant website. Write 3 different CTA sections for "The Golden Brew" in Hyderabad. Each CTA should have: (1) A short punchy headline (max 10 words), (2) A supporting line (max 20 words), and (3) A button label (3–5 words). CTAs should target: booking a table, contacting for catering, and following on social media. Tone: professional and trustworthy. No fluff.</w:t>
            </w:r>
          </w:p>
          <w:p w14:paraId="5267227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color w:val="777777"/>
                <w:sz w:val="20"/>
                <w:szCs w:val="20"/>
              </w:rPr>
              <w:t>AI OUTPUT:</w:t>
            </w:r>
          </w:p>
          <w:p w14:paraId="6EEDAD04">
            <w:pPr>
              <w:spacing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CTA 1 – Table Booking
Headline: Reserve Your Table in Under a Minute
Supporting: Skip the wait. Secure your preferred time slot with an easy online booking.
Button: Book a Table Now
CTA 2 – Catering Enquiry
Headline: Catering for Events, Done Right
Supporting: Planning a corporate lunch or private event? Our team handles everything — from setup to service.
Button: Enquire About Catering
CTA 3 – Social Media
Headline: Follow Our Journey, One Dish at a Time
Supporting: Behind-the-scenes, new arrivals, and daily specials — all on our Instagram.
Button: Follow Us on Instagram</w:t>
            </w:r>
          </w:p>
        </w:tc>
      </w:tr>
    </w:tbl>
    <w:p w14:paraId="6227F782">
      <w:pPr>
        <w:spacing w:after="200"/>
      </w:pPr>
    </w:p>
    <w:p w14:paraId="46062FC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D32"/>
        </w:rPr>
        <w:t>5.2 Final CTA Copy</w:t>
      </w:r>
    </w:p>
    <w:p w14:paraId="7FADF9CE">
      <w:pPr>
        <w:spacing w:after="10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 w14:paraId="14322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7B0F206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📅 Table Booking</w:t>
            </w:r>
          </w:p>
          <w:p w14:paraId="0AFEEB58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Reserve Your Table in Under a Minute</w:t>
            </w:r>
          </w:p>
          <w:p w14:paraId="77C57B26">
            <w:pPr>
              <w:spacing w:after="100"/>
            </w:pPr>
            <w:r>
              <w:rPr>
                <w:rFonts w:ascii="Arial" w:hAnsi="Arial" w:eastAsia="Arial" w:cs="Arial"/>
                <w:sz w:val="20"/>
                <w:szCs w:val="20"/>
              </w:rPr>
              <w:t>Skip the wait. Secure your preferred time slot with an easy online booking.</w:t>
            </w:r>
          </w:p>
          <w:p w14:paraId="50D90862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[ Book a Table Now ]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5E698B37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🍱 Catering Enquiry</w:t>
            </w:r>
          </w:p>
          <w:p w14:paraId="5390D834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Catering for Events, Done Right</w:t>
            </w:r>
          </w:p>
          <w:p w14:paraId="79EEE383">
            <w:pPr>
              <w:spacing w:after="100"/>
            </w:pPr>
            <w:r>
              <w:rPr>
                <w:rFonts w:ascii="Arial" w:hAnsi="Arial" w:eastAsia="Arial" w:cs="Arial"/>
                <w:sz w:val="20"/>
                <w:szCs w:val="20"/>
              </w:rPr>
              <w:t>Planning a corporate lunch or private event? Our team handles everything — from setup to service.</w:t>
            </w:r>
          </w:p>
          <w:p w14:paraId="1853269A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[ Enquire About Catering ]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CE4EC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15142933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📸 Social Media</w:t>
            </w:r>
          </w:p>
          <w:p w14:paraId="75ADEC8D">
            <w:pPr>
              <w:spacing w:after="80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Follow Our Journey, One Dish at a Time</w:t>
            </w:r>
          </w:p>
          <w:p w14:paraId="7B1F96F6">
            <w:pPr>
              <w:spacing w:after="100"/>
            </w:pPr>
            <w:r>
              <w:rPr>
                <w:rFonts w:ascii="Arial" w:hAnsi="Arial" w:eastAsia="Arial" w:cs="Arial"/>
                <w:sz w:val="20"/>
                <w:szCs w:val="20"/>
              </w:rPr>
              <w:t>Behind-the-scenes, new arrivals, and daily specials — all on our Instagram.</w:t>
            </w:r>
          </w:p>
          <w:p w14:paraId="7A753FE2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1B5E20"/>
                <w:sz w:val="20"/>
                <w:szCs w:val="20"/>
              </w:rPr>
              <w:t>[ Follow Us on Instagram ]</w:t>
            </w:r>
          </w:p>
        </w:tc>
      </w:tr>
    </w:tbl>
    <w:p w14:paraId="428B81D6">
      <w:pPr>
        <w:spacing w:after="200"/>
      </w:pPr>
    </w:p>
    <w:p w14:paraId="2F651363">
      <w:pPr>
        <w:pBdr>
          <w:bottom w:val="single" w:color="CCCCCC" w:sz="4" w:space="1"/>
        </w:pBdr>
        <w:spacing w:before="200" w:after="200"/>
      </w:pPr>
    </w:p>
    <w:p w14:paraId="610C939F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6. Tone Adaptation: Other Business Types</w:t>
      </w:r>
    </w:p>
    <w:p w14:paraId="75AC7F0D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same prompt framework was tested and adapted for other local business types to demonstrate flexibility:</w:t>
      </w:r>
    </w:p>
    <w:p w14:paraId="64E854CC">
      <w:pPr>
        <w:spacing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680"/>
        <w:gridCol w:w="3680"/>
      </w:tblGrid>
      <w:tr w14:paraId="31215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B5E2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2E085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Business Type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B5E2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D81B4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Tone Adjustment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B5E2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BBB20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Sample Headline</w:t>
            </w:r>
          </w:p>
        </w:tc>
      </w:tr>
      <w:tr w14:paraId="3C2E7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5DA19">
            <w:r>
              <w:rPr>
                <w:rFonts w:ascii="Arial" w:hAnsi="Arial" w:eastAsia="Arial" w:cs="Arial"/>
                <w:sz w:val="20"/>
                <w:szCs w:val="20"/>
              </w:rPr>
              <w:t>Salon / Beauty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194C8">
            <w:r>
              <w:rPr>
                <w:rFonts w:ascii="Arial" w:hAnsi="Arial" w:eastAsia="Arial" w:cs="Arial"/>
                <w:sz w:val="20"/>
                <w:szCs w:val="20"/>
              </w:rPr>
              <w:t>Warm, aspirational, empowering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76D97C">
            <w:r>
              <w:rPr>
                <w:rFonts w:ascii="Arial" w:hAnsi="Arial" w:eastAsia="Arial" w:cs="Arial"/>
                <w:sz w:val="20"/>
                <w:szCs w:val="20"/>
              </w:rPr>
              <w:t>"Look Your Best. Feel Even Better."</w:t>
            </w:r>
          </w:p>
        </w:tc>
      </w:tr>
      <w:tr w14:paraId="36473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5835">
            <w:r>
              <w:rPr>
                <w:rFonts w:ascii="Arial" w:hAnsi="Arial" w:eastAsia="Arial" w:cs="Arial"/>
                <w:sz w:val="20"/>
                <w:szCs w:val="20"/>
              </w:rPr>
              <w:t>Clinic / Healthcare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2CDCD1">
            <w:r>
              <w:rPr>
                <w:rFonts w:ascii="Arial" w:hAnsi="Arial" w:eastAsia="Arial" w:cs="Arial"/>
                <w:sz w:val="20"/>
                <w:szCs w:val="20"/>
              </w:rPr>
              <w:t>Calm, reassuring, clinical trust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7DA2E">
            <w:r>
              <w:rPr>
                <w:rFonts w:ascii="Arial" w:hAnsi="Arial" w:eastAsia="Arial" w:cs="Arial"/>
                <w:sz w:val="20"/>
                <w:szCs w:val="20"/>
              </w:rPr>
              <w:t>"Your Health, In Experienced Hands"</w:t>
            </w:r>
          </w:p>
        </w:tc>
      </w:tr>
      <w:tr w14:paraId="4F4BC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7D8CC4">
            <w:r>
              <w:rPr>
                <w:rFonts w:ascii="Arial" w:hAnsi="Arial" w:eastAsia="Arial" w:cs="Arial"/>
                <w:sz w:val="20"/>
                <w:szCs w:val="20"/>
              </w:rPr>
              <w:t>Digital Agency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8743E0">
            <w:r>
              <w:rPr>
                <w:rFonts w:ascii="Arial" w:hAnsi="Arial" w:eastAsia="Arial" w:cs="Arial"/>
                <w:sz w:val="20"/>
                <w:szCs w:val="20"/>
              </w:rPr>
              <w:t>Bold, modern, results-driven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B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298342">
            <w:r>
              <w:rPr>
                <w:rFonts w:ascii="Arial" w:hAnsi="Arial" w:eastAsia="Arial" w:cs="Arial"/>
                <w:sz w:val="20"/>
                <w:szCs w:val="20"/>
              </w:rPr>
              <w:t>"We Build Brands That Win Online"</w:t>
            </w:r>
          </w:p>
        </w:tc>
      </w:tr>
    </w:tbl>
    <w:p w14:paraId="5114562D">
      <w:pPr>
        <w:spacing w:after="200"/>
      </w:pPr>
    </w:p>
    <w:p w14:paraId="7430573A">
      <w:pPr>
        <w:pBdr>
          <w:bottom w:val="single" w:color="CCCCCC" w:sz="4" w:space="1"/>
        </w:pBdr>
        <w:spacing w:before="200" w:after="200"/>
      </w:pPr>
    </w:p>
    <w:p w14:paraId="7EDBDAD3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7. GitHub Submission Details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7C165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5F3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Repository Name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F6BA7">
            <w:r>
              <w:rPr>
                <w:rFonts w:ascii="Arial" w:hAnsi="Arial" w:eastAsia="Arial" w:cs="Arial"/>
                <w:sz w:val="20"/>
                <w:szCs w:val="20"/>
              </w:rPr>
              <w:t>FUTURE_PE_01</w:t>
            </w:r>
          </w:p>
        </w:tc>
      </w:tr>
      <w:tr w14:paraId="18EB4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FA67E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Track Code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0A3C">
            <w:r>
              <w:rPr>
                <w:rFonts w:ascii="Arial" w:hAnsi="Arial" w:eastAsia="Arial" w:cs="Arial"/>
                <w:sz w:val="20"/>
                <w:szCs w:val="20"/>
              </w:rPr>
              <w:t>PE (Prompt Engineering)</w:t>
            </w:r>
          </w:p>
        </w:tc>
      </w:tr>
      <w:tr w14:paraId="5E046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F98D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Intern Name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85271">
            <w:r>
              <w:rPr>
                <w:rFonts w:ascii="Arial" w:hAnsi="Arial" w:eastAsia="Arial" w:cs="Arial"/>
                <w:sz w:val="20"/>
                <w:szCs w:val="20"/>
              </w:rPr>
              <w:t>Pallavi Ashireddy</w:t>
            </w:r>
          </w:p>
        </w:tc>
      </w:tr>
      <w:tr w14:paraId="4A165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258E8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46559">
            <w:r>
              <w:rPr>
                <w:rFonts w:ascii="Arial" w:hAnsi="Arial" w:eastAsia="Arial" w:cs="Arial"/>
                <w:sz w:val="20"/>
                <w:szCs w:val="20"/>
              </w:rPr>
              <w:t>FIT/MAR26/PE2233</w:t>
            </w:r>
          </w:p>
        </w:tc>
      </w:tr>
      <w:tr w14:paraId="3D355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59BF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Internship Period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ED23B">
            <w:r>
              <w:rPr>
                <w:rFonts w:ascii="Arial" w:hAnsi="Arial" w:eastAsia="Arial" w:cs="Arial"/>
                <w:sz w:val="20"/>
                <w:szCs w:val="20"/>
              </w:rPr>
              <w:t>27/03/2026 – 27/04/2026</w:t>
            </w:r>
          </w:p>
        </w:tc>
      </w:tr>
      <w:tr w14:paraId="19D67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044F8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Tool Used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3370B">
            <w:r>
              <w:rPr>
                <w:rFonts w:ascii="Arial" w:hAnsi="Arial" w:eastAsia="Arial" w:cs="Arial"/>
                <w:sz w:val="20"/>
                <w:szCs w:val="20"/>
              </w:rPr>
              <w:t>Claude (claude.ai)</w:t>
            </w:r>
          </w:p>
        </w:tc>
      </w:tr>
      <w:tr w14:paraId="45F19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F65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Document Type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B32E">
            <w:r>
              <w:rPr>
                <w:rFonts w:ascii="Arial" w:hAnsi="Arial" w:eastAsia="Arial" w:cs="Arial"/>
                <w:sz w:val="20"/>
                <w:szCs w:val="20"/>
              </w:rPr>
              <w:t>AI-generated website copy + prompt documentation</w:t>
            </w:r>
          </w:p>
        </w:tc>
      </w:tr>
      <w:tr w14:paraId="571DD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F616A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Business Type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9D7A">
            <w:r>
              <w:rPr>
                <w:rFonts w:ascii="Arial" w:hAnsi="Arial" w:eastAsia="Arial" w:cs="Arial"/>
                <w:sz w:val="20"/>
                <w:szCs w:val="20"/>
              </w:rPr>
              <w:t>Cafe / Restaurant — The Golden Brew, Hyderabad</w:t>
            </w:r>
          </w:p>
        </w:tc>
      </w:tr>
    </w:tbl>
    <w:p w14:paraId="2641BCF2">
      <w:pPr>
        <w:spacing w:after="200"/>
      </w:pPr>
    </w:p>
    <w:p w14:paraId="58FC2662">
      <w:pPr>
        <w:pBdr>
          <w:bottom w:val="single" w:color="CCCCCC" w:sz="4" w:space="1"/>
        </w:pBdr>
        <w:spacing w:before="200" w:after="200"/>
      </w:pPr>
    </w:p>
    <w:p w14:paraId="56F7A2FD">
      <w:pPr>
        <w:pStyle w:val="2"/>
        <w:spacing w:before="360" w:after="180"/>
      </w:pPr>
      <w:r>
        <w:rPr>
          <w:rFonts w:ascii="Arial" w:hAnsi="Arial" w:eastAsia="Arial" w:cs="Arial"/>
          <w:b/>
          <w:bCs/>
        </w:rPr>
        <w:t>8. Conclusion</w:t>
      </w:r>
    </w:p>
    <w:p w14:paraId="3D76AAB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This task demonstrates how structured prompt engineering can be used to generate high-quality, conversion-focused website copy for local businesses. By clearly defining the role, tone, business context, and output format in each prompt, the AI produced professional, website-ready content that can be directly used by a real client.</w:t>
      </w:r>
    </w:p>
    <w:p w14:paraId="56179698">
      <w:pPr>
        <w:spacing w:after="100"/>
      </w:pPr>
    </w:p>
    <w:p w14:paraId="6946D988">
      <w:pPr>
        <w:spacing w:before="80" w:after="80"/>
      </w:pPr>
      <w:r>
        <w:rPr>
          <w:rFonts w:ascii="Arial" w:hAnsi="Arial" w:eastAsia="Arial" w:cs="Arial"/>
          <w:i/>
          <w:iCs/>
          <w:color w:val="555555"/>
          <w:sz w:val="22"/>
          <w:szCs w:val="22"/>
        </w:rPr>
        <w:t>All prompts are documented and reproducible. The same framework can be adapted for any local business type by adjusting the tone instruction and business context in the prompt.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CEB74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B5E20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40"/>
      <w:outlineLvl w:val="1"/>
    </w:pPr>
    <w:rPr>
      <w:rFonts w:ascii="Arial" w:hAnsi="Arial" w:eastAsia="Arial" w:cs="Arial"/>
      <w:b/>
      <w:bCs/>
      <w:color w:val="2E7D32"/>
      <w:sz w:val="28"/>
      <w:szCs w:val="28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1147</Words>
  <Characters>6448</Characters>
  <TotalTime>21</TotalTime>
  <ScaleCrop>false</ScaleCrop>
  <LinksUpToDate>false</LinksUpToDate>
  <CharactersWithSpaces>7536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2026-03-30T16:44:00Z</dcterms:created>
  <dc:creator>Un-named</dc:creator>
  <cp:lastModifiedBy>PALLAVI ASHIREDDY</cp:lastModifiedBy>
  <dcterms:modified xsi:type="dcterms:W3CDTF">2026-04-09T04:26:54Z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eyJoZGlkIjoiMWQzMGU1OTU1Zjc2MDlhNmQ3ODM1OWNlZTE5ZmE2MTQiLCJ1c2VySWQiOiI1Njc0MDczNjEzNzkifQ==</vt:lpwstr>
  </property>
  <property fmtid="{D5CDD505-2E9C-101B-9397-08002B2CF9AE}" pid="3" name="KSOProductBuildVer">
    <vt:lpwstr>1033-12.1.0.25242</vt:lpwstr>
  </property>
  <property fmtid="{D5CDD505-2E9C-101B-9397-08002B2CF9AE}" pid="4" name="ICV">
    <vt:lpwstr>EE0C4B71BE094AEBA1FDEF67C358C559_12</vt:lpwstr>
  </property>
</Properties>
</file>