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  <w:r>
        <w:pict>
          <v:rect style="position:absolute;width:1.15pt;height:13.8pt;margin-top:0pt;margin-left:0pt">
            <v:textbox inset="0pt,0pt,0pt,0pt">
              <w:txbxContent>
                <w:p>
                  <w:pPr>
                    <w:pStyle w:val="style18"/>
                    <w:spacing w:after="120" w:before="0"/>
                    <w:contextualSpacing w:val="false"/>
                    <w:rPr/>
                  </w:pPr>
                  <w:r>
                    <w:rPr/>
                    <w:t>N</w:t>
                  </w:r>
                </w:p>
              </w:txbxContent>
            </v:textbox>
          </v:rect>
        </w:pict>
      </w:r>
      <w:r>
        <w:pict>
          <v:rect style="position:absolute;width:1.15pt;height:13.8pt;margin-top:0pt;margin-left:0pt">
            <v:textbox inset="0pt,0pt,0pt,0pt">
              <w:txbxContent>
                <w:p>
                  <w:pPr>
                    <w:pStyle w:val="style18"/>
                    <w:spacing w:after="120" w:before="0"/>
                    <w:contextualSpacing w:val="false"/>
                    <w:rPr/>
                  </w:pPr>
                  <w:r>
                    <w:rPr/>
                    <w:t>1</w:t>
                  </w:r>
                </w:p>
              </w:txbxContent>
            </v:textbox>
          </v:rect>
        </w:pict>
      </w:r>
      <w:r>
        <w:pict>
          <v:rect style="position:absolute;width:1.15pt;height:13.8pt;margin-top:0pt;margin-left:0pt">
            <v:textbox inset="0pt,0pt,0pt,0pt">
              <w:txbxContent>
                <w:p>
                  <w:pPr>
                    <w:pStyle w:val="style18"/>
                    <w:spacing w:after="120" w:before="0"/>
                    <w:contextualSpacing w:val="false"/>
                    <w:rPr/>
                  </w:pPr>
                  <w:r>
                    <w:rPr/>
                    <w:t>N</w:t>
                  </w:r>
                </w:p>
              </w:txbxContent>
            </v:textbox>
          </v:rect>
        </w:pict>
      </w:r>
      <w:r>
        <w:pict>
          <v:rect style="position:absolute;width:1.15pt;height:41.4pt;margin-top:0pt;margin-left:0pt">
            <v:textbox inset="0pt,0pt,0pt,0pt">
              <w:txbxContent>
                <w:p>
                  <w:pPr>
                    <w:pStyle w:val="style18"/>
                    <w:spacing w:after="120" w:before="0"/>
                    <w:contextualSpacing w:val="false"/>
                    <w:rPr/>
                  </w:pPr>
                  <w:r>
                    <w:rPr/>
                    <w:t>N/2</w:t>
                  </w:r>
                </w:p>
              </w:txbxContent>
            </v:textbox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MERGE SORT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18"/>
        <w:widowControl/>
        <w:ind w:hanging="0" w:left="0" w:right="0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  <w:t>Merge sort is a divide-and-conquer algorithm based on the idea of breaking down a list into several sub-lists until each sublist consists of a single element and merging those sublists in a manner that results into a sorted list.</w:t>
      </w:r>
    </w:p>
    <w:p>
      <w:pPr>
        <w:pStyle w:val="style18"/>
        <w:widowControl/>
        <w:ind w:hanging="0" w:left="0" w:right="0"/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252C33"/>
          <w:spacing w:val="0"/>
          <w:sz w:val="26"/>
          <w:szCs w:val="26"/>
        </w:rPr>
      </w:pP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252C33"/>
          <w:spacing w:val="0"/>
          <w:sz w:val="26"/>
          <w:szCs w:val="26"/>
        </w:rPr>
        <w:t>Idea:</w:t>
      </w:r>
    </w:p>
    <w:p>
      <w:pPr>
        <w:pStyle w:val="style18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  <w:t>Divide the unsorted list into sublists, each containing element.</w:t>
      </w:r>
    </w:p>
    <w:p>
      <w:pPr>
        <w:pStyle w:val="style18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707" w:right="0"/>
        <w:contextualSpacing w:val="false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  <w:t>Take adjacent pairs of two singleton lists and merge them to form a list of 2 elements. will now convert into lists of size 2.</w:t>
      </w:r>
    </w:p>
    <w:p>
      <w:pPr>
        <w:pStyle w:val="style18"/>
        <w:widowControl/>
        <w:numPr>
          <w:ilvl w:val="0"/>
          <w:numId w:val="1"/>
        </w:numPr>
        <w:tabs>
          <w:tab w:leader="none" w:pos="0" w:val="left"/>
        </w:tabs>
        <w:ind w:hanging="0" w:left="707" w:right="0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  <w:t>Repeat the process till a single sorted list of obtained.</w:t>
      </w:r>
    </w:p>
    <w:p>
      <w:pPr>
        <w:pStyle w:val="style18"/>
        <w:widowControl/>
        <w:ind w:hanging="0" w:left="0" w:right="0"/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52C33"/>
          <w:spacing w:val="0"/>
          <w:sz w:val="26"/>
          <w:szCs w:val="26"/>
        </w:rPr>
        <w:t>While comparing two sublists for merging, the first element of both lists is taken into consideration. While sorting in ascending order, the element that is of a lesser value becomes a new element of the sorted list. This procedure is repeated until both the smaller sublists are empty and the new combined sublist comprises all the elements of both the sublists.</w:t>
      </w:r>
    </w:p>
    <w:p>
      <w:pPr>
        <w:pStyle w:val="style18"/>
        <w:widowControl/>
        <w:ind w:hanging="0" w:left="0" w:right="0"/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252C33"/>
          <w:spacing w:val="0"/>
          <w:sz w:val="26"/>
          <w:szCs w:val="26"/>
        </w:rPr>
      </w:pPr>
      <w:r>
        <w:rPr>
          <w:rStyle w:val="style15"/>
          <w:rFonts w:ascii="Open Sans;sans-serif" w:hAnsi="Open Sans;sans-serif"/>
          <w:b/>
          <w:i w:val="false"/>
          <w:caps w:val="false"/>
          <w:smallCaps w:val="false"/>
          <w:color w:val="252C33"/>
          <w:spacing w:val="0"/>
          <w:sz w:val="26"/>
          <w:szCs w:val="26"/>
        </w:rPr>
        <w:t>Let’s consider the following image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89268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2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Open Sans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tabs>
          <w:tab w:pos="707" w:val="num"/>
        </w:tabs>
        <w:ind w:hanging="0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2018-03-07T11:57:59Z</dcterms:created>
  <cp:revision>0</cp:revision>
</cp:coreProperties>
</file>