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41" w:rsidRPr="00CF0094" w:rsidRDefault="00A30641" w:rsidP="00577C4B"/>
    <w:p w:rsidR="00A30641" w:rsidRPr="00CF0094" w:rsidRDefault="00A30641" w:rsidP="00577C4B"/>
    <w:p w:rsidR="00A30641" w:rsidRPr="00CF0094" w:rsidRDefault="00A30641" w:rsidP="00577C4B"/>
    <w:p w:rsidR="00A30641" w:rsidRPr="00CF0094" w:rsidRDefault="00A30641" w:rsidP="00577C4B"/>
    <w:p w:rsidR="00A30641" w:rsidRPr="00F7420B" w:rsidRDefault="00A30641" w:rsidP="00577C4B"/>
    <w:p w:rsidR="00A30641" w:rsidRPr="00F7420B" w:rsidRDefault="00A30641" w:rsidP="00577C4B"/>
    <w:p w:rsidR="00A30641" w:rsidRPr="00F7420B" w:rsidRDefault="00A30641" w:rsidP="00577C4B"/>
    <w:p w:rsidR="00A30641" w:rsidRPr="00F7420B" w:rsidRDefault="00A30641" w:rsidP="00577C4B"/>
    <w:p w:rsidR="00A30641" w:rsidRPr="00F7420B" w:rsidRDefault="00A30641" w:rsidP="00577C4B">
      <w:pPr>
        <w:rPr>
          <w:rFonts w:cs="Arial"/>
          <w:sz w:val="14"/>
          <w:szCs w:val="14"/>
        </w:rPr>
      </w:pPr>
    </w:p>
    <w:p w:rsidR="00A30641" w:rsidRPr="00F7420B" w:rsidRDefault="00A30641" w:rsidP="00577C4B">
      <w:pPr>
        <w:rPr>
          <w:rFonts w:cs="Arial"/>
          <w:sz w:val="14"/>
          <w:szCs w:val="14"/>
        </w:rPr>
      </w:pPr>
    </w:p>
    <w:p w:rsidR="00A30641" w:rsidRPr="004A39B2" w:rsidRDefault="00D1658D" w:rsidP="00577C4B">
      <w:r>
        <w:rPr>
          <w:noProof/>
          <w:lang w:val="en-GB" w:eastAsia="en-GB" w:bidi="as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4279900" cy="113411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5F4D" w:rsidRDefault="00465F4D" w:rsidP="00F31F02">
                            <w:pPr>
                              <w:pStyle w:val="ProductName"/>
                            </w:pPr>
                            <w:r>
                              <w:t>UMANG CRM</w:t>
                            </w:r>
                          </w:p>
                          <w:p w:rsidR="00465F4D" w:rsidRDefault="00465F4D" w:rsidP="00F31F02">
                            <w:pPr>
                              <w:pStyle w:val="ManualName"/>
                            </w:pPr>
                            <w:r>
                              <w:t>Solution Design v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5pt;width:337pt;height:8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" stroked="f">
                <v:textbox>
                  <w:txbxContent>
                    <w:p w:rsidR="00465F4D" w:rsidRDefault="00465F4D" w:rsidP="00F31F02">
                      <w:pPr>
                        <w:pStyle w:val="ProductName"/>
                      </w:pPr>
                      <w:r>
                        <w:t>UMANG CRM</w:t>
                      </w:r>
                    </w:p>
                    <w:p w:rsidR="00465F4D" w:rsidRDefault="00465F4D" w:rsidP="00F31F02">
                      <w:pPr>
                        <w:pStyle w:val="ManualName"/>
                      </w:pPr>
                      <w:r>
                        <w:t>Solution Design v 1.0</w:t>
                      </w:r>
                    </w:p>
                  </w:txbxContent>
                </v:textbox>
              </v:shape>
            </w:pict>
          </mc:Fallback>
        </mc:AlternateContent>
      </w:r>
    </w:p>
    <w:p w:rsidR="00A30641" w:rsidRPr="004A39B2" w:rsidRDefault="00A30641" w:rsidP="00577C4B">
      <w:pPr>
        <w:rPr>
          <w:rFonts w:cs="Arial"/>
          <w:sz w:val="14"/>
          <w:szCs w:val="14"/>
        </w:rPr>
      </w:pPr>
    </w:p>
    <w:p w:rsidR="00A30641" w:rsidRPr="004A39B2" w:rsidRDefault="00A30641" w:rsidP="00577C4B">
      <w:pPr>
        <w:rPr>
          <w:rFonts w:cs="Arial"/>
          <w:sz w:val="14"/>
          <w:szCs w:val="14"/>
        </w:rPr>
      </w:pPr>
    </w:p>
    <w:p w:rsidR="00A30641" w:rsidRPr="004A39B2" w:rsidRDefault="00A30641" w:rsidP="00577C4B">
      <w:pPr>
        <w:rPr>
          <w:rFonts w:cs="Arial"/>
          <w:sz w:val="14"/>
          <w:szCs w:val="14"/>
        </w:rPr>
      </w:pPr>
    </w:p>
    <w:p w:rsidR="0055274C" w:rsidRPr="004A39B2" w:rsidRDefault="0055274C" w:rsidP="00577C4B">
      <w:pPr>
        <w:rPr>
          <w:rFonts w:cs="Arial"/>
          <w:sz w:val="14"/>
          <w:szCs w:val="14"/>
        </w:rPr>
      </w:pPr>
    </w:p>
    <w:p w:rsidR="0055274C" w:rsidRPr="004A39B2" w:rsidRDefault="0055274C" w:rsidP="00577C4B">
      <w:pPr>
        <w:rPr>
          <w:rFonts w:cs="Arial"/>
          <w:sz w:val="14"/>
          <w:szCs w:val="14"/>
        </w:rPr>
      </w:pPr>
    </w:p>
    <w:p w:rsidR="007F44F1" w:rsidRDefault="0055274C" w:rsidP="00577C4B">
      <w:pPr>
        <w:rPr>
          <w:rFonts w:cs="Arial"/>
          <w:sz w:val="14"/>
          <w:szCs w:val="14"/>
        </w:rPr>
      </w:pPr>
      <w:r w:rsidRPr="004A39B2">
        <w:rPr>
          <w:rFonts w:cs="Arial"/>
          <w:sz w:val="14"/>
          <w:szCs w:val="14"/>
        </w:rPr>
        <w:tab/>
      </w:r>
    </w:p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77C4B"/>
    <w:p w:rsidR="006B55FE" w:rsidRDefault="006B55FE" w:rsidP="0055274C">
      <w:pPr>
        <w:tabs>
          <w:tab w:val="center" w:pos="4513"/>
        </w:tabs>
      </w:pPr>
    </w:p>
    <w:p w:rsidR="006B55FE" w:rsidRPr="006B55FE" w:rsidRDefault="006B55FE" w:rsidP="007C415B">
      <w:pPr>
        <w:tabs>
          <w:tab w:val="center" w:pos="4513"/>
        </w:tabs>
        <w:jc w:val="center"/>
        <w:rPr>
          <w:rFonts w:cs="Arial"/>
          <w:b/>
          <w:sz w:val="14"/>
          <w:szCs w:val="14"/>
        </w:rPr>
      </w:pPr>
      <w:r w:rsidRPr="00577C4B">
        <w:rPr>
          <w:b/>
          <w:sz w:val="16"/>
        </w:rPr>
        <w:t>Powered by Spice Digital L</w:t>
      </w:r>
      <w:r w:rsidR="007C415B" w:rsidRPr="00577C4B">
        <w:rPr>
          <w:b/>
          <w:sz w:val="16"/>
        </w:rPr>
        <w:t>imited</w:t>
      </w:r>
    </w:p>
    <w:p w:rsidR="007F44F1" w:rsidRPr="007F44F1" w:rsidRDefault="007F44F1" w:rsidP="007F44F1">
      <w:pPr>
        <w:pStyle w:val="ContentsHeads"/>
      </w:pPr>
      <w:r w:rsidRPr="004A39B2">
        <w:t>Document Change History</w:t>
      </w:r>
    </w:p>
    <w:p w:rsidR="007F44F1" w:rsidRDefault="007F44F1" w:rsidP="0055274C">
      <w:pPr>
        <w:tabs>
          <w:tab w:val="center" w:pos="4513"/>
        </w:tabs>
        <w:rPr>
          <w:rFonts w:cs="Arial"/>
          <w:sz w:val="14"/>
          <w:szCs w:val="14"/>
        </w:rPr>
      </w:pPr>
    </w:p>
    <w:tbl>
      <w:tblPr>
        <w:tblW w:w="9365" w:type="dxa"/>
        <w:tblInd w:w="103" w:type="dxa"/>
        <w:tblLook w:val="04A0" w:firstRow="1" w:lastRow="0" w:firstColumn="1" w:lastColumn="0" w:noHBand="0" w:noVBand="1"/>
      </w:tblPr>
      <w:tblGrid>
        <w:gridCol w:w="1190"/>
        <w:gridCol w:w="1965"/>
        <w:gridCol w:w="1170"/>
        <w:gridCol w:w="3582"/>
        <w:gridCol w:w="1458"/>
      </w:tblGrid>
      <w:tr w:rsidR="00E755FE" w:rsidRPr="00E755FE" w:rsidTr="008F2EAA">
        <w:trPr>
          <w:trHeight w:val="4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E755FE" w:rsidRDefault="00E755FE" w:rsidP="00CF0C86">
            <w:pPr>
              <w:pStyle w:val="TableColumnLabels"/>
              <w:rPr>
                <w:lang w:eastAsia="en-IN"/>
              </w:rPr>
            </w:pPr>
            <w:r w:rsidRPr="00E755FE">
              <w:rPr>
                <w:lang w:eastAsia="en-IN"/>
              </w:rPr>
              <w:t>Version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E755FE" w:rsidRDefault="00E755FE" w:rsidP="00CF0C86">
            <w:pPr>
              <w:pStyle w:val="TableColumnLabels"/>
              <w:rPr>
                <w:lang w:eastAsia="en-IN"/>
              </w:rPr>
            </w:pPr>
            <w:r w:rsidRPr="00E755FE">
              <w:rPr>
                <w:lang w:eastAsia="en-IN"/>
              </w:rPr>
              <w:t>Change Type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E755FE" w:rsidRDefault="00E755FE" w:rsidP="00CF0C86">
            <w:pPr>
              <w:pStyle w:val="TableColumnLabels"/>
              <w:rPr>
                <w:lang w:eastAsia="en-IN"/>
              </w:rPr>
            </w:pPr>
            <w:r w:rsidRPr="00E755FE">
              <w:rPr>
                <w:lang w:eastAsia="en-IN"/>
              </w:rPr>
              <w:t>Clause</w:t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E755FE" w:rsidRDefault="00E755FE" w:rsidP="00CF0C86">
            <w:pPr>
              <w:pStyle w:val="TableColumnLabels"/>
              <w:rPr>
                <w:lang w:eastAsia="en-IN"/>
              </w:rPr>
            </w:pPr>
            <w:r w:rsidRPr="00E755FE">
              <w:rPr>
                <w:lang w:eastAsia="en-IN"/>
              </w:rPr>
              <w:t>Description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583"/>
            <w:vAlign w:val="center"/>
            <w:hideMark/>
          </w:tcPr>
          <w:p w:rsidR="00E755FE" w:rsidRPr="00E755FE" w:rsidRDefault="00E755FE" w:rsidP="00CF0C86">
            <w:pPr>
              <w:pStyle w:val="TableColumnLabels"/>
              <w:rPr>
                <w:lang w:eastAsia="en-IN"/>
              </w:rPr>
            </w:pPr>
            <w:r w:rsidRPr="00E755FE">
              <w:rPr>
                <w:lang w:eastAsia="en-IN"/>
              </w:rPr>
              <w:t>Date</w:t>
            </w:r>
          </w:p>
        </w:tc>
      </w:tr>
      <w:tr w:rsidR="00E755FE" w:rsidRPr="00E755FE" w:rsidTr="008F2EAA">
        <w:trPr>
          <w:trHeight w:val="276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E755FE" w:rsidRDefault="00E755FE" w:rsidP="00CF0C86">
            <w:pPr>
              <w:pStyle w:val="Tablecontent"/>
              <w:rPr>
                <w:lang w:eastAsia="en-IN"/>
              </w:rPr>
            </w:pPr>
            <w:r w:rsidRPr="00E755FE">
              <w:rPr>
                <w:lang w:eastAsia="en-IN"/>
              </w:rPr>
              <w:t>1.0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E755FE" w:rsidRDefault="00E755FE" w:rsidP="00CF0C86">
            <w:pPr>
              <w:pStyle w:val="Tablecontent"/>
              <w:rPr>
                <w:lang w:eastAsia="en-IN"/>
              </w:rPr>
            </w:pPr>
            <w:r w:rsidRPr="00E755FE">
              <w:rPr>
                <w:lang w:eastAsia="en-IN"/>
              </w:rPr>
              <w:t>First Draft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5FE" w:rsidRPr="00E755FE" w:rsidRDefault="00E755FE" w:rsidP="00CF0C86">
            <w:pPr>
              <w:pStyle w:val="Tablecontent"/>
              <w:rPr>
                <w:lang w:eastAsia="en-IN"/>
              </w:rPr>
            </w:pPr>
            <w:r w:rsidRPr="00E755FE">
              <w:rPr>
                <w:lang w:eastAsia="en-IN"/>
              </w:rPr>
              <w:t> </w:t>
            </w:r>
          </w:p>
        </w:tc>
        <w:tc>
          <w:tcPr>
            <w:tcW w:w="3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E755FE" w:rsidRDefault="00E755FE" w:rsidP="00CF0C86">
            <w:pPr>
              <w:pStyle w:val="Tablecontent"/>
              <w:rPr>
                <w:lang w:eastAsia="en-IN"/>
              </w:rPr>
            </w:pPr>
            <w:r w:rsidRPr="00E755FE">
              <w:rPr>
                <w:lang w:eastAsia="en-IN"/>
              </w:rPr>
              <w:t>First Draft for Review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5FE" w:rsidRPr="00E755FE" w:rsidRDefault="00577C4B" w:rsidP="00577C4B">
            <w:pPr>
              <w:pStyle w:val="Tablecontent"/>
              <w:rPr>
                <w:lang w:eastAsia="en-IN"/>
              </w:rPr>
            </w:pPr>
            <w:r>
              <w:rPr>
                <w:lang w:eastAsia="en-IN"/>
              </w:rPr>
              <w:t>17</w:t>
            </w:r>
            <w:r w:rsidR="008F2EAA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June</w:t>
            </w:r>
            <w:r w:rsidR="008F2EAA">
              <w:rPr>
                <w:lang w:eastAsia="en-IN"/>
              </w:rPr>
              <w:t xml:space="preserve"> 2019</w:t>
            </w:r>
          </w:p>
        </w:tc>
      </w:tr>
    </w:tbl>
    <w:p w:rsidR="00E755FE" w:rsidRDefault="00E755FE" w:rsidP="008F2EAA"/>
    <w:p w:rsidR="008F2EAA" w:rsidRDefault="008F2EAA" w:rsidP="008F2EAA"/>
    <w:p w:rsidR="008F2EAA" w:rsidRPr="004A39B2" w:rsidRDefault="008F2EAA" w:rsidP="008F2EAA">
      <w:pPr>
        <w:sectPr w:rsidR="008F2EAA" w:rsidRPr="004A39B2" w:rsidSect="00CF0C8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/>
          <w:pgMar w:top="1440" w:right="1440" w:bottom="1440" w:left="1440" w:header="706" w:footer="706" w:gutter="0"/>
          <w:pgNumType w:start="1"/>
          <w:cols w:space="720"/>
          <w:titlePg/>
        </w:sectPr>
      </w:pPr>
    </w:p>
    <w:p w:rsidR="00A30641" w:rsidRPr="004A39B2" w:rsidRDefault="001D1D20" w:rsidP="00F31F02">
      <w:pPr>
        <w:pStyle w:val="ContentsHeads"/>
      </w:pPr>
      <w:bookmarkStart w:id="0" w:name="_Toc354994306"/>
      <w:bookmarkStart w:id="1" w:name="_Toc464122694"/>
      <w:r w:rsidRPr="004A39B2">
        <w:t>Contents</w:t>
      </w:r>
      <w:bookmarkEnd w:id="0"/>
      <w:bookmarkEnd w:id="1"/>
      <w:r w:rsidRPr="004A39B2">
        <w:tab/>
      </w:r>
    </w:p>
    <w:p w:rsidR="00412D10" w:rsidRDefault="002457CB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r w:rsidRPr="004A39B2">
        <w:rPr>
          <w:rFonts w:cs="Arial"/>
          <w:b/>
          <w:color w:val="0070C0"/>
          <w:spacing w:val="28"/>
          <w:kern w:val="3"/>
          <w:position w:val="5"/>
          <w:sz w:val="44"/>
          <w:szCs w:val="32"/>
          <w:lang w:val="en-US"/>
        </w:rPr>
        <w:fldChar w:fldCharType="begin"/>
      </w:r>
      <w:r w:rsidR="00202E9C" w:rsidRPr="004A39B2">
        <w:rPr>
          <w:rFonts w:cs="Arial"/>
          <w:b/>
          <w:color w:val="0070C0"/>
          <w:spacing w:val="28"/>
          <w:kern w:val="3"/>
          <w:position w:val="5"/>
          <w:sz w:val="44"/>
          <w:szCs w:val="32"/>
          <w:lang w:val="en-US"/>
        </w:rPr>
        <w:instrText xml:space="preserve"> TOC \o "2-3" \h \z \t "Heading 1,1" </w:instrText>
      </w:r>
      <w:r w:rsidRPr="004A39B2">
        <w:rPr>
          <w:rFonts w:cs="Arial"/>
          <w:b/>
          <w:color w:val="0070C0"/>
          <w:spacing w:val="28"/>
          <w:kern w:val="3"/>
          <w:position w:val="5"/>
          <w:sz w:val="44"/>
          <w:szCs w:val="32"/>
          <w:lang w:val="en-US"/>
        </w:rPr>
        <w:fldChar w:fldCharType="separate"/>
      </w:r>
      <w:hyperlink w:anchor="_Toc12446980" w:history="1">
        <w:r w:rsidR="00412D10" w:rsidRPr="00D45645">
          <w:rPr>
            <w:rStyle w:val="Hyperlink"/>
            <w:noProof/>
          </w:rPr>
          <w:t>1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Introduction</w:t>
        </w:r>
        <w:r w:rsidR="00412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D10" w:rsidRDefault="00FE3ACB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81" w:history="1">
        <w:r w:rsidR="00412D10" w:rsidRPr="00D45645">
          <w:rPr>
            <w:rStyle w:val="Hyperlink"/>
            <w:noProof/>
          </w:rPr>
          <w:t>1.1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Acronyms and Abbreviations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_Toc12446981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6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82" w:history="1">
        <w:r w:rsidR="00412D10" w:rsidRPr="00D45645">
          <w:rPr>
            <w:rStyle w:val="Hyperlink"/>
            <w:noProof/>
          </w:rPr>
          <w:t>1.2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References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_Toc12446982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6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83" w:history="1">
        <w:r w:rsidR="00412D10" w:rsidRPr="00D45645">
          <w:rPr>
            <w:rStyle w:val="Hyperlink"/>
            <w:noProof/>
          </w:rPr>
          <w:t>2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Technical Details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_Toc12446983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7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84" w:history="1">
        <w:r w:rsidR="00412D10" w:rsidRPr="00D45645">
          <w:rPr>
            <w:rStyle w:val="Hyperlink"/>
            <w:noProof/>
          </w:rPr>
          <w:t>2.1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System Architecture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_Toc12446984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7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85" w:history="1">
        <w:r w:rsidR="00412D10" w:rsidRPr="00D45645">
          <w:rPr>
            <w:rStyle w:val="Hyperlink"/>
            <w:noProof/>
            <w:lang w:val="en-US"/>
          </w:rPr>
          <w:t>2.1.1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  <w:lang w:val="en-US"/>
          </w:rPr>
          <w:t>System Components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_Toc12446985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8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86" w:history="1">
        <w:r w:rsidR="00412D10" w:rsidRPr="00D45645">
          <w:rPr>
            <w:rStyle w:val="Hyperlink"/>
            <w:noProof/>
          </w:rPr>
          <w:t>2.2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Network Architecture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_Toc12446986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8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87" w:history="1">
        <w:r w:rsidR="00412D10" w:rsidRPr="00D45645">
          <w:rPr>
            <w:rStyle w:val="Hyperlink"/>
            <w:noProof/>
            <w:lang w:val="en-US"/>
          </w:rPr>
          <w:t>2.2.1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  <w:lang w:val="en-US"/>
          </w:rPr>
          <w:t>Service Flow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_Toc12446987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8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88" w:history="1">
        <w:r w:rsidR="00412D10" w:rsidRPr="00D45645">
          <w:rPr>
            <w:rStyle w:val="Hyperlink"/>
            <w:noProof/>
          </w:rPr>
          <w:t>3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Design Considerations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_Toc12446988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9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89" w:history="1">
        <w:r w:rsidR="00412D10" w:rsidRPr="00D45645">
          <w:rPr>
            <w:rStyle w:val="Hyperlink"/>
            <w:noProof/>
          </w:rPr>
          <w:t>3.1.1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Scalability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_Toc12446989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9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90" w:history="1">
        <w:r w:rsidR="00412D10" w:rsidRPr="00D45645">
          <w:rPr>
            <w:rStyle w:val="Hyperlink"/>
            <w:noProof/>
          </w:rPr>
          <w:t>3.1.2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Security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_Toc12446990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9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91" w:history="1">
        <w:r w:rsidR="00412D10" w:rsidRPr="00D45645">
          <w:rPr>
            <w:rStyle w:val="Hyperlink"/>
            <w:noProof/>
          </w:rPr>
          <w:t>3.1.3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High Availability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_Toc12446991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9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92" w:history="1">
        <w:r w:rsidR="00412D10" w:rsidRPr="00D45645">
          <w:rPr>
            <w:rStyle w:val="Hyperlink"/>
            <w:noProof/>
          </w:rPr>
          <w:t>4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Software and Hardware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_Toc12446992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10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93" w:history="1">
        <w:r w:rsidR="00412D10" w:rsidRPr="00D45645">
          <w:rPr>
            <w:rStyle w:val="Hyperlink"/>
            <w:noProof/>
          </w:rPr>
          <w:t>4.1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Software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_Toc12446993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10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94" w:history="1">
        <w:r w:rsidR="00412D10" w:rsidRPr="00D45645">
          <w:rPr>
            <w:rStyle w:val="Hyperlink"/>
            <w:noProof/>
          </w:rPr>
          <w:t>4.2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Hardware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_Toc12446994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11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95" w:history="1">
        <w:r w:rsidR="00412D10" w:rsidRPr="00D45645">
          <w:rPr>
            <w:rStyle w:val="Hyperlink"/>
            <w:noProof/>
          </w:rPr>
          <w:t>5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Integration Details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_Toc12446995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11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96" w:history="1">
        <w:r w:rsidR="00412D10" w:rsidRPr="00D45645">
          <w:rPr>
            <w:rStyle w:val="Hyperlink"/>
            <w:noProof/>
          </w:rPr>
          <w:t>6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Exception Handling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_Toc12446996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11</w:t>
        </w:r>
        <w:r w:rsidR="002457CB">
          <w:rPr>
            <w:noProof/>
            <w:webHidden/>
          </w:rPr>
          <w:fldChar w:fldCharType="end"/>
        </w:r>
      </w:hyperlink>
    </w:p>
    <w:p w:rsidR="00412D10" w:rsidRDefault="00FE3ACB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  <w:lang w:val="en-US"/>
        </w:rPr>
      </w:pPr>
      <w:hyperlink w:anchor="_Toc12446997" w:history="1">
        <w:r w:rsidR="00412D10" w:rsidRPr="00D45645">
          <w:rPr>
            <w:rStyle w:val="Hyperlink"/>
            <w:noProof/>
          </w:rPr>
          <w:t>7</w:t>
        </w:r>
        <w:r w:rsidR="00412D10">
          <w:rPr>
            <w:rFonts w:eastAsiaTheme="minorEastAsia"/>
            <w:noProof/>
            <w:lang w:val="en-US"/>
          </w:rPr>
          <w:tab/>
        </w:r>
        <w:r w:rsidR="00412D10" w:rsidRPr="00D45645">
          <w:rPr>
            <w:rStyle w:val="Hyperlink"/>
            <w:noProof/>
          </w:rPr>
          <w:t>Assumptions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_Toc12446997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11</w:t>
        </w:r>
        <w:r w:rsidR="002457CB">
          <w:rPr>
            <w:noProof/>
            <w:webHidden/>
          </w:rPr>
          <w:fldChar w:fldCharType="end"/>
        </w:r>
      </w:hyperlink>
    </w:p>
    <w:p w:rsidR="00A30641" w:rsidRPr="004A39B2" w:rsidRDefault="002457CB">
      <w:pPr>
        <w:tabs>
          <w:tab w:val="right" w:leader="dot" w:pos="440"/>
        </w:tabs>
      </w:pPr>
      <w:r w:rsidRPr="004A39B2">
        <w:rPr>
          <w:rFonts w:cs="Arial"/>
          <w:b/>
          <w:color w:val="0070C0"/>
          <w:spacing w:val="28"/>
          <w:kern w:val="3"/>
          <w:position w:val="5"/>
          <w:sz w:val="44"/>
          <w:szCs w:val="32"/>
          <w:lang w:val="en-US"/>
        </w:rPr>
        <w:fldChar w:fldCharType="end"/>
      </w:r>
    </w:p>
    <w:p w:rsidR="00A30641" w:rsidRPr="004A39B2" w:rsidRDefault="00A30641"/>
    <w:p w:rsidR="00A30641" w:rsidRPr="004A39B2" w:rsidRDefault="00A30641" w:rsidP="00CF0094">
      <w:pPr>
        <w:sectPr w:rsidR="00A30641" w:rsidRPr="004A39B2" w:rsidSect="00CF0C86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/>
          <w:pgMar w:top="1440" w:right="1440" w:bottom="1440" w:left="1440" w:header="706" w:footer="706" w:gutter="0"/>
          <w:cols w:space="720"/>
          <w:titlePg/>
        </w:sectPr>
      </w:pPr>
    </w:p>
    <w:p w:rsidR="00E556C1" w:rsidRPr="004A39B2" w:rsidRDefault="001D1D20" w:rsidP="00F31F02">
      <w:pPr>
        <w:pStyle w:val="ContentsHeads"/>
      </w:pPr>
      <w:bookmarkStart w:id="2" w:name="_Toc464122695"/>
      <w:bookmarkStart w:id="3" w:name="_Toc354993236"/>
      <w:bookmarkStart w:id="4" w:name="_Toc354994308"/>
      <w:r w:rsidRPr="004A39B2">
        <w:t>Figures</w:t>
      </w:r>
      <w:bookmarkStart w:id="5" w:name="_Toc464122696"/>
      <w:bookmarkEnd w:id="2"/>
    </w:p>
    <w:p w:rsidR="00412D10" w:rsidRDefault="002457CB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r w:rsidRPr="004A39B2">
        <w:fldChar w:fldCharType="begin"/>
      </w:r>
      <w:r w:rsidR="00202E9C" w:rsidRPr="004A39B2">
        <w:instrText xml:space="preserve"> TOC \h \z \t "Figure Caption" \c "Figure" </w:instrText>
      </w:r>
      <w:r w:rsidRPr="004A39B2">
        <w:fldChar w:fldCharType="separate"/>
      </w:r>
      <w:hyperlink w:anchor="_Toc12446998" w:history="1">
        <w:r w:rsidR="00412D10" w:rsidRPr="007A6118">
          <w:rPr>
            <w:rStyle w:val="Hyperlink"/>
            <w:noProof/>
          </w:rPr>
          <w:t>Figure 1: System Architecture</w:t>
        </w:r>
        <w:r w:rsidR="00412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2D10" w:rsidRDefault="00FE3ACB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hyperlink w:anchor="_Toc12446999" w:history="1">
        <w:r w:rsidR="00412D10" w:rsidRPr="007A6118">
          <w:rPr>
            <w:rStyle w:val="Hyperlink"/>
            <w:noProof/>
          </w:rPr>
          <w:t>Figure 2: Network Architecture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_Toc12446999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8</w:t>
        </w:r>
        <w:r w:rsidR="002457CB">
          <w:rPr>
            <w:noProof/>
            <w:webHidden/>
          </w:rPr>
          <w:fldChar w:fldCharType="end"/>
        </w:r>
      </w:hyperlink>
    </w:p>
    <w:p w:rsidR="00F31F02" w:rsidRPr="004A39B2" w:rsidRDefault="002457CB" w:rsidP="00F31F02">
      <w:r w:rsidRPr="004A39B2">
        <w:fldChar w:fldCharType="end"/>
      </w:r>
    </w:p>
    <w:p w:rsidR="00A30641" w:rsidRPr="00E56BFC" w:rsidRDefault="00E556C1" w:rsidP="00E56BFC">
      <w:pPr>
        <w:pStyle w:val="ContentsHeads"/>
      </w:pPr>
      <w:r w:rsidRPr="004A39B2">
        <w:br w:type="page"/>
      </w:r>
      <w:r w:rsidR="001D1D20" w:rsidRPr="004A39B2">
        <w:t>Tables</w:t>
      </w:r>
      <w:bookmarkEnd w:id="3"/>
      <w:bookmarkEnd w:id="4"/>
      <w:bookmarkEnd w:id="5"/>
    </w:p>
    <w:p w:rsidR="00412D10" w:rsidRDefault="002457CB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r w:rsidRPr="004A39B2">
        <w:fldChar w:fldCharType="begin"/>
      </w:r>
      <w:r w:rsidR="0055274C" w:rsidRPr="004A39B2">
        <w:instrText xml:space="preserve"> TOC \f T \h \z \t "Caption" \c "Table" </w:instrText>
      </w:r>
      <w:r w:rsidRPr="004A39B2">
        <w:fldChar w:fldCharType="separate"/>
      </w:r>
      <w:hyperlink w:anchor="_Toc12447000" w:history="1">
        <w:r w:rsidR="00412D10" w:rsidRPr="003A14FC">
          <w:rPr>
            <w:rStyle w:val="Hyperlink"/>
            <w:noProof/>
          </w:rPr>
          <w:t>Table 1: Acronyms and Abbreviations</w:t>
        </w:r>
        <w:r w:rsidR="00412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D10" w:rsidRDefault="00FE3ACB">
      <w:pPr>
        <w:pStyle w:val="TableofFigures"/>
        <w:tabs>
          <w:tab w:val="right" w:leader="dot" w:pos="9017"/>
        </w:tabs>
        <w:rPr>
          <w:rFonts w:eastAsiaTheme="minorEastAsia"/>
          <w:noProof/>
          <w:lang w:val="en-US"/>
        </w:rPr>
      </w:pPr>
      <w:hyperlink w:anchor="_Toc12447001" w:history="1">
        <w:r w:rsidR="00412D10" w:rsidRPr="003A14FC">
          <w:rPr>
            <w:rStyle w:val="Hyperlink"/>
            <w:noProof/>
          </w:rPr>
          <w:t>Table 2: References</w:t>
        </w:r>
        <w:r w:rsidR="00412D10">
          <w:rPr>
            <w:noProof/>
            <w:webHidden/>
          </w:rPr>
          <w:tab/>
        </w:r>
        <w:r w:rsidR="002457CB">
          <w:rPr>
            <w:noProof/>
            <w:webHidden/>
          </w:rPr>
          <w:fldChar w:fldCharType="begin"/>
        </w:r>
        <w:r w:rsidR="00412D10">
          <w:rPr>
            <w:noProof/>
            <w:webHidden/>
          </w:rPr>
          <w:instrText xml:space="preserve"> PAGEREF _Toc12447001 \h </w:instrText>
        </w:r>
        <w:r w:rsidR="002457CB">
          <w:rPr>
            <w:noProof/>
            <w:webHidden/>
          </w:rPr>
        </w:r>
        <w:r w:rsidR="002457CB">
          <w:rPr>
            <w:noProof/>
            <w:webHidden/>
          </w:rPr>
          <w:fldChar w:fldCharType="separate"/>
        </w:r>
        <w:r w:rsidR="00412D10">
          <w:rPr>
            <w:noProof/>
            <w:webHidden/>
          </w:rPr>
          <w:t>6</w:t>
        </w:r>
        <w:r w:rsidR="002457CB">
          <w:rPr>
            <w:noProof/>
            <w:webHidden/>
          </w:rPr>
          <w:fldChar w:fldCharType="end"/>
        </w:r>
      </w:hyperlink>
    </w:p>
    <w:p w:rsidR="0055274C" w:rsidRPr="004A39B2" w:rsidRDefault="002457CB">
      <w:pPr>
        <w:sectPr w:rsidR="0055274C" w:rsidRPr="004A39B2" w:rsidSect="00CF0C86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/>
          <w:pgMar w:top="1440" w:right="1440" w:bottom="1440" w:left="1440" w:header="720" w:footer="720" w:gutter="0"/>
          <w:cols w:space="720"/>
          <w:titlePg/>
        </w:sectPr>
      </w:pPr>
      <w:r w:rsidRPr="004A39B2">
        <w:fldChar w:fldCharType="end"/>
      </w:r>
    </w:p>
    <w:p w:rsidR="00A30641" w:rsidRPr="004A39B2" w:rsidRDefault="001D1D20" w:rsidP="009555A6">
      <w:pPr>
        <w:pStyle w:val="Heading1"/>
      </w:pPr>
      <w:bookmarkStart w:id="6" w:name="_Document_Overview"/>
      <w:bookmarkStart w:id="7" w:name="_Toc463599059"/>
      <w:bookmarkStart w:id="8" w:name="_Toc12446980"/>
      <w:bookmarkEnd w:id="6"/>
      <w:r w:rsidRPr="004A39B2">
        <w:t>Introduction</w:t>
      </w:r>
      <w:bookmarkEnd w:id="7"/>
      <w:bookmarkEnd w:id="8"/>
    </w:p>
    <w:p w:rsidR="00181C4C" w:rsidRDefault="00181C4C" w:rsidP="00AC22CC">
      <w:pPr>
        <w:rPr>
          <w:rFonts w:ascii="Calibri" w:eastAsia="Calibri" w:hAnsi="Calibri" w:cs="Times New Roman"/>
        </w:rPr>
      </w:pPr>
      <w:bookmarkStart w:id="9" w:name="_Ref193610640"/>
      <w:bookmarkStart w:id="10" w:name="_Toc228091557"/>
      <w:r>
        <w:rPr>
          <w:rFonts w:ascii="Calibri" w:eastAsia="Calibri" w:hAnsi="Calibri" w:cs="Times New Roman"/>
        </w:rPr>
        <w:t xml:space="preserve">UMANG CRM Module will help customer care agents to communicate with UMANG users and resolve their queries. </w:t>
      </w:r>
    </w:p>
    <w:p w:rsidR="00383069" w:rsidRDefault="00383069" w:rsidP="00AC22CC">
      <w:r>
        <w:rPr>
          <w:rFonts w:ascii="Calibri" w:eastAsia="Calibri" w:hAnsi="Calibri" w:cs="Times New Roman"/>
        </w:rPr>
        <w:t>Users can raise a request through IVR, Chat or Email using UMANG App or Web portal. Their requests will be assigned to available agent. Agent will</w:t>
      </w:r>
      <w:r w:rsidR="001D1737">
        <w:rPr>
          <w:rFonts w:ascii="Calibri" w:eastAsia="Calibri" w:hAnsi="Calibri" w:cs="Times New Roman"/>
        </w:rPr>
        <w:t xml:space="preserve"> interact with users through CRM portal and</w:t>
      </w:r>
      <w:r>
        <w:rPr>
          <w:rFonts w:ascii="Calibri" w:eastAsia="Calibri" w:hAnsi="Calibri" w:cs="Times New Roman"/>
        </w:rPr>
        <w:t xml:space="preserve"> analyse the query and depending upon the criticality (i.e. General or Service related), agent will </w:t>
      </w:r>
      <w:r w:rsidR="00386AAD">
        <w:rPr>
          <w:rFonts w:ascii="Calibri" w:eastAsia="Calibri" w:hAnsi="Calibri" w:cs="Times New Roman"/>
        </w:rPr>
        <w:t>take necessary action</w:t>
      </w:r>
      <w:r>
        <w:rPr>
          <w:rFonts w:ascii="Calibri" w:eastAsia="Calibri" w:hAnsi="Calibri" w:cs="Times New Roman"/>
        </w:rPr>
        <w:t>.</w:t>
      </w:r>
    </w:p>
    <w:p w:rsidR="008750BE" w:rsidRPr="004A39B2" w:rsidRDefault="008750BE" w:rsidP="00354E2B">
      <w:pPr>
        <w:pStyle w:val="BodyText2"/>
      </w:pPr>
    </w:p>
    <w:p w:rsidR="00A30641" w:rsidRPr="004A39B2" w:rsidRDefault="001D1D20" w:rsidP="009555A6">
      <w:pPr>
        <w:pStyle w:val="Heading2"/>
      </w:pPr>
      <w:bookmarkStart w:id="11" w:name="_Audience"/>
      <w:bookmarkStart w:id="12" w:name="_Organization"/>
      <w:bookmarkStart w:id="13" w:name="_Acronyms_and_Abbreviations"/>
      <w:bookmarkStart w:id="14" w:name="_Ref193610656"/>
      <w:bookmarkStart w:id="15" w:name="_Toc228091560"/>
      <w:bookmarkStart w:id="16" w:name="_Ref228341252"/>
      <w:bookmarkStart w:id="17" w:name="_Toc463599062"/>
      <w:bookmarkStart w:id="18" w:name="_Toc12446981"/>
      <w:bookmarkEnd w:id="9"/>
      <w:bookmarkEnd w:id="10"/>
      <w:bookmarkEnd w:id="11"/>
      <w:bookmarkEnd w:id="12"/>
      <w:bookmarkEnd w:id="13"/>
      <w:r w:rsidRPr="004A39B2">
        <w:t>Acronyms and Abbreviations</w:t>
      </w:r>
      <w:bookmarkEnd w:id="14"/>
      <w:bookmarkEnd w:id="15"/>
      <w:bookmarkEnd w:id="16"/>
      <w:bookmarkEnd w:id="17"/>
      <w:bookmarkEnd w:id="18"/>
    </w:p>
    <w:p w:rsidR="00A30641" w:rsidRPr="004A39B2" w:rsidRDefault="001D1D20">
      <w:r w:rsidRPr="004A39B2">
        <w:t>The following table lists the acronyms and abbreviations used in this document.</w:t>
      </w:r>
    </w:p>
    <w:p w:rsidR="00A30641" w:rsidRPr="004A39B2" w:rsidRDefault="001D1D20" w:rsidP="0055274C">
      <w:pPr>
        <w:pStyle w:val="Caption"/>
      </w:pPr>
      <w:bookmarkStart w:id="19" w:name="_Toc463428033"/>
      <w:bookmarkStart w:id="20" w:name="_Toc12447000"/>
      <w:r w:rsidRPr="004A39B2">
        <w:t xml:space="preserve">Table </w:t>
      </w:r>
      <w:r w:rsidR="0055274C" w:rsidRPr="004A39B2">
        <w:t>1</w:t>
      </w:r>
      <w:r w:rsidRPr="004A39B2">
        <w:t>: Acronyms and Abbreviations</w:t>
      </w:r>
      <w:bookmarkEnd w:id="19"/>
      <w:bookmarkEnd w:id="20"/>
    </w:p>
    <w:tbl>
      <w:tblPr>
        <w:tblW w:w="6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5359"/>
      </w:tblGrid>
      <w:tr w:rsidR="00A30641" w:rsidRPr="004A39B2" w:rsidTr="0055274C">
        <w:trPr>
          <w:trHeight w:val="379"/>
          <w:tblHeader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201AEE">
            <w:pPr>
              <w:pStyle w:val="TableColumnLabels"/>
            </w:pPr>
            <w:r w:rsidRPr="004A39B2">
              <w:t>Acronyms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201AEE">
            <w:pPr>
              <w:pStyle w:val="TableColumnLabels"/>
            </w:pPr>
            <w:r w:rsidRPr="004A39B2">
              <w:t>Full Form</w:t>
            </w:r>
          </w:p>
        </w:tc>
      </w:tr>
      <w:tr w:rsidR="00CF0C86" w:rsidRPr="004A39B2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C86" w:rsidRDefault="00CF0C86" w:rsidP="00612D8B">
            <w:pPr>
              <w:pStyle w:val="Tablecontent"/>
            </w:pPr>
            <w:r>
              <w:t>A2P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C86" w:rsidRDefault="00CF0C86" w:rsidP="00612D8B">
            <w:pPr>
              <w:pStyle w:val="Tablecontent"/>
            </w:pPr>
            <w:r>
              <w:t>Application To Person</w:t>
            </w:r>
          </w:p>
        </w:tc>
      </w:tr>
      <w:tr w:rsidR="008F2EAA" w:rsidRPr="004A39B2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2EAA" w:rsidRDefault="008F2EAA" w:rsidP="00612D8B">
            <w:pPr>
              <w:pStyle w:val="Tablecontent"/>
            </w:pPr>
            <w:r>
              <w:t>API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2EAA" w:rsidRDefault="008F2EAA" w:rsidP="00612D8B">
            <w:pPr>
              <w:pStyle w:val="Tablecontent"/>
            </w:pPr>
            <w:r>
              <w:t>Application Program Interface</w:t>
            </w:r>
          </w:p>
        </w:tc>
      </w:tr>
      <w:tr w:rsidR="00CD6F9A" w:rsidRPr="004A39B2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Default="00CD6F9A" w:rsidP="00612D8B">
            <w:pPr>
              <w:pStyle w:val="Tablecontent"/>
            </w:pPr>
            <w:r>
              <w:t>CRM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Default="00CD6F9A" w:rsidP="00612D8B">
            <w:pPr>
              <w:pStyle w:val="Tablecontent"/>
            </w:pPr>
            <w:r>
              <w:t>Customer Relationship Management</w:t>
            </w:r>
          </w:p>
        </w:tc>
      </w:tr>
      <w:tr w:rsidR="000C4270" w:rsidRPr="004A39B2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70" w:rsidRDefault="000C4270" w:rsidP="00612D8B">
            <w:pPr>
              <w:pStyle w:val="Tablecontent"/>
            </w:pPr>
            <w:r>
              <w:t>DB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70" w:rsidRDefault="000C4270" w:rsidP="00612D8B">
            <w:pPr>
              <w:pStyle w:val="Tablecontent"/>
            </w:pPr>
            <w:r>
              <w:t>Database</w:t>
            </w:r>
          </w:p>
        </w:tc>
      </w:tr>
      <w:tr w:rsidR="000C4270" w:rsidRPr="004A39B2" w:rsidTr="0055274C">
        <w:trPr>
          <w:trHeight w:val="233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70" w:rsidRDefault="000C4270" w:rsidP="00612D8B">
            <w:pPr>
              <w:pStyle w:val="Tablecontent"/>
            </w:pPr>
            <w:r>
              <w:t>GUI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270" w:rsidRDefault="000C4270" w:rsidP="00612D8B">
            <w:pPr>
              <w:pStyle w:val="Tablecontent"/>
            </w:pPr>
            <w:r>
              <w:t>Graphical User Interface</w:t>
            </w:r>
          </w:p>
        </w:tc>
      </w:tr>
      <w:tr w:rsidR="00CD6F9A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Pr="004A39B2" w:rsidRDefault="00CD6F9A" w:rsidP="00CE396E">
            <w:pPr>
              <w:pStyle w:val="Tablecontent"/>
              <w:rPr>
                <w:rFonts w:eastAsia="Arial Unicode MS"/>
              </w:rPr>
            </w:pPr>
            <w:r>
              <w:t>HTTP(S)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Pr="004A39B2" w:rsidRDefault="00CD6F9A" w:rsidP="00CE396E">
            <w:pPr>
              <w:pStyle w:val="Tablecontent"/>
              <w:rPr>
                <w:rFonts w:eastAsia="Arial Unicode MS"/>
              </w:rPr>
            </w:pPr>
            <w:r>
              <w:rPr>
                <w:rFonts w:eastAsia="Arial Unicode MS"/>
              </w:rPr>
              <w:t>Hyper Text Transfer Protocol (Secure)</w:t>
            </w:r>
          </w:p>
        </w:tc>
      </w:tr>
      <w:tr w:rsidR="00D264D5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4D5" w:rsidRDefault="00D264D5" w:rsidP="00CE396E">
            <w:pPr>
              <w:pStyle w:val="Tablecontent"/>
            </w:pPr>
            <w:r>
              <w:t>IVR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4D5" w:rsidRDefault="00D264D5" w:rsidP="00CE396E">
            <w:pPr>
              <w:pStyle w:val="Tablecontent"/>
              <w:rPr>
                <w:rFonts w:eastAsia="Arial Unicode MS"/>
              </w:rPr>
            </w:pPr>
            <w:r>
              <w:rPr>
                <w:rFonts w:eastAsia="Arial Unicode MS"/>
              </w:rPr>
              <w:t>Interactive Voice Response</w:t>
            </w:r>
          </w:p>
        </w:tc>
      </w:tr>
      <w:tr w:rsidR="00D264D5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4D5" w:rsidRDefault="00D264D5" w:rsidP="00CE396E">
            <w:pPr>
              <w:pStyle w:val="Tablecontent"/>
            </w:pPr>
            <w:r>
              <w:t>MIS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4D5" w:rsidRDefault="00D264D5" w:rsidP="00CE396E">
            <w:pPr>
              <w:pStyle w:val="Tablecontent"/>
              <w:rPr>
                <w:rFonts w:eastAsia="Arial Unicode MS"/>
              </w:rPr>
            </w:pPr>
            <w:r>
              <w:rPr>
                <w:rFonts w:eastAsia="Arial Unicode MS"/>
              </w:rPr>
              <w:t>Management Information System</w:t>
            </w:r>
          </w:p>
        </w:tc>
      </w:tr>
      <w:tr w:rsidR="00CD6F9A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Default="00CD6F9A" w:rsidP="00CE396E">
            <w:pPr>
              <w:pStyle w:val="Tablecontent"/>
            </w:pPr>
            <w:r>
              <w:t>NeGD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Default="00CD6F9A" w:rsidP="00CE396E">
            <w:pPr>
              <w:pStyle w:val="Tablecontent"/>
              <w:rPr>
                <w:rFonts w:eastAsia="Arial Unicode MS"/>
              </w:rPr>
            </w:pPr>
            <w:r>
              <w:rPr>
                <w:rFonts w:eastAsia="Arial Unicode MS"/>
              </w:rPr>
              <w:t>National e-Governance Division</w:t>
            </w:r>
          </w:p>
        </w:tc>
      </w:tr>
      <w:tr w:rsidR="00CD6F9A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Pr="004A39B2" w:rsidRDefault="00E01299" w:rsidP="00CE396E">
            <w:pPr>
              <w:pStyle w:val="Tablecontent"/>
              <w:rPr>
                <w:rFonts w:eastAsia="Arial Unicode MS"/>
              </w:rPr>
            </w:pPr>
            <w:r>
              <w:rPr>
                <w:rFonts w:eastAsia="Arial Unicode MS"/>
              </w:rPr>
              <w:t>PMM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Pr="004A39B2" w:rsidRDefault="00893952" w:rsidP="00CE396E">
            <w:pPr>
              <w:pStyle w:val="Tablecontent"/>
              <w:rPr>
                <w:rFonts w:eastAsia="Arial Unicode MS"/>
              </w:rPr>
            </w:pPr>
            <w:r>
              <w:rPr>
                <w:rFonts w:eastAsia="Arial Unicode MS"/>
              </w:rPr>
              <w:t>Problem Management Module</w:t>
            </w:r>
          </w:p>
        </w:tc>
      </w:tr>
      <w:tr w:rsidR="00CD6F9A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Pr="004A39B2" w:rsidRDefault="00CD6F9A" w:rsidP="00CE396E">
            <w:pPr>
              <w:pStyle w:val="Tablecontent"/>
              <w:rPr>
                <w:rFonts w:eastAsia="Arial Unicode MS"/>
              </w:rPr>
            </w:pPr>
            <w:r>
              <w:t>SMPP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Pr="004A39B2" w:rsidRDefault="00CD6F9A" w:rsidP="00CE396E">
            <w:pPr>
              <w:pStyle w:val="Tablecontent"/>
              <w:rPr>
                <w:rFonts w:eastAsia="Arial Unicode MS"/>
              </w:rPr>
            </w:pPr>
            <w:r>
              <w:t>Short Message Peer to Peer</w:t>
            </w:r>
          </w:p>
        </w:tc>
      </w:tr>
      <w:tr w:rsidR="00CD6F9A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Default="00CD6F9A" w:rsidP="00CE396E">
            <w:pPr>
              <w:pStyle w:val="Tablecontent"/>
            </w:pPr>
            <w:r>
              <w:t>SMS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Default="00CD6F9A" w:rsidP="00CE396E">
            <w:pPr>
              <w:pStyle w:val="Tablecontent"/>
              <w:rPr>
                <w:rFonts w:eastAsia="Arial Unicode MS"/>
              </w:rPr>
            </w:pPr>
            <w:r>
              <w:rPr>
                <w:rFonts w:eastAsia="Arial Unicode MS"/>
              </w:rPr>
              <w:t>Short Message Service</w:t>
            </w:r>
          </w:p>
        </w:tc>
      </w:tr>
      <w:tr w:rsidR="00CD6F9A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Default="00CD6F9A" w:rsidP="00CE396E">
            <w:pPr>
              <w:pStyle w:val="Tablecontent"/>
            </w:pPr>
            <w:r>
              <w:t>SLA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Default="00D264D5" w:rsidP="00180C7F">
            <w:pPr>
              <w:pStyle w:val="Tablecontent"/>
            </w:pPr>
            <w:r>
              <w:t>Service Level</w:t>
            </w:r>
            <w:r w:rsidR="00CD6F9A">
              <w:t xml:space="preserve"> Agreement</w:t>
            </w:r>
          </w:p>
        </w:tc>
      </w:tr>
      <w:tr w:rsidR="00CD6F9A" w:rsidRPr="004A39B2" w:rsidTr="0055274C">
        <w:trPr>
          <w:trHeight w:val="357"/>
          <w:jc w:val="center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Pr="004A39B2" w:rsidRDefault="00CD6F9A" w:rsidP="00CE396E">
            <w:pPr>
              <w:pStyle w:val="Tablecontent"/>
            </w:pPr>
            <w:r>
              <w:t>UMANG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F9A" w:rsidRPr="004A39B2" w:rsidRDefault="00CD6F9A" w:rsidP="00CE396E">
            <w:pPr>
              <w:pStyle w:val="Tablecontent"/>
            </w:pPr>
            <w:r>
              <w:t>Unified Mobile Application for New-age Governance</w:t>
            </w:r>
          </w:p>
        </w:tc>
      </w:tr>
    </w:tbl>
    <w:p w:rsidR="008750BE" w:rsidRPr="004A39B2" w:rsidRDefault="008750BE" w:rsidP="00386AAD">
      <w:bookmarkStart w:id="21" w:name="_Toc228091558"/>
      <w:bookmarkStart w:id="22" w:name="_Ref228341228"/>
      <w:bookmarkStart w:id="23" w:name="_Ref228341240"/>
      <w:bookmarkStart w:id="24" w:name="_Ref193610663"/>
    </w:p>
    <w:p w:rsidR="00A30641" w:rsidRPr="004A39B2" w:rsidRDefault="001D1D20" w:rsidP="009555A6">
      <w:pPr>
        <w:pStyle w:val="Heading2"/>
      </w:pPr>
      <w:bookmarkStart w:id="25" w:name="_References"/>
      <w:bookmarkStart w:id="26" w:name="_Toc228091561"/>
      <w:bookmarkStart w:id="27" w:name="_Ref228341257"/>
      <w:bookmarkStart w:id="28" w:name="_Ref252870569"/>
      <w:bookmarkStart w:id="29" w:name="_Toc463599063"/>
      <w:bookmarkStart w:id="30" w:name="_Toc12446982"/>
      <w:bookmarkEnd w:id="21"/>
      <w:bookmarkEnd w:id="22"/>
      <w:bookmarkEnd w:id="23"/>
      <w:bookmarkEnd w:id="25"/>
      <w:r w:rsidRPr="004A39B2">
        <w:t>Reference</w:t>
      </w:r>
      <w:bookmarkEnd w:id="24"/>
      <w:bookmarkEnd w:id="26"/>
      <w:bookmarkEnd w:id="27"/>
      <w:r w:rsidRPr="004A39B2">
        <w:t>s</w:t>
      </w:r>
      <w:bookmarkEnd w:id="28"/>
      <w:bookmarkEnd w:id="29"/>
      <w:bookmarkEnd w:id="30"/>
    </w:p>
    <w:p w:rsidR="00A30641" w:rsidRPr="004A39B2" w:rsidRDefault="001D1D20">
      <w:r w:rsidRPr="004A39B2">
        <w:t>The following table lists the reference documents related to the</w:t>
      </w:r>
      <w:r w:rsidR="00B42EAD">
        <w:t xml:space="preserve"> </w:t>
      </w:r>
      <w:r w:rsidR="00131823">
        <w:t xml:space="preserve">UMANG </w:t>
      </w:r>
      <w:r w:rsidR="00A477A4">
        <w:t>CRM</w:t>
      </w:r>
      <w:r w:rsidR="00C66651">
        <w:t xml:space="preserve"> portal</w:t>
      </w:r>
      <w:r w:rsidRPr="004A39B2">
        <w:t>.</w:t>
      </w:r>
    </w:p>
    <w:p w:rsidR="00A30641" w:rsidRPr="004A39B2" w:rsidRDefault="001D1D20" w:rsidP="004734F6">
      <w:pPr>
        <w:pStyle w:val="Caption"/>
      </w:pPr>
      <w:bookmarkStart w:id="31" w:name="_Toc463428034"/>
      <w:bookmarkStart w:id="32" w:name="_Toc12447001"/>
      <w:r w:rsidRPr="004A39B2">
        <w:t xml:space="preserve">Table </w:t>
      </w:r>
      <w:r w:rsidR="00BE4E66">
        <w:t>2</w:t>
      </w:r>
      <w:r w:rsidRPr="004A39B2">
        <w:t>: References</w:t>
      </w:r>
      <w:bookmarkEnd w:id="31"/>
      <w:bookmarkEnd w:id="32"/>
    </w:p>
    <w:tbl>
      <w:tblPr>
        <w:tblW w:w="76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0"/>
        <w:gridCol w:w="1843"/>
        <w:gridCol w:w="5051"/>
      </w:tblGrid>
      <w:tr w:rsidR="00A30641" w:rsidRPr="004A39B2" w:rsidTr="0055274C">
        <w:trPr>
          <w:trHeight w:val="349"/>
          <w:tblHeader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201AEE">
            <w:pPr>
              <w:pStyle w:val="TableColumnLabels"/>
            </w:pPr>
            <w:r w:rsidRPr="004A39B2">
              <w:t>S. 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201AEE">
            <w:pPr>
              <w:pStyle w:val="TableColumnLabels"/>
            </w:pPr>
            <w:r w:rsidRPr="004A39B2">
              <w:t>Document Name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58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201AEE">
            <w:pPr>
              <w:pStyle w:val="TableColumnLabels"/>
            </w:pPr>
            <w:r w:rsidRPr="004A39B2">
              <w:t>Description</w:t>
            </w:r>
          </w:p>
        </w:tc>
      </w:tr>
      <w:tr w:rsidR="00A30641" w:rsidRPr="004A39B2" w:rsidTr="0055274C">
        <w:trPr>
          <w:trHeight w:val="233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A30641" w:rsidP="004734F6">
            <w:pPr>
              <w:pStyle w:val="TableListNumber1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6D2C1E">
            <w:pPr>
              <w:pStyle w:val="Tablecontent"/>
            </w:pPr>
            <w:r w:rsidRPr="004A39B2">
              <w:t>UMANG RFP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6D2C1E">
            <w:pPr>
              <w:pStyle w:val="Tablecontent"/>
            </w:pPr>
            <w:r w:rsidRPr="004A39B2">
              <w:t xml:space="preserve">This document contains detailed information on requirements of </w:t>
            </w:r>
            <w:r w:rsidR="0055274C" w:rsidRPr="004A39B2">
              <w:t xml:space="preserve">the </w:t>
            </w:r>
            <w:r w:rsidRPr="004A39B2">
              <w:t>UMANG platform.</w:t>
            </w:r>
          </w:p>
        </w:tc>
      </w:tr>
      <w:tr w:rsidR="00A30641" w:rsidRPr="004A39B2" w:rsidTr="0055274C">
        <w:trPr>
          <w:trHeight w:val="233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A30641" w:rsidP="004734F6">
            <w:pPr>
              <w:pStyle w:val="TableListNumber1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6D2C1E">
            <w:pPr>
              <w:pStyle w:val="Tablecontent"/>
            </w:pPr>
            <w:r w:rsidRPr="004A39B2">
              <w:t>Bid Clarification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6D2C1E">
            <w:pPr>
              <w:pStyle w:val="Tablecontent"/>
            </w:pPr>
            <w:r w:rsidRPr="004A39B2">
              <w:t>This document contains detailed information on responses of NeGD on the queries related to the UMANG platform.</w:t>
            </w:r>
          </w:p>
        </w:tc>
      </w:tr>
      <w:tr w:rsidR="00A30641" w:rsidRPr="004A39B2" w:rsidTr="0055274C">
        <w:trPr>
          <w:trHeight w:val="70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A30641" w:rsidP="004734F6">
            <w:pPr>
              <w:pStyle w:val="TableListNumber1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6D2C1E">
            <w:pPr>
              <w:pStyle w:val="Tablecontent"/>
            </w:pPr>
            <w:r w:rsidRPr="004A39B2">
              <w:t>Corrigendum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641" w:rsidRPr="004A39B2" w:rsidRDefault="001D1D20" w:rsidP="006D2C1E">
            <w:pPr>
              <w:pStyle w:val="Tablecontent"/>
            </w:pPr>
            <w:r w:rsidRPr="004A39B2">
              <w:t>This document contains high-level information on the UMANG platform.</w:t>
            </w:r>
          </w:p>
        </w:tc>
      </w:tr>
    </w:tbl>
    <w:p w:rsidR="00A30641" w:rsidRDefault="00A30641">
      <w:bookmarkStart w:id="33" w:name="_Feedback"/>
      <w:bookmarkEnd w:id="33"/>
    </w:p>
    <w:p w:rsidR="00A30641" w:rsidRPr="004A39B2" w:rsidRDefault="008750BE" w:rsidP="008750BE">
      <w:pPr>
        <w:pStyle w:val="Heading1"/>
      </w:pPr>
      <w:bookmarkStart w:id="34" w:name="_Introduction"/>
      <w:bookmarkStart w:id="35" w:name="_Operations"/>
      <w:bookmarkStart w:id="36" w:name="_Web_Operations"/>
      <w:bookmarkStart w:id="37" w:name="_Scope"/>
      <w:bookmarkStart w:id="38" w:name="_Toc12446983"/>
      <w:bookmarkEnd w:id="34"/>
      <w:bookmarkEnd w:id="35"/>
      <w:bookmarkEnd w:id="36"/>
      <w:bookmarkEnd w:id="37"/>
      <w:r w:rsidRPr="004A39B2">
        <w:t>Technical Details</w:t>
      </w:r>
      <w:bookmarkEnd w:id="38"/>
    </w:p>
    <w:p w:rsidR="008750BE" w:rsidRPr="004A39B2" w:rsidRDefault="008750BE" w:rsidP="008750BE">
      <w:r w:rsidRPr="004A39B2">
        <w:t>This chapter explains the architecture and functionalit</w:t>
      </w:r>
      <w:r w:rsidR="00577C4B">
        <w:t xml:space="preserve">y of the system. The chapter is </w:t>
      </w:r>
      <w:r w:rsidRPr="004A39B2">
        <w:t>organized into the following sections:</w:t>
      </w:r>
    </w:p>
    <w:p w:rsidR="0055274C" w:rsidRPr="004A39B2" w:rsidRDefault="00FE3ACB" w:rsidP="004A4B55">
      <w:pPr>
        <w:pStyle w:val="ListBullet1"/>
      </w:pPr>
      <w:hyperlink w:anchor="_System_Architecture" w:history="1">
        <w:r w:rsidR="00F92C6F">
          <w:rPr>
            <w:rStyle w:val="Hyperlink"/>
          </w:rPr>
          <w:t>System Architecture</w:t>
        </w:r>
        <w:r w:rsidR="00B21C20" w:rsidRPr="00B21C20">
          <w:rPr>
            <w:rStyle w:val="Hyperlink"/>
          </w:rPr>
          <w:t xml:space="preserve"> </w:t>
        </w:r>
      </w:hyperlink>
    </w:p>
    <w:p w:rsidR="00AC22CC" w:rsidRDefault="00FE3ACB" w:rsidP="001C621D">
      <w:pPr>
        <w:pStyle w:val="ListBullet1"/>
      </w:pPr>
      <w:hyperlink w:anchor="_Architecture_Diagram" w:history="1">
        <w:r w:rsidR="00AC22CC" w:rsidRPr="00AC22CC">
          <w:rPr>
            <w:rStyle w:val="Hyperlink"/>
          </w:rPr>
          <w:t>Architecture Diagram</w:t>
        </w:r>
      </w:hyperlink>
    </w:p>
    <w:p w:rsidR="00A30641" w:rsidRPr="004A39B2" w:rsidRDefault="00A30641"/>
    <w:p w:rsidR="00A30641" w:rsidRPr="004A39B2" w:rsidRDefault="00F92C6F" w:rsidP="009555A6">
      <w:pPr>
        <w:pStyle w:val="Heading2"/>
      </w:pPr>
      <w:bookmarkStart w:id="39" w:name="_Overview"/>
      <w:bookmarkStart w:id="40" w:name="_System_Architecture"/>
      <w:bookmarkStart w:id="41" w:name="_Toc12446984"/>
      <w:bookmarkStart w:id="42" w:name="_Ref193095417"/>
      <w:bookmarkStart w:id="43" w:name="_Toc198536156"/>
      <w:bookmarkStart w:id="44" w:name="_Toc228091567"/>
      <w:bookmarkEnd w:id="39"/>
      <w:bookmarkEnd w:id="40"/>
      <w:r>
        <w:t>System Architecture</w:t>
      </w:r>
      <w:bookmarkEnd w:id="41"/>
    </w:p>
    <w:p w:rsidR="00B42EAD" w:rsidRDefault="00BF270F" w:rsidP="007B5FC3">
      <w:r>
        <w:t xml:space="preserve">The following figure depicts the </w:t>
      </w:r>
      <w:r w:rsidR="00F92C6F">
        <w:t>System</w:t>
      </w:r>
      <w:r>
        <w:t xml:space="preserve"> architecture of </w:t>
      </w:r>
      <w:r w:rsidR="00A477A4">
        <w:t>CRM</w:t>
      </w:r>
      <w:r w:rsidR="00B42EAD">
        <w:t xml:space="preserve"> in detail.</w:t>
      </w:r>
      <w:r w:rsidR="00354E2B">
        <w:t xml:space="preserve"> </w:t>
      </w:r>
    </w:p>
    <w:p w:rsidR="00B16A16" w:rsidRDefault="002A2A71" w:rsidP="008750BE">
      <w:pPr>
        <w:pStyle w:val="Image"/>
      </w:pPr>
      <w:r>
        <w:rPr>
          <w:noProof/>
          <w:lang w:val="en-GB" w:eastAsia="en-GB" w:bidi="as-IN"/>
        </w:rPr>
        <w:drawing>
          <wp:inline distT="0" distB="0" distL="0" distR="0">
            <wp:extent cx="5475605" cy="3352800"/>
            <wp:effectExtent l="19050" t="1905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b="9122"/>
                    <a:stretch/>
                  </pic:blipFill>
                  <pic:spPr bwMode="auto">
                    <a:xfrm>
                      <a:off x="0" y="0"/>
                      <a:ext cx="5475605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0BE" w:rsidRDefault="008750BE" w:rsidP="008750BE">
      <w:pPr>
        <w:pStyle w:val="FigureCaption"/>
      </w:pPr>
      <w:bookmarkStart w:id="45" w:name="_Toc354651047"/>
      <w:bookmarkStart w:id="46" w:name="_Toc453086849"/>
      <w:bookmarkStart w:id="47" w:name="_Toc12446998"/>
      <w:r w:rsidRPr="004A39B2">
        <w:t xml:space="preserve">Figure 1: </w:t>
      </w:r>
      <w:bookmarkEnd w:id="45"/>
      <w:bookmarkEnd w:id="46"/>
      <w:r w:rsidR="00F92C6F">
        <w:t>System Architecture</w:t>
      </w:r>
      <w:bookmarkEnd w:id="47"/>
    </w:p>
    <w:p w:rsidR="00B026A2" w:rsidRDefault="00D264D5" w:rsidP="00B026A2">
      <w:pPr>
        <w:pStyle w:val="Heading3"/>
        <w:rPr>
          <w:lang w:val="en-US"/>
        </w:rPr>
      </w:pPr>
      <w:bookmarkStart w:id="48" w:name="_Toc12446985"/>
      <w:r>
        <w:rPr>
          <w:lang w:val="en-US"/>
        </w:rPr>
        <w:t>System Components</w:t>
      </w:r>
      <w:bookmarkEnd w:id="48"/>
    </w:p>
    <w:p w:rsidR="003A46CC" w:rsidRDefault="003A46CC" w:rsidP="003A46CC">
      <w:r>
        <w:t xml:space="preserve">The following table lists the details of the </w:t>
      </w:r>
      <w:r>
        <w:t>CRM</w:t>
      </w:r>
      <w:r>
        <w:t xml:space="preserve"> system components.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88"/>
      </w:tblGrid>
      <w:tr w:rsidR="003A46CC" w:rsidTr="003A46CC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7365D" w:themeFill="text2" w:themeFillShade="BF"/>
            <w:hideMark/>
          </w:tcPr>
          <w:p w:rsidR="003A46CC" w:rsidRDefault="003A46CC">
            <w:pPr>
              <w:pStyle w:val="TableColumnLabels"/>
            </w:pPr>
            <w:r>
              <w:t>Component Name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7365D" w:themeFill="text2" w:themeFillShade="BF"/>
            <w:hideMark/>
          </w:tcPr>
          <w:p w:rsidR="003A46CC" w:rsidRDefault="003A46CC">
            <w:pPr>
              <w:pStyle w:val="TableColumnLabels"/>
            </w:pPr>
            <w:r>
              <w:t>Description</w:t>
            </w:r>
          </w:p>
        </w:tc>
      </w:tr>
      <w:tr w:rsidR="003A46CC" w:rsidTr="003A46CC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6CC" w:rsidRDefault="003A46CC">
            <w:r w:rsidRPr="00B026A2">
              <w:rPr>
                <w:b/>
              </w:rPr>
              <w:t>Chat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6CC" w:rsidRDefault="003A46CC">
            <w:r>
              <w:t>This module is used for Chat interaction between agent and end user whom have UMANG app and Web access.</w:t>
            </w:r>
          </w:p>
        </w:tc>
      </w:tr>
      <w:tr w:rsidR="003A46CC" w:rsidTr="003A46CC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6CC" w:rsidRDefault="003A46CC">
            <w:r w:rsidRPr="00B026A2">
              <w:rPr>
                <w:b/>
              </w:rPr>
              <w:t>Email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6CC" w:rsidRDefault="003A46CC">
            <w:r>
              <w:t>This module is used for email communication between user and customer care representative.</w:t>
            </w:r>
          </w:p>
        </w:tc>
      </w:tr>
      <w:tr w:rsidR="003A46CC" w:rsidTr="003A46CC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6CC" w:rsidRPr="00B026A2" w:rsidRDefault="003A46CC">
            <w:pPr>
              <w:rPr>
                <w:b/>
              </w:rPr>
            </w:pPr>
            <w:r w:rsidRPr="00B026A2">
              <w:rPr>
                <w:b/>
              </w:rPr>
              <w:t>IVR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6CC" w:rsidRDefault="003A46CC">
            <w:r>
              <w:t>This module is used for voice interaction between agent and UMANG user.</w:t>
            </w:r>
          </w:p>
        </w:tc>
      </w:tr>
      <w:tr w:rsidR="003A46CC" w:rsidTr="003A46CC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6CC" w:rsidRPr="00B026A2" w:rsidRDefault="003A46CC">
            <w:pPr>
              <w:rPr>
                <w:b/>
              </w:rPr>
            </w:pPr>
            <w:r w:rsidRPr="00B026A2">
              <w:rPr>
                <w:b/>
              </w:rPr>
              <w:t>Database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6CC" w:rsidRDefault="003A46CC">
            <w:r>
              <w:t>This is used to store the information of user interaction.</w:t>
            </w:r>
          </w:p>
        </w:tc>
      </w:tr>
      <w:tr w:rsidR="003A46CC" w:rsidTr="003A46CC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6CC" w:rsidRPr="00B026A2" w:rsidRDefault="003A46CC">
            <w:pPr>
              <w:rPr>
                <w:b/>
              </w:rPr>
            </w:pPr>
            <w:r w:rsidRPr="00B026A2">
              <w:rPr>
                <w:b/>
              </w:rPr>
              <w:t>MIS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6CC" w:rsidRDefault="003A46CC">
            <w:r>
              <w:t>This is used for reporting purpose.</w:t>
            </w:r>
          </w:p>
        </w:tc>
      </w:tr>
      <w:tr w:rsidR="003A46CC" w:rsidTr="003A46CC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6CC" w:rsidRPr="00B026A2" w:rsidRDefault="003A46CC">
            <w:pPr>
              <w:rPr>
                <w:b/>
              </w:rPr>
            </w:pPr>
            <w:r w:rsidRPr="00B026A2">
              <w:rPr>
                <w:b/>
              </w:rPr>
              <w:t>User Profile</w:t>
            </w:r>
          </w:p>
        </w:tc>
        <w:tc>
          <w:tcPr>
            <w:tcW w:w="6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6CC" w:rsidRDefault="003A46CC">
            <w:r>
              <w:t>This module is used to fetch user profile information.</w:t>
            </w:r>
          </w:p>
        </w:tc>
      </w:tr>
    </w:tbl>
    <w:p w:rsidR="00AC4757" w:rsidRDefault="00AC4757" w:rsidP="004C468A">
      <w:bookmarkStart w:id="49" w:name="_MT/A2P_SMS_Handler"/>
      <w:bookmarkStart w:id="50" w:name="_SMS_Gateway_Integration"/>
      <w:bookmarkStart w:id="51" w:name="_Service_Flow"/>
      <w:bookmarkEnd w:id="49"/>
      <w:bookmarkEnd w:id="50"/>
      <w:bookmarkEnd w:id="51"/>
    </w:p>
    <w:p w:rsidR="00A30641" w:rsidRPr="003560B4" w:rsidRDefault="00F92C6F" w:rsidP="003560B4">
      <w:pPr>
        <w:pStyle w:val="Heading2"/>
      </w:pPr>
      <w:bookmarkStart w:id="52" w:name="_Deployment_Architecture"/>
      <w:bookmarkStart w:id="53" w:name="_Schedule_Based_Activity"/>
      <w:bookmarkStart w:id="54" w:name="_Architecture_Diagram"/>
      <w:bookmarkStart w:id="55" w:name="_Toc12446986"/>
      <w:bookmarkEnd w:id="52"/>
      <w:bookmarkEnd w:id="53"/>
      <w:bookmarkEnd w:id="54"/>
      <w:r>
        <w:t xml:space="preserve">Network </w:t>
      </w:r>
      <w:r w:rsidR="00AC22CC">
        <w:t>Architecture</w:t>
      </w:r>
      <w:bookmarkEnd w:id="55"/>
    </w:p>
    <w:p w:rsidR="008750BE" w:rsidRPr="004A39B2" w:rsidRDefault="008750BE" w:rsidP="007B5FC3">
      <w:r w:rsidRPr="004A39B2">
        <w:t xml:space="preserve">The following figure depicts the </w:t>
      </w:r>
      <w:r w:rsidR="00F92C6F">
        <w:t>Network Architecture</w:t>
      </w:r>
      <w:r w:rsidR="00A319CC">
        <w:t xml:space="preserve"> of the </w:t>
      </w:r>
      <w:r w:rsidR="00A477A4">
        <w:t>CRM</w:t>
      </w:r>
      <w:r w:rsidRPr="004A39B2">
        <w:t>.</w:t>
      </w:r>
    </w:p>
    <w:p w:rsidR="008750BE" w:rsidRPr="004A39B2" w:rsidRDefault="00B026A2" w:rsidP="00F615E9">
      <w:pPr>
        <w:pStyle w:val="Image"/>
        <w:ind w:left="-630"/>
      </w:pPr>
      <w:r>
        <w:rPr>
          <w:noProof/>
          <w:lang w:val="en-GB" w:eastAsia="en-GB" w:bidi="as-IN"/>
        </w:rPr>
        <w:drawing>
          <wp:inline distT="0" distB="0" distL="0" distR="0">
            <wp:extent cx="5475605" cy="36893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0BE" w:rsidRDefault="008750BE" w:rsidP="008750BE">
      <w:pPr>
        <w:pStyle w:val="FigureCaption"/>
      </w:pPr>
      <w:bookmarkStart w:id="56" w:name="_Toc12446999"/>
      <w:r w:rsidRPr="004A39B2">
        <w:t xml:space="preserve">Figure </w:t>
      </w:r>
      <w:r w:rsidR="004F5FB9">
        <w:t>2</w:t>
      </w:r>
      <w:r w:rsidRPr="004A39B2">
        <w:t xml:space="preserve">: </w:t>
      </w:r>
      <w:r w:rsidR="002A2A71">
        <w:t xml:space="preserve">Network </w:t>
      </w:r>
      <w:r w:rsidR="00AC22CC">
        <w:t>Architecture</w:t>
      </w:r>
      <w:bookmarkEnd w:id="56"/>
    </w:p>
    <w:p w:rsidR="007B5FC3" w:rsidRDefault="007B5FC3" w:rsidP="007B5FC3">
      <w:pPr>
        <w:rPr>
          <w:lang w:val="en-US"/>
        </w:rPr>
      </w:pPr>
    </w:p>
    <w:p w:rsidR="00B15669" w:rsidRDefault="00B15669" w:rsidP="00B15669">
      <w:pPr>
        <w:pStyle w:val="Heading3"/>
        <w:rPr>
          <w:lang w:val="en-US"/>
        </w:rPr>
      </w:pPr>
      <w:bookmarkStart w:id="57" w:name="_Toc12446987"/>
      <w:r>
        <w:rPr>
          <w:lang w:val="en-US"/>
        </w:rPr>
        <w:t>Service Flow</w:t>
      </w:r>
      <w:bookmarkEnd w:id="57"/>
    </w:p>
    <w:p w:rsidR="00B15669" w:rsidRDefault="00B15669" w:rsidP="00B15669">
      <w:pPr>
        <w:pStyle w:val="Number1"/>
      </w:pPr>
      <w:r>
        <w:t>Cu</w:t>
      </w:r>
      <w:r w:rsidR="000614A2">
        <w:t>stomer support agent needs to</w:t>
      </w:r>
      <w:r>
        <w:t xml:space="preserve"> login on CRM portal to serve any incoming request</w:t>
      </w:r>
      <w:r w:rsidR="00386AAD">
        <w:t>.</w:t>
      </w:r>
      <w:r>
        <w:t xml:space="preserve"> </w:t>
      </w:r>
      <w:r w:rsidR="00386AAD">
        <w:t>O</w:t>
      </w:r>
      <w:r>
        <w:t>nce they logged in to CRM</w:t>
      </w:r>
      <w:r w:rsidR="00386AAD">
        <w:t xml:space="preserve"> portal</w:t>
      </w:r>
      <w:r>
        <w:t xml:space="preserve"> they need to change their status as active on por</w:t>
      </w:r>
      <w:r w:rsidR="00386AAD">
        <w:t xml:space="preserve">tal </w:t>
      </w:r>
      <w:r>
        <w:t xml:space="preserve">using the available option on CRM. </w:t>
      </w:r>
    </w:p>
    <w:p w:rsidR="00772075" w:rsidRDefault="00B15669" w:rsidP="00B15669">
      <w:pPr>
        <w:pStyle w:val="Number1"/>
      </w:pPr>
      <w:r>
        <w:t>If agent is active on CRM then</w:t>
      </w:r>
      <w:r w:rsidR="00772075">
        <w:t xml:space="preserve"> agent can receive requests that are coming through app or website.</w:t>
      </w:r>
      <w:r>
        <w:t xml:space="preserve"> </w:t>
      </w:r>
    </w:p>
    <w:p w:rsidR="00B15669" w:rsidRDefault="00B15669" w:rsidP="00B15669">
      <w:pPr>
        <w:pStyle w:val="Number1"/>
      </w:pPr>
      <w:r>
        <w:t>End user</w:t>
      </w:r>
      <w:r w:rsidR="00772075">
        <w:t>s can</w:t>
      </w:r>
      <w:r w:rsidR="005738C8">
        <w:t xml:space="preserve"> raise their query using</w:t>
      </w:r>
      <w:r>
        <w:t xml:space="preserve"> Chat, IVR </w:t>
      </w:r>
      <w:r w:rsidR="005738C8">
        <w:t>or</w:t>
      </w:r>
      <w:r>
        <w:t xml:space="preserve"> email</w:t>
      </w:r>
      <w:r w:rsidR="005738C8">
        <w:t xml:space="preserve"> mode</w:t>
      </w:r>
      <w:r>
        <w:t xml:space="preserve">. </w:t>
      </w:r>
    </w:p>
    <w:p w:rsidR="00B15669" w:rsidRDefault="005738C8" w:rsidP="00B15669">
      <w:pPr>
        <w:pStyle w:val="Number1"/>
      </w:pPr>
      <w:r>
        <w:t>If agent is able to resolve the</w:t>
      </w:r>
      <w:r w:rsidR="00B15669">
        <w:t xml:space="preserve"> query during the interactio</w:t>
      </w:r>
      <w:r w:rsidR="00772075">
        <w:t>n then agent can close the request</w:t>
      </w:r>
      <w:r w:rsidR="00B15669">
        <w:t xml:space="preserve"> or if problem is </w:t>
      </w:r>
      <w:r>
        <w:t xml:space="preserve">not </w:t>
      </w:r>
      <w:r w:rsidR="00B15669">
        <w:t xml:space="preserve">resolved then agent can raise a ticket. </w:t>
      </w:r>
    </w:p>
    <w:p w:rsidR="00B15669" w:rsidRDefault="00B15669" w:rsidP="00B15669">
      <w:pPr>
        <w:pStyle w:val="Number1"/>
      </w:pPr>
      <w:r>
        <w:t xml:space="preserve">Once ticket </w:t>
      </w:r>
      <w:r w:rsidR="005738C8">
        <w:t>is created,</w:t>
      </w:r>
      <w:r>
        <w:t xml:space="preserve"> </w:t>
      </w:r>
      <w:r w:rsidR="005738C8">
        <w:t>c</w:t>
      </w:r>
      <w:r w:rsidR="005C348D">
        <w:t>ustomer care admin will analyse</w:t>
      </w:r>
      <w:r w:rsidR="005738C8">
        <w:t xml:space="preserve"> that ticket &amp; if the query is</w:t>
      </w:r>
      <w:r>
        <w:t xml:space="preserve"> resolv</w:t>
      </w:r>
      <w:r w:rsidR="005738C8">
        <w:t>able then close the</w:t>
      </w:r>
      <w:r>
        <w:t xml:space="preserve"> ticket</w:t>
      </w:r>
      <w:r w:rsidR="005738C8">
        <w:t xml:space="preserve"> and</w:t>
      </w:r>
      <w:r>
        <w:t xml:space="preserve"> if </w:t>
      </w:r>
      <w:r w:rsidR="005738C8">
        <w:t xml:space="preserve">it is </w:t>
      </w:r>
      <w:r>
        <w:t xml:space="preserve">not resolvable then forward that ticket to PMM </w:t>
      </w:r>
      <w:r w:rsidR="005738C8">
        <w:t>or concerned department</w:t>
      </w:r>
      <w:r w:rsidR="001F5FE1">
        <w:t xml:space="preserve"> as per</w:t>
      </w:r>
      <w:r>
        <w:t xml:space="preserve"> ticket</w:t>
      </w:r>
      <w:r w:rsidR="001F5FE1">
        <w:t xml:space="preserve"> analysis.</w:t>
      </w:r>
    </w:p>
    <w:p w:rsidR="00B15669" w:rsidRDefault="00B15669" w:rsidP="00B15669">
      <w:pPr>
        <w:pStyle w:val="Number1"/>
      </w:pPr>
      <w:r>
        <w:t>Whenever ticket will be mark</w:t>
      </w:r>
      <w:r w:rsidR="005C348D">
        <w:t>ed as resolve</w:t>
      </w:r>
      <w:r w:rsidR="001F5FE1">
        <w:t>d</w:t>
      </w:r>
      <w:r w:rsidR="005C348D">
        <w:t xml:space="preserve"> by respective sta</w:t>
      </w:r>
      <w:r>
        <w:t>k</w:t>
      </w:r>
      <w:r w:rsidR="005C348D">
        <w:t>e</w:t>
      </w:r>
      <w:r w:rsidR="00386AAD">
        <w:t xml:space="preserve"> holder,</w:t>
      </w:r>
      <w:r>
        <w:t xml:space="preserve"> CRM admin can close or reassign the ticket as per user query. </w:t>
      </w:r>
    </w:p>
    <w:p w:rsidR="00B15669" w:rsidRDefault="00B15669" w:rsidP="00B15669">
      <w:pPr>
        <w:pStyle w:val="Number1"/>
      </w:pPr>
      <w:r>
        <w:t xml:space="preserve">In case end </w:t>
      </w:r>
      <w:r w:rsidR="001F5FE1">
        <w:t>user</w:t>
      </w:r>
      <w:r>
        <w:t xml:space="preserve"> tries to approach for same ticket</w:t>
      </w:r>
      <w:r w:rsidR="001F5FE1">
        <w:t xml:space="preserve"> </w:t>
      </w:r>
      <w:r w:rsidR="00772075">
        <w:t>a</w:t>
      </w:r>
      <w:r w:rsidR="001F5FE1">
        <w:t>gain then agent</w:t>
      </w:r>
      <w:r>
        <w:t xml:space="preserve"> can reopen the ticke</w:t>
      </w:r>
      <w:r w:rsidR="001F5FE1">
        <w:t>t.</w:t>
      </w:r>
    </w:p>
    <w:p w:rsidR="00B15669" w:rsidRDefault="00B15669" w:rsidP="00B15669">
      <w:pPr>
        <w:pStyle w:val="Number1"/>
      </w:pPr>
      <w:r>
        <w:t>Reporting secti</w:t>
      </w:r>
      <w:r w:rsidR="005C348D">
        <w:t>on is used to analyse the band</w:t>
      </w:r>
      <w:r>
        <w:t>width utilization &amp; system consumption.</w:t>
      </w:r>
    </w:p>
    <w:p w:rsidR="00B15669" w:rsidRPr="007B5FC3" w:rsidRDefault="00B15669" w:rsidP="00B15669">
      <w:pPr>
        <w:rPr>
          <w:lang w:val="en-US"/>
        </w:rPr>
      </w:pPr>
    </w:p>
    <w:p w:rsidR="003560B4" w:rsidRDefault="003560B4" w:rsidP="00334DCF">
      <w:pPr>
        <w:pStyle w:val="Heading1"/>
      </w:pPr>
      <w:bookmarkStart w:id="58" w:name="_Toc465073739"/>
      <w:bookmarkStart w:id="59" w:name="_Toc12446988"/>
      <w:r w:rsidRPr="00417F77">
        <w:t>De</w:t>
      </w:r>
      <w:r>
        <w:t>sign Considerations</w:t>
      </w:r>
      <w:bookmarkEnd w:id="58"/>
      <w:bookmarkEnd w:id="59"/>
    </w:p>
    <w:p w:rsidR="00455903" w:rsidRPr="004A39B2" w:rsidRDefault="00455903" w:rsidP="00455903">
      <w:r w:rsidRPr="004A39B2">
        <w:t xml:space="preserve">The subsequent sections provide information on the design considerations of the UMANG </w:t>
      </w:r>
      <w:r w:rsidR="00A477A4">
        <w:t>CRM</w:t>
      </w:r>
      <w:r w:rsidR="00682A15">
        <w:t>.</w:t>
      </w:r>
    </w:p>
    <w:p w:rsidR="00334DCF" w:rsidRPr="00334DCF" w:rsidRDefault="00334DCF" w:rsidP="00334DCF"/>
    <w:p w:rsidR="003560B4" w:rsidRDefault="003560B4" w:rsidP="003560B4">
      <w:pPr>
        <w:pStyle w:val="Heading3"/>
        <w:spacing w:line="360" w:lineRule="auto"/>
      </w:pPr>
      <w:bookmarkStart w:id="60" w:name="_Toc465073740"/>
      <w:bookmarkStart w:id="61" w:name="_Toc12446989"/>
      <w:r>
        <w:t>Scalability</w:t>
      </w:r>
      <w:bookmarkEnd w:id="60"/>
      <w:bookmarkEnd w:id="61"/>
    </w:p>
    <w:p w:rsidR="007272AD" w:rsidRDefault="007272AD" w:rsidP="007272AD">
      <w:pPr>
        <w:pStyle w:val="ListBullet1"/>
      </w:pPr>
      <w:r w:rsidRPr="005F547B">
        <w:t>All communication</w:t>
      </w:r>
      <w:r>
        <w:t>s</w:t>
      </w:r>
      <w:r w:rsidRPr="005F547B">
        <w:t xml:space="preserve"> </w:t>
      </w:r>
      <w:r>
        <w:t>are</w:t>
      </w:r>
      <w:r w:rsidRPr="005F547B">
        <w:t xml:space="preserve"> stateless and there is no need to manage the session.</w:t>
      </w:r>
    </w:p>
    <w:p w:rsidR="003560B4" w:rsidRDefault="007272AD" w:rsidP="007272AD">
      <w:pPr>
        <w:pStyle w:val="ListBullet1"/>
      </w:pPr>
      <w:r w:rsidRPr="00B9644D">
        <w:t>API</w:t>
      </w:r>
      <w:r>
        <w:t>s</w:t>
      </w:r>
      <w:r w:rsidRPr="00B9644D">
        <w:t xml:space="preserve"> hosting </w:t>
      </w:r>
      <w:r>
        <w:t>will be performed on</w:t>
      </w:r>
      <w:r w:rsidRPr="00B9644D">
        <w:t xml:space="preserve"> high</w:t>
      </w:r>
      <w:r>
        <w:t>ly</w:t>
      </w:r>
      <w:r w:rsidRPr="00B9644D">
        <w:t xml:space="preserve"> scalable platform th</w:t>
      </w:r>
      <w:r>
        <w:t>r</w:t>
      </w:r>
      <w:r w:rsidRPr="00B9644D">
        <w:t xml:space="preserve">ough load balancer </w:t>
      </w:r>
      <w:r>
        <w:t>system. More systems can be added</w:t>
      </w:r>
      <w:r w:rsidRPr="00B9644D">
        <w:t xml:space="preserve"> at run time to cater more requests.</w:t>
      </w:r>
    </w:p>
    <w:p w:rsidR="003560B4" w:rsidRDefault="003560B4" w:rsidP="00406D56"/>
    <w:p w:rsidR="003560B4" w:rsidRPr="0071599A" w:rsidRDefault="003560B4" w:rsidP="003560B4">
      <w:pPr>
        <w:pStyle w:val="Heading3"/>
        <w:spacing w:line="360" w:lineRule="auto"/>
      </w:pPr>
      <w:bookmarkStart w:id="62" w:name="_Toc465073741"/>
      <w:bookmarkStart w:id="63" w:name="_Toc12446990"/>
      <w:r w:rsidRPr="0071599A">
        <w:t>Security</w:t>
      </w:r>
      <w:bookmarkEnd w:id="62"/>
      <w:bookmarkEnd w:id="63"/>
    </w:p>
    <w:p w:rsidR="003C327A" w:rsidRDefault="003C327A" w:rsidP="004A4B55">
      <w:pPr>
        <w:pStyle w:val="ListBullet1"/>
      </w:pPr>
      <w:r>
        <w:t>All API</w:t>
      </w:r>
      <w:r w:rsidR="00E26810">
        <w:t>s</w:t>
      </w:r>
      <w:r>
        <w:t xml:space="preserve"> integration s</w:t>
      </w:r>
      <w:r w:rsidR="00406D56">
        <w:t>hould be done on HTTPS only. JSON</w:t>
      </w:r>
      <w:r w:rsidRPr="004E2BB1">
        <w:t xml:space="preserve"> communications simplifies authentication efforts</w:t>
      </w:r>
      <w:r>
        <w:t>.</w:t>
      </w:r>
    </w:p>
    <w:p w:rsidR="003560B4" w:rsidRDefault="007F3D04" w:rsidP="004A4B55">
      <w:pPr>
        <w:pStyle w:val="ListBullet1"/>
      </w:pPr>
      <w:r>
        <w:t>User authentication will be performed using token system</w:t>
      </w:r>
      <w:r w:rsidR="003C327A">
        <w:t>.</w:t>
      </w:r>
    </w:p>
    <w:p w:rsidR="0071104F" w:rsidRDefault="0071104F" w:rsidP="0071104F"/>
    <w:p w:rsidR="003560B4" w:rsidRPr="0071599A" w:rsidRDefault="003560B4" w:rsidP="003560B4">
      <w:pPr>
        <w:pStyle w:val="Heading3"/>
        <w:spacing w:line="360" w:lineRule="auto"/>
      </w:pPr>
      <w:bookmarkStart w:id="64" w:name="_Toc465073742"/>
      <w:bookmarkStart w:id="65" w:name="_Toc12446991"/>
      <w:r w:rsidRPr="0071599A">
        <w:t>High Availability</w:t>
      </w:r>
      <w:bookmarkEnd w:id="64"/>
      <w:bookmarkEnd w:id="65"/>
    </w:p>
    <w:p w:rsidR="003560B4" w:rsidRDefault="003C327A" w:rsidP="001B4CA4">
      <w:r w:rsidRPr="005F547B">
        <w:t xml:space="preserve">A clustered environment ensures high availability of the </w:t>
      </w:r>
      <w:r>
        <w:t>system</w:t>
      </w:r>
      <w:r w:rsidRPr="008112BC">
        <w:t xml:space="preserve"> </w:t>
      </w:r>
      <w:r>
        <w:t xml:space="preserve">as API hosting is </w:t>
      </w:r>
      <w:r w:rsidRPr="008112BC">
        <w:t>done th</w:t>
      </w:r>
      <w:r>
        <w:t>r</w:t>
      </w:r>
      <w:r w:rsidRPr="008112BC">
        <w:t xml:space="preserve">ough load balancer system </w:t>
      </w:r>
      <w:r>
        <w:t>in</w:t>
      </w:r>
      <w:r w:rsidRPr="008112BC">
        <w:t xml:space="preserve"> </w:t>
      </w:r>
      <w:r w:rsidR="007272AD">
        <w:t>Active-Passive</w:t>
      </w:r>
      <w:r w:rsidR="007B5FC3">
        <w:t xml:space="preserve"> mode.</w:t>
      </w:r>
    </w:p>
    <w:p w:rsidR="007B5FC3" w:rsidRDefault="007B5FC3" w:rsidP="001B4CA4"/>
    <w:p w:rsidR="00334DCF" w:rsidRDefault="00CA0310" w:rsidP="00334DCF">
      <w:pPr>
        <w:pStyle w:val="Heading1"/>
      </w:pPr>
      <w:bookmarkStart w:id="66" w:name="_Toc12446992"/>
      <w:bookmarkStart w:id="67" w:name="_Toc465073743"/>
      <w:r w:rsidRPr="00417F77">
        <w:t>Software</w:t>
      </w:r>
      <w:r>
        <w:t xml:space="preserve"> and Hardware</w:t>
      </w:r>
      <w:bookmarkEnd w:id="66"/>
      <w:r w:rsidRPr="00417F77">
        <w:t xml:space="preserve"> </w:t>
      </w:r>
      <w:bookmarkEnd w:id="67"/>
    </w:p>
    <w:p w:rsidR="00455903" w:rsidRPr="004A39B2" w:rsidRDefault="00455903" w:rsidP="00455903">
      <w:r w:rsidRPr="004A39B2">
        <w:t xml:space="preserve">This section provides information on the software and hardware used in the UMANG </w:t>
      </w:r>
      <w:r w:rsidR="00A477A4">
        <w:t>CRM</w:t>
      </w:r>
      <w:r>
        <w:t xml:space="preserve"> implementation</w:t>
      </w:r>
      <w:r w:rsidRPr="004A39B2">
        <w:t>.</w:t>
      </w:r>
    </w:p>
    <w:p w:rsidR="00334DCF" w:rsidRPr="00334DCF" w:rsidRDefault="00334DCF" w:rsidP="00334DCF"/>
    <w:p w:rsidR="00CA0310" w:rsidRDefault="00CA0310" w:rsidP="00334DCF">
      <w:pPr>
        <w:pStyle w:val="Heading2"/>
      </w:pPr>
      <w:bookmarkStart w:id="68" w:name="_Toc12446993"/>
      <w:r w:rsidRPr="000668E1">
        <w:t>Software</w:t>
      </w:r>
      <w:bookmarkEnd w:id="68"/>
    </w:p>
    <w:p w:rsidR="00455903" w:rsidRPr="00455903" w:rsidRDefault="00455903" w:rsidP="00455903">
      <w:r>
        <w:t>The software used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4318"/>
      </w:tblGrid>
      <w:tr w:rsidR="00557C45" w:rsidTr="00557C45">
        <w:tc>
          <w:tcPr>
            <w:tcW w:w="4428" w:type="dxa"/>
            <w:shd w:val="clear" w:color="auto" w:fill="365F91" w:themeFill="accent1" w:themeFillShade="BF"/>
          </w:tcPr>
          <w:p w:rsidR="00557C45" w:rsidRDefault="00557C45" w:rsidP="00557C45">
            <w:pPr>
              <w:pStyle w:val="TableColumnLabels"/>
            </w:pPr>
            <w:r>
              <w:t>Software</w:t>
            </w:r>
          </w:p>
        </w:tc>
        <w:tc>
          <w:tcPr>
            <w:tcW w:w="4428" w:type="dxa"/>
            <w:shd w:val="clear" w:color="auto" w:fill="365F91" w:themeFill="accent1" w:themeFillShade="BF"/>
          </w:tcPr>
          <w:p w:rsidR="00557C45" w:rsidRDefault="00557C45" w:rsidP="00557C45">
            <w:pPr>
              <w:pStyle w:val="TableColumnLabels"/>
            </w:pPr>
            <w:r>
              <w:t>Usage</w:t>
            </w:r>
          </w:p>
        </w:tc>
      </w:tr>
      <w:tr w:rsidR="00557C45" w:rsidTr="00557C45">
        <w:tc>
          <w:tcPr>
            <w:tcW w:w="4428" w:type="dxa"/>
          </w:tcPr>
          <w:p w:rsidR="00557C45" w:rsidRDefault="00557C45" w:rsidP="003E0B6F">
            <w:r>
              <w:t>Postgres DB</w:t>
            </w:r>
          </w:p>
        </w:tc>
        <w:tc>
          <w:tcPr>
            <w:tcW w:w="4428" w:type="dxa"/>
          </w:tcPr>
          <w:p w:rsidR="00557C45" w:rsidRDefault="00557C45" w:rsidP="003E0B6F">
            <w:r>
              <w:t>For maintaining entire functionality</w:t>
            </w:r>
          </w:p>
        </w:tc>
      </w:tr>
      <w:tr w:rsidR="00557C45" w:rsidTr="00557C45">
        <w:tc>
          <w:tcPr>
            <w:tcW w:w="4428" w:type="dxa"/>
          </w:tcPr>
          <w:p w:rsidR="00557C45" w:rsidRDefault="00557C45" w:rsidP="003E0B6F">
            <w:r>
              <w:t>Appium</w:t>
            </w:r>
          </w:p>
        </w:tc>
        <w:tc>
          <w:tcPr>
            <w:tcW w:w="4428" w:type="dxa"/>
          </w:tcPr>
          <w:p w:rsidR="00557C45" w:rsidRDefault="00557C45" w:rsidP="003E0B6F">
            <w:r>
              <w:t>For API</w:t>
            </w:r>
          </w:p>
        </w:tc>
      </w:tr>
      <w:tr w:rsidR="00557C45" w:rsidTr="00557C45">
        <w:tc>
          <w:tcPr>
            <w:tcW w:w="4428" w:type="dxa"/>
          </w:tcPr>
          <w:p w:rsidR="00557C45" w:rsidRDefault="00557C45" w:rsidP="003E0B6F">
            <w:r>
              <w:t>Linux</w:t>
            </w:r>
          </w:p>
        </w:tc>
        <w:tc>
          <w:tcPr>
            <w:tcW w:w="4428" w:type="dxa"/>
          </w:tcPr>
          <w:p w:rsidR="00557C45" w:rsidRDefault="00557C45" w:rsidP="003E0B6F">
            <w:r>
              <w:t>Deployment OS</w:t>
            </w:r>
          </w:p>
        </w:tc>
      </w:tr>
      <w:tr w:rsidR="00557C45" w:rsidTr="00557C45">
        <w:tc>
          <w:tcPr>
            <w:tcW w:w="4428" w:type="dxa"/>
          </w:tcPr>
          <w:p w:rsidR="00557C45" w:rsidRDefault="00557C45" w:rsidP="003E0B6F">
            <w:r>
              <w:t>Nginx</w:t>
            </w:r>
          </w:p>
        </w:tc>
        <w:tc>
          <w:tcPr>
            <w:tcW w:w="4428" w:type="dxa"/>
          </w:tcPr>
          <w:p w:rsidR="00557C45" w:rsidRDefault="00557C45" w:rsidP="003E0B6F">
            <w:r>
              <w:t>For Clustered Environment</w:t>
            </w:r>
          </w:p>
        </w:tc>
      </w:tr>
      <w:tr w:rsidR="00557C45" w:rsidTr="00557C45">
        <w:tc>
          <w:tcPr>
            <w:tcW w:w="4428" w:type="dxa"/>
          </w:tcPr>
          <w:p w:rsidR="00557C45" w:rsidRDefault="00557C45" w:rsidP="003E0B6F">
            <w:r>
              <w:t>Angular JS</w:t>
            </w:r>
          </w:p>
        </w:tc>
        <w:tc>
          <w:tcPr>
            <w:tcW w:w="4428" w:type="dxa"/>
          </w:tcPr>
          <w:p w:rsidR="00557C45" w:rsidRDefault="00557C45" w:rsidP="003E0B6F">
            <w:r>
              <w:t>For Frontend</w:t>
            </w:r>
          </w:p>
        </w:tc>
      </w:tr>
      <w:tr w:rsidR="00557C45" w:rsidTr="00557C45">
        <w:tc>
          <w:tcPr>
            <w:tcW w:w="4428" w:type="dxa"/>
          </w:tcPr>
          <w:p w:rsidR="00557C45" w:rsidRDefault="00557C45" w:rsidP="003E0B6F">
            <w:r>
              <w:t>Spring Hibernate</w:t>
            </w:r>
          </w:p>
        </w:tc>
        <w:tc>
          <w:tcPr>
            <w:tcW w:w="4428" w:type="dxa"/>
          </w:tcPr>
          <w:p w:rsidR="00557C45" w:rsidRDefault="00557C45" w:rsidP="003E0B6F">
            <w:r>
              <w:t>For Backend</w:t>
            </w:r>
          </w:p>
        </w:tc>
      </w:tr>
    </w:tbl>
    <w:p w:rsidR="00557C45" w:rsidRPr="00DC51BC" w:rsidRDefault="00557C45" w:rsidP="003E0B6F"/>
    <w:p w:rsidR="00CA0310" w:rsidRDefault="00CA0310" w:rsidP="00334DCF">
      <w:pPr>
        <w:pStyle w:val="Heading2"/>
      </w:pPr>
      <w:bookmarkStart w:id="69" w:name="_Toc12446994"/>
      <w:r w:rsidRPr="00330FA4">
        <w:t>Hardware</w:t>
      </w:r>
      <w:bookmarkEnd w:id="69"/>
    </w:p>
    <w:p w:rsidR="00CA0310" w:rsidRDefault="00E85B77" w:rsidP="00455903">
      <w:r>
        <w:t>Hardware used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3094"/>
        <w:gridCol w:w="2584"/>
      </w:tblGrid>
      <w:tr w:rsidR="00D264D5" w:rsidTr="00D264D5">
        <w:tc>
          <w:tcPr>
            <w:tcW w:w="3030" w:type="dxa"/>
            <w:shd w:val="clear" w:color="auto" w:fill="365F91" w:themeFill="accent1" w:themeFillShade="BF"/>
          </w:tcPr>
          <w:p w:rsidR="00D264D5" w:rsidRDefault="00D264D5" w:rsidP="00465F4D">
            <w:pPr>
              <w:pStyle w:val="TableColumnLabels"/>
            </w:pPr>
            <w:r>
              <w:t>Hardware</w:t>
            </w:r>
          </w:p>
        </w:tc>
        <w:tc>
          <w:tcPr>
            <w:tcW w:w="3177" w:type="dxa"/>
            <w:shd w:val="clear" w:color="auto" w:fill="365F91" w:themeFill="accent1" w:themeFillShade="BF"/>
          </w:tcPr>
          <w:p w:rsidR="00D264D5" w:rsidRDefault="00D264D5" w:rsidP="00465F4D">
            <w:pPr>
              <w:pStyle w:val="TableColumnLabels"/>
            </w:pPr>
            <w:r>
              <w:t>Configuration</w:t>
            </w:r>
          </w:p>
        </w:tc>
        <w:tc>
          <w:tcPr>
            <w:tcW w:w="2649" w:type="dxa"/>
            <w:shd w:val="clear" w:color="auto" w:fill="365F91" w:themeFill="accent1" w:themeFillShade="BF"/>
          </w:tcPr>
          <w:p w:rsidR="00D264D5" w:rsidRDefault="00D264D5" w:rsidP="00465F4D">
            <w:pPr>
              <w:pStyle w:val="TableColumnLabels"/>
            </w:pPr>
            <w:r>
              <w:t>Quantity</w:t>
            </w:r>
          </w:p>
        </w:tc>
      </w:tr>
      <w:tr w:rsidR="00D264D5" w:rsidTr="00D264D5">
        <w:tc>
          <w:tcPr>
            <w:tcW w:w="3030" w:type="dxa"/>
          </w:tcPr>
          <w:p w:rsidR="00D264D5" w:rsidRDefault="00D264D5" w:rsidP="00465F4D">
            <w:r>
              <w:t>Servers</w:t>
            </w:r>
          </w:p>
        </w:tc>
        <w:tc>
          <w:tcPr>
            <w:tcW w:w="3177" w:type="dxa"/>
          </w:tcPr>
          <w:p w:rsidR="00D264D5" w:rsidRDefault="00D264D5" w:rsidP="00465F4D">
            <w:r>
              <w:t>16 GB RAM</w:t>
            </w:r>
          </w:p>
        </w:tc>
        <w:tc>
          <w:tcPr>
            <w:tcW w:w="2649" w:type="dxa"/>
          </w:tcPr>
          <w:p w:rsidR="00D264D5" w:rsidRDefault="00D264D5" w:rsidP="00465F4D">
            <w:r>
              <w:t>2</w:t>
            </w:r>
          </w:p>
        </w:tc>
      </w:tr>
      <w:tr w:rsidR="00D264D5" w:rsidTr="00D264D5">
        <w:tc>
          <w:tcPr>
            <w:tcW w:w="3030" w:type="dxa"/>
          </w:tcPr>
          <w:p w:rsidR="00D264D5" w:rsidRDefault="00D264D5" w:rsidP="00465F4D">
            <w:r>
              <w:t>Hard Disk Drive</w:t>
            </w:r>
          </w:p>
        </w:tc>
        <w:tc>
          <w:tcPr>
            <w:tcW w:w="3177" w:type="dxa"/>
          </w:tcPr>
          <w:p w:rsidR="00D264D5" w:rsidRDefault="00D264D5" w:rsidP="00465F4D">
            <w:r>
              <w:t>200GB</w:t>
            </w:r>
          </w:p>
        </w:tc>
        <w:tc>
          <w:tcPr>
            <w:tcW w:w="2649" w:type="dxa"/>
          </w:tcPr>
          <w:p w:rsidR="00D264D5" w:rsidRDefault="00D264D5" w:rsidP="00465F4D">
            <w:r>
              <w:t>1</w:t>
            </w:r>
          </w:p>
        </w:tc>
      </w:tr>
      <w:tr w:rsidR="00D264D5" w:rsidTr="00D264D5">
        <w:tc>
          <w:tcPr>
            <w:tcW w:w="3030" w:type="dxa"/>
          </w:tcPr>
          <w:p w:rsidR="00D264D5" w:rsidRDefault="00D264D5" w:rsidP="00465F4D">
            <w:r>
              <w:t>Processor</w:t>
            </w:r>
          </w:p>
        </w:tc>
        <w:tc>
          <w:tcPr>
            <w:tcW w:w="3177" w:type="dxa"/>
          </w:tcPr>
          <w:p w:rsidR="00D264D5" w:rsidRDefault="00D264D5" w:rsidP="00465F4D">
            <w:r>
              <w:t>O</w:t>
            </w:r>
            <w:r w:rsidR="0017366A">
              <w:t>c</w:t>
            </w:r>
            <w:r>
              <w:t>ta Core</w:t>
            </w:r>
          </w:p>
        </w:tc>
        <w:tc>
          <w:tcPr>
            <w:tcW w:w="2649" w:type="dxa"/>
          </w:tcPr>
          <w:p w:rsidR="00D264D5" w:rsidRDefault="00D264D5" w:rsidP="00465F4D">
            <w:r>
              <w:t>1</w:t>
            </w:r>
          </w:p>
        </w:tc>
      </w:tr>
    </w:tbl>
    <w:p w:rsidR="00334DCF" w:rsidRDefault="00334DCF" w:rsidP="000E382B"/>
    <w:p w:rsidR="00CA0310" w:rsidRPr="00417F77" w:rsidRDefault="00CA0310" w:rsidP="00334DCF">
      <w:pPr>
        <w:pStyle w:val="Heading1"/>
      </w:pPr>
      <w:bookmarkStart w:id="70" w:name="_Toc465073744"/>
      <w:bookmarkStart w:id="71" w:name="_Toc12446995"/>
      <w:r w:rsidRPr="00417F77">
        <w:t>Integration Details</w:t>
      </w:r>
      <w:bookmarkEnd w:id="70"/>
      <w:bookmarkEnd w:id="71"/>
    </w:p>
    <w:p w:rsidR="004F17F7" w:rsidRDefault="004F17F7" w:rsidP="004F17F7">
      <w:r>
        <w:t xml:space="preserve">The following table lists the modules that will be integrated with </w:t>
      </w:r>
      <w:r>
        <w:t>the CRM module</w:t>
      </w:r>
      <w:r>
        <w:t>.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668"/>
        <w:gridCol w:w="7116"/>
      </w:tblGrid>
      <w:tr w:rsidR="004F17F7" w:rsidTr="004F17F7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65F91" w:themeFill="accent1" w:themeFillShade="BF"/>
            <w:hideMark/>
          </w:tcPr>
          <w:p w:rsidR="004F17F7" w:rsidRDefault="004F17F7">
            <w:pPr>
              <w:pStyle w:val="TableColumnLabels"/>
              <w:rPr>
                <w:lang w:val="en-IN"/>
              </w:rPr>
            </w:pPr>
            <w:r>
              <w:rPr>
                <w:lang w:val="en-IN"/>
              </w:rPr>
              <w:t>Module</w:t>
            </w:r>
          </w:p>
        </w:tc>
        <w:tc>
          <w:tcPr>
            <w:tcW w:w="7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65F91" w:themeFill="accent1" w:themeFillShade="BF"/>
            <w:hideMark/>
          </w:tcPr>
          <w:p w:rsidR="004F17F7" w:rsidRDefault="004F17F7">
            <w:pPr>
              <w:pStyle w:val="TableColumnLabels"/>
              <w:rPr>
                <w:lang w:val="en-IN"/>
              </w:rPr>
            </w:pPr>
            <w:r>
              <w:rPr>
                <w:lang w:val="en-IN"/>
              </w:rPr>
              <w:t>Used to</w:t>
            </w:r>
          </w:p>
        </w:tc>
      </w:tr>
      <w:tr w:rsidR="004F17F7" w:rsidTr="004F17F7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17F7" w:rsidRDefault="004F17F7">
            <w:pPr>
              <w:pStyle w:val="Tablecontent"/>
              <w:rPr>
                <w:lang w:val="en-IN"/>
              </w:rPr>
            </w:pPr>
            <w:r>
              <w:rPr>
                <w:lang w:val="en-IN"/>
              </w:rPr>
              <w:t>SelfCare</w:t>
            </w:r>
          </w:p>
        </w:tc>
        <w:tc>
          <w:tcPr>
            <w:tcW w:w="7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17F7" w:rsidRDefault="003A46CC">
            <w:pPr>
              <w:pStyle w:val="Tablecontent"/>
              <w:rPr>
                <w:lang w:val="en-IN"/>
              </w:rPr>
            </w:pPr>
            <w:r>
              <w:rPr>
                <w:lang w:val="en-IN"/>
              </w:rPr>
              <w:t>Raise CRM tickets</w:t>
            </w:r>
          </w:p>
        </w:tc>
      </w:tr>
      <w:tr w:rsidR="004F17F7" w:rsidTr="004F17F7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17F7" w:rsidRDefault="004F17F7">
            <w:pPr>
              <w:pStyle w:val="Tablecontent"/>
              <w:rPr>
                <w:lang w:val="en-IN"/>
              </w:rPr>
            </w:pPr>
            <w:r>
              <w:rPr>
                <w:lang w:val="en-IN"/>
              </w:rPr>
              <w:t>PMM</w:t>
            </w:r>
          </w:p>
        </w:tc>
        <w:tc>
          <w:tcPr>
            <w:tcW w:w="7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17F7" w:rsidRDefault="003A46CC">
            <w:pPr>
              <w:pStyle w:val="Tablecontent"/>
              <w:rPr>
                <w:lang w:val="en-IN"/>
              </w:rPr>
            </w:pPr>
            <w:r>
              <w:rPr>
                <w:lang w:val="en-IN"/>
              </w:rPr>
              <w:t>Assign CRM tickets to Techops</w:t>
            </w:r>
          </w:p>
        </w:tc>
      </w:tr>
    </w:tbl>
    <w:p w:rsidR="004F17F7" w:rsidRDefault="004F17F7" w:rsidP="004F17F7"/>
    <w:p w:rsidR="00131823" w:rsidRDefault="00131823" w:rsidP="00A76CBE"/>
    <w:p w:rsidR="006633DB" w:rsidRPr="00520B86" w:rsidRDefault="006633DB" w:rsidP="006633DB">
      <w:pPr>
        <w:pStyle w:val="Heading1"/>
      </w:pPr>
      <w:bookmarkStart w:id="72" w:name="_Exception_Handling"/>
      <w:bookmarkStart w:id="73" w:name="_Exception_Handling_1"/>
      <w:bookmarkStart w:id="74" w:name="_Toc12446996"/>
      <w:bookmarkEnd w:id="72"/>
      <w:bookmarkEnd w:id="73"/>
      <w:r w:rsidRPr="00520B86">
        <w:t>Exception Handling</w:t>
      </w:r>
      <w:bookmarkEnd w:id="74"/>
    </w:p>
    <w:p w:rsidR="00550795" w:rsidRDefault="00235D1D" w:rsidP="0032455A">
      <w:r>
        <w:t xml:space="preserve">Standard Operation Procedures will be followed for exception handling. </w:t>
      </w:r>
      <w:r w:rsidR="00285291">
        <w:t xml:space="preserve">Standard exceptions (Server Down, Request Failures etc.) will be monitored and handled by TechOps team. </w:t>
      </w:r>
      <w:r>
        <w:t>Any</w:t>
      </w:r>
      <w:r w:rsidR="00285291">
        <w:t xml:space="preserve"> other </w:t>
      </w:r>
      <w:r>
        <w:t xml:space="preserve">issue will be communicated to TechOps team for further follow up. </w:t>
      </w:r>
    </w:p>
    <w:p w:rsidR="009662A0" w:rsidRDefault="009662A0" w:rsidP="009662A0"/>
    <w:p w:rsidR="00334DCF" w:rsidRPr="00334DCF" w:rsidRDefault="00334DCF" w:rsidP="00334DCF">
      <w:pPr>
        <w:pStyle w:val="Heading1"/>
      </w:pPr>
      <w:bookmarkStart w:id="75" w:name="_Toc465073746"/>
      <w:bookmarkStart w:id="76" w:name="_Toc12446997"/>
      <w:r w:rsidRPr="00334DCF">
        <w:t>Assumptions</w:t>
      </w:r>
      <w:bookmarkEnd w:id="75"/>
      <w:bookmarkEnd w:id="76"/>
    </w:p>
    <w:p w:rsidR="003C327A" w:rsidRPr="00DD4AAB" w:rsidRDefault="003C327A" w:rsidP="00DD4AAB">
      <w:pPr>
        <w:pStyle w:val="ListBullet1"/>
      </w:pPr>
      <w:r w:rsidRPr="00DD4AAB">
        <w:t xml:space="preserve">The </w:t>
      </w:r>
      <w:r w:rsidR="00131823" w:rsidRPr="00DD4AAB">
        <w:t xml:space="preserve">UMANG </w:t>
      </w:r>
      <w:r w:rsidR="00A477A4" w:rsidRPr="00DD4AAB">
        <w:t>CRM</w:t>
      </w:r>
      <w:r w:rsidRPr="00DD4AAB">
        <w:t xml:space="preserve"> platform will be hosted on the infrastructure provided on the NIC cloud.</w:t>
      </w:r>
    </w:p>
    <w:p w:rsidR="006234D6" w:rsidRPr="006234D6" w:rsidRDefault="003C327A" w:rsidP="00DD4AAB">
      <w:pPr>
        <w:pStyle w:val="ListBullet1"/>
      </w:pPr>
      <w:r w:rsidRPr="00DD4AAB">
        <w:t xml:space="preserve">Integration with the </w:t>
      </w:r>
      <w:r w:rsidR="00131823" w:rsidRPr="00DD4AAB">
        <w:t xml:space="preserve">UMANG </w:t>
      </w:r>
      <w:r w:rsidR="00A477A4" w:rsidRPr="00DD4AAB">
        <w:t>CRM</w:t>
      </w:r>
      <w:r w:rsidRPr="00DD4AAB">
        <w:t xml:space="preserve"> will be done</w:t>
      </w:r>
      <w:r w:rsidRPr="005F547B">
        <w:t xml:space="preserve"> using HTTP</w:t>
      </w:r>
      <w:r w:rsidR="000C63FF">
        <w:t>(</w:t>
      </w:r>
      <w:r w:rsidR="00116524">
        <w:t>S</w:t>
      </w:r>
      <w:r w:rsidR="000C63FF">
        <w:t>)</w:t>
      </w:r>
      <w:r w:rsidRPr="005F547B">
        <w:t xml:space="preserve"> protocol</w:t>
      </w:r>
      <w:r w:rsidR="00334DCF">
        <w:t>.</w:t>
      </w:r>
      <w:bookmarkStart w:id="77" w:name="_Appendix_A_—"/>
      <w:bookmarkStart w:id="78" w:name="_Appendix_B_—"/>
      <w:bookmarkStart w:id="79" w:name="_Appendix_A:_List"/>
      <w:bookmarkStart w:id="80" w:name="_Appendix_C:_Mapping"/>
      <w:bookmarkEnd w:id="42"/>
      <w:bookmarkEnd w:id="43"/>
      <w:bookmarkEnd w:id="44"/>
      <w:bookmarkEnd w:id="77"/>
      <w:bookmarkEnd w:id="78"/>
      <w:bookmarkEnd w:id="79"/>
      <w:bookmarkEnd w:id="80"/>
    </w:p>
    <w:sectPr w:rsidR="006234D6" w:rsidRPr="006234D6" w:rsidSect="00DD4AAB">
      <w:headerReference w:type="default" r:id="rId22"/>
      <w:footerReference w:type="default" r:id="rId23"/>
      <w:headerReference w:type="first" r:id="rId24"/>
      <w:footerReference w:type="first" r:id="rId25"/>
      <w:pgSz w:w="11907" w:h="16839"/>
      <w:pgMar w:top="1440" w:right="1469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ACB" w:rsidRDefault="00FE3ACB" w:rsidP="00A30641">
      <w:pPr>
        <w:spacing w:after="0" w:line="240" w:lineRule="auto"/>
      </w:pPr>
      <w:r>
        <w:separator/>
      </w:r>
    </w:p>
  </w:endnote>
  <w:endnote w:type="continuationSeparator" w:id="0">
    <w:p w:rsidR="00FE3ACB" w:rsidRDefault="00FE3ACB" w:rsidP="00A3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4581166"/>
      <w:docPartObj>
        <w:docPartGallery w:val="Page Numbers (Bottom of Page)"/>
        <w:docPartUnique/>
      </w:docPartObj>
    </w:sdtPr>
    <w:sdtEndPr/>
    <w:sdtContent>
      <w:p w:rsidR="00465F4D" w:rsidRDefault="00FE3A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3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5F4D" w:rsidRDefault="00465F4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4581165"/>
      <w:docPartObj>
        <w:docPartGallery w:val="Page Numbers (Bottom of Page)"/>
        <w:docPartUnique/>
      </w:docPartObj>
    </w:sdtPr>
    <w:sdtEndPr/>
    <w:sdtContent>
      <w:p w:rsidR="00465F4D" w:rsidRDefault="00FE3A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3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5F4D" w:rsidRDefault="00465F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34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F4D" w:rsidRDefault="00FE3A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F4D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465F4D" w:rsidRDefault="00465F4D" w:rsidP="001D64D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34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F4D" w:rsidRDefault="00FE3A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3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5F4D" w:rsidRDefault="00465F4D" w:rsidP="001D64D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34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F4D" w:rsidRDefault="00FE3A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3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65F4D" w:rsidRDefault="00465F4D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34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F4D" w:rsidRDefault="00FE3A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3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65F4D" w:rsidRDefault="00465F4D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075548"/>
      <w:docPartObj>
        <w:docPartGallery w:val="Page Numbers (Bottom of Page)"/>
        <w:docPartUnique/>
      </w:docPartObj>
    </w:sdtPr>
    <w:sdtEndPr/>
    <w:sdtContent>
      <w:p w:rsidR="00465F4D" w:rsidRDefault="00FE3A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0F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65F4D" w:rsidRDefault="00465F4D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075549"/>
      <w:docPartObj>
        <w:docPartGallery w:val="Page Numbers (Bottom of Page)"/>
        <w:docPartUnique/>
      </w:docPartObj>
    </w:sdtPr>
    <w:sdtEndPr/>
    <w:sdtContent>
      <w:p w:rsidR="00465F4D" w:rsidRDefault="00FE3A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35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65F4D" w:rsidRDefault="00465F4D" w:rsidP="00926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ACB" w:rsidRDefault="00FE3ACB" w:rsidP="00A30641">
      <w:pPr>
        <w:spacing w:after="0" w:line="240" w:lineRule="auto"/>
      </w:pPr>
      <w:r w:rsidRPr="00A30641">
        <w:rPr>
          <w:color w:val="000000"/>
        </w:rPr>
        <w:separator/>
      </w:r>
    </w:p>
  </w:footnote>
  <w:footnote w:type="continuationSeparator" w:id="0">
    <w:p w:rsidR="00FE3ACB" w:rsidRDefault="00FE3ACB" w:rsidP="00A30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F4D" w:rsidRDefault="00465F4D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18" name="Picture 7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F4D" w:rsidRDefault="00465F4D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19" name="Picture 1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F4D" w:rsidRDefault="00465F4D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23" name="Picture 7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F4D" w:rsidRDefault="00465F4D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69925"/>
          <wp:effectExtent l="19050" t="0" r="3810" b="0"/>
          <wp:docPr id="24" name="Picture 4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F4D" w:rsidRDefault="00465F4D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59130"/>
          <wp:effectExtent l="19050" t="0" r="3810" b="0"/>
          <wp:docPr id="2" name="Picture 7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59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F4D" w:rsidRDefault="00465F4D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20190" cy="669925"/>
          <wp:effectExtent l="19050" t="0" r="3810" b="0"/>
          <wp:docPr id="3" name="Picture 4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F4D" w:rsidRDefault="00465F4D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30985" cy="669925"/>
          <wp:effectExtent l="19050" t="0" r="0" b="0"/>
          <wp:docPr id="39" name="Picture 19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F4D" w:rsidRDefault="00465F4D">
    <w:pPr>
      <w:jc w:val="right"/>
    </w:pPr>
    <w:r>
      <w:rPr>
        <w:noProof/>
        <w:lang w:val="en-GB" w:eastAsia="en-GB" w:bidi="as-IN"/>
      </w:rPr>
      <w:drawing>
        <wp:inline distT="0" distB="0" distL="0" distR="0">
          <wp:extent cx="1530985" cy="669925"/>
          <wp:effectExtent l="19050" t="0" r="0" b="0"/>
          <wp:docPr id="40" name="Picture 19" descr="National E-Governance Division (NEG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National E-Governance Division (NEGD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669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7D6E4B96"/>
    <w:lvl w:ilvl="0">
      <w:start w:val="1"/>
      <w:numFmt w:val="lowerRoman"/>
      <w:pStyle w:val="ListNumber3"/>
      <w:lvlText w:val="%1."/>
      <w:lvlJc w:val="right"/>
      <w:pPr>
        <w:tabs>
          <w:tab w:val="num" w:pos="2232"/>
        </w:tabs>
        <w:ind w:left="2232" w:hanging="259"/>
      </w:pPr>
      <w:rPr>
        <w:rFonts w:hint="default"/>
      </w:rPr>
    </w:lvl>
  </w:abstractNum>
  <w:abstractNum w:abstractNumId="1">
    <w:nsid w:val="065D55A5"/>
    <w:multiLevelType w:val="hybridMultilevel"/>
    <w:tmpl w:val="CDBC2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3CE"/>
    <w:multiLevelType w:val="hybridMultilevel"/>
    <w:tmpl w:val="C10EA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676E7"/>
    <w:multiLevelType w:val="hybridMultilevel"/>
    <w:tmpl w:val="795C3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82BEB"/>
    <w:multiLevelType w:val="hybridMultilevel"/>
    <w:tmpl w:val="6D780646"/>
    <w:lvl w:ilvl="0" w:tplc="2716D222">
      <w:start w:val="1"/>
      <w:numFmt w:val="bullet"/>
      <w:pStyle w:val="TableListBullet3"/>
      <w:lvlText w:val="»"/>
      <w:lvlJc w:val="left"/>
      <w:pPr>
        <w:ind w:left="180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753F8"/>
    <w:multiLevelType w:val="multilevel"/>
    <w:tmpl w:val="7FD69CB2"/>
    <w:lvl w:ilvl="0">
      <w:start w:val="1"/>
      <w:numFmt w:val="none"/>
      <w:pStyle w:val="BodyText2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360"/>
      </w:pPr>
      <w:rPr>
        <w:rFonts w:hint="default"/>
        <w:color w:val="E31837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color w:val="FF0000"/>
      </w:rPr>
    </w:lvl>
    <w:lvl w:ilvl="3">
      <w:start w:val="1"/>
      <w:numFmt w:val="lowerRoman"/>
      <w:lvlText w:val="%4."/>
      <w:lvlJc w:val="left"/>
      <w:pPr>
        <w:ind w:left="2232" w:hanging="360"/>
      </w:pPr>
      <w:rPr>
        <w:rFonts w:hint="default"/>
        <w:color w:val="E31837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3537825"/>
    <w:multiLevelType w:val="hybridMultilevel"/>
    <w:tmpl w:val="C9EC0D4E"/>
    <w:lvl w:ilvl="0" w:tplc="5FF0D7FA">
      <w:start w:val="1"/>
      <w:numFmt w:val="bullet"/>
      <w:pStyle w:val="Warning"/>
      <w:lvlText w:val=""/>
      <w:lvlJc w:val="left"/>
      <w:pPr>
        <w:tabs>
          <w:tab w:val="num" w:pos="1080"/>
        </w:tabs>
        <w:ind w:left="1080" w:hanging="504"/>
      </w:pPr>
      <w:rPr>
        <w:rFonts w:ascii="Webdings" w:hAnsi="Webdings" w:hint="default"/>
        <w:b w:val="0"/>
        <w:i w:val="0"/>
        <w:color w:val="FF0000"/>
        <w:sz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49D0892"/>
    <w:multiLevelType w:val="hybridMultilevel"/>
    <w:tmpl w:val="0DBE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C3301"/>
    <w:multiLevelType w:val="hybridMultilevel"/>
    <w:tmpl w:val="D6484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2782B"/>
    <w:multiLevelType w:val="hybridMultilevel"/>
    <w:tmpl w:val="9D52C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B206A"/>
    <w:multiLevelType w:val="hybridMultilevel"/>
    <w:tmpl w:val="C9A44178"/>
    <w:lvl w:ilvl="0" w:tplc="2DC8D18A">
      <w:start w:val="1"/>
      <w:numFmt w:val="bullet"/>
      <w:pStyle w:val="ListBullet2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5B4AC2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5CB2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2A2DF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16ED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93A64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FC26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0EAB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08AF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541AA8"/>
    <w:multiLevelType w:val="hybridMultilevel"/>
    <w:tmpl w:val="A7502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45284E"/>
    <w:multiLevelType w:val="hybridMultilevel"/>
    <w:tmpl w:val="AC749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6752D"/>
    <w:multiLevelType w:val="hybridMultilevel"/>
    <w:tmpl w:val="DFCAC226"/>
    <w:lvl w:ilvl="0" w:tplc="8AC88688">
      <w:start w:val="1"/>
      <w:numFmt w:val="decimal"/>
      <w:pStyle w:val="TableListNumber1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94726A86" w:tentative="1">
      <w:start w:val="1"/>
      <w:numFmt w:val="lowerLetter"/>
      <w:lvlText w:val="%2."/>
      <w:lvlJc w:val="left"/>
      <w:pPr>
        <w:ind w:left="1440" w:hanging="360"/>
      </w:pPr>
    </w:lvl>
    <w:lvl w:ilvl="2" w:tplc="FB7C726A" w:tentative="1">
      <w:start w:val="1"/>
      <w:numFmt w:val="lowerRoman"/>
      <w:lvlText w:val="%3."/>
      <w:lvlJc w:val="right"/>
      <w:pPr>
        <w:ind w:left="2160" w:hanging="180"/>
      </w:pPr>
    </w:lvl>
    <w:lvl w:ilvl="3" w:tplc="DB6435F0" w:tentative="1">
      <w:start w:val="1"/>
      <w:numFmt w:val="decimal"/>
      <w:lvlText w:val="%4."/>
      <w:lvlJc w:val="left"/>
      <w:pPr>
        <w:ind w:left="2880" w:hanging="360"/>
      </w:pPr>
    </w:lvl>
    <w:lvl w:ilvl="4" w:tplc="AA3665D0" w:tentative="1">
      <w:start w:val="1"/>
      <w:numFmt w:val="lowerLetter"/>
      <w:lvlText w:val="%5."/>
      <w:lvlJc w:val="left"/>
      <w:pPr>
        <w:ind w:left="3600" w:hanging="360"/>
      </w:pPr>
    </w:lvl>
    <w:lvl w:ilvl="5" w:tplc="4F6C5D94" w:tentative="1">
      <w:start w:val="1"/>
      <w:numFmt w:val="lowerRoman"/>
      <w:lvlText w:val="%6."/>
      <w:lvlJc w:val="right"/>
      <w:pPr>
        <w:ind w:left="4320" w:hanging="180"/>
      </w:pPr>
    </w:lvl>
    <w:lvl w:ilvl="6" w:tplc="8BF6D3D6" w:tentative="1">
      <w:start w:val="1"/>
      <w:numFmt w:val="decimal"/>
      <w:lvlText w:val="%7."/>
      <w:lvlJc w:val="left"/>
      <w:pPr>
        <w:ind w:left="5040" w:hanging="360"/>
      </w:pPr>
    </w:lvl>
    <w:lvl w:ilvl="7" w:tplc="54ACAA58" w:tentative="1">
      <w:start w:val="1"/>
      <w:numFmt w:val="lowerLetter"/>
      <w:lvlText w:val="%8."/>
      <w:lvlJc w:val="left"/>
      <w:pPr>
        <w:ind w:left="5760" w:hanging="360"/>
      </w:pPr>
    </w:lvl>
    <w:lvl w:ilvl="8" w:tplc="657A88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D15D3"/>
    <w:multiLevelType w:val="hybridMultilevel"/>
    <w:tmpl w:val="D014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24D16"/>
    <w:multiLevelType w:val="hybridMultilevel"/>
    <w:tmpl w:val="65C807E4"/>
    <w:lvl w:ilvl="0" w:tplc="28324B2A">
      <w:start w:val="1"/>
      <w:numFmt w:val="bullet"/>
      <w:pStyle w:val="ListBullet1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D3446F8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12FE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B812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DC21CF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AAE5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20F8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78C6B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C4224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B10F65"/>
    <w:multiLevelType w:val="multilevel"/>
    <w:tmpl w:val="E77889C6"/>
    <w:styleLink w:val="HeadingStyle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36506A01"/>
    <w:multiLevelType w:val="hybridMultilevel"/>
    <w:tmpl w:val="E9C23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6A30D6"/>
    <w:multiLevelType w:val="multilevel"/>
    <w:tmpl w:val="4094FEF8"/>
    <w:lvl w:ilvl="0">
      <w:start w:val="1"/>
      <w:numFmt w:val="upperRoman"/>
      <w:pStyle w:val="Apendixsection"/>
      <w:lvlText w:val="A-%1"/>
      <w:lvlJc w:val="left"/>
      <w:pPr>
        <w:tabs>
          <w:tab w:val="num" w:pos="1170"/>
        </w:tabs>
        <w:ind w:left="450" w:hanging="360"/>
      </w:pPr>
      <w:rPr>
        <w:rFonts w:hint="default"/>
      </w:rPr>
    </w:lvl>
    <w:lvl w:ilvl="1">
      <w:start w:val="1"/>
      <w:numFmt w:val="upperRoman"/>
      <w:lvlText w:val="%1-%2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3B987ECA"/>
    <w:multiLevelType w:val="hybridMultilevel"/>
    <w:tmpl w:val="A2C041D2"/>
    <w:lvl w:ilvl="0" w:tplc="40903804">
      <w:start w:val="1"/>
      <w:numFmt w:val="lowerLetter"/>
      <w:pStyle w:val="Number2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>
    <w:nsid w:val="3CC64AFE"/>
    <w:multiLevelType w:val="hybridMultilevel"/>
    <w:tmpl w:val="626C3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511F2"/>
    <w:multiLevelType w:val="hybridMultilevel"/>
    <w:tmpl w:val="21E49AE2"/>
    <w:lvl w:ilvl="0" w:tplc="6D109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E70F36"/>
    <w:multiLevelType w:val="hybridMultilevel"/>
    <w:tmpl w:val="71F08B00"/>
    <w:lvl w:ilvl="0" w:tplc="20B8B07E">
      <w:start w:val="1"/>
      <w:numFmt w:val="lowerRoman"/>
      <w:pStyle w:val="TableListnumber2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EF10B6"/>
    <w:multiLevelType w:val="multilevel"/>
    <w:tmpl w:val="F1FAA1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44257ABA"/>
    <w:multiLevelType w:val="multilevel"/>
    <w:tmpl w:val="1588444A"/>
    <w:styleLink w:val="LFO13"/>
    <w:lvl w:ilvl="0">
      <w:numFmt w:val="bullet"/>
      <w:lvlText w:val="–"/>
      <w:lvlJc w:val="left"/>
      <w:pPr>
        <w:ind w:left="720" w:hanging="360"/>
      </w:pPr>
      <w:rPr>
        <w:rFonts w:ascii="Arial" w:hAnsi="Arial"/>
        <w:color w:val="244583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48083191"/>
    <w:multiLevelType w:val="hybridMultilevel"/>
    <w:tmpl w:val="6EF41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42E10"/>
    <w:multiLevelType w:val="hybridMultilevel"/>
    <w:tmpl w:val="D0D8A548"/>
    <w:lvl w:ilvl="0" w:tplc="490E29B8">
      <w:start w:val="1"/>
      <w:numFmt w:val="bullet"/>
      <w:pStyle w:val="TableListBullet1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B1315E"/>
    <w:multiLevelType w:val="hybridMultilevel"/>
    <w:tmpl w:val="1B4EC3A2"/>
    <w:lvl w:ilvl="0" w:tplc="0986C178">
      <w:start w:val="1"/>
      <w:numFmt w:val="decimal"/>
      <w:pStyle w:val="Number1"/>
      <w:lvlText w:val="%1."/>
      <w:lvlJc w:val="left"/>
      <w:pPr>
        <w:ind w:left="1800" w:hanging="360"/>
      </w:pPr>
      <w:rPr>
        <w:rFonts w:ascii="Calibri" w:hAnsi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EF7A43"/>
    <w:multiLevelType w:val="hybridMultilevel"/>
    <w:tmpl w:val="6060A70A"/>
    <w:lvl w:ilvl="0" w:tplc="F958687A">
      <w:start w:val="1"/>
      <w:numFmt w:val="lowerRoman"/>
      <w:pStyle w:val="Number3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>
    <w:nsid w:val="549111FB"/>
    <w:multiLevelType w:val="hybridMultilevel"/>
    <w:tmpl w:val="6C22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537CB6"/>
    <w:multiLevelType w:val="hybridMultilevel"/>
    <w:tmpl w:val="A578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F24BD8"/>
    <w:multiLevelType w:val="hybridMultilevel"/>
    <w:tmpl w:val="A55EA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271194"/>
    <w:multiLevelType w:val="hybridMultilevel"/>
    <w:tmpl w:val="F97A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927447"/>
    <w:multiLevelType w:val="hybridMultilevel"/>
    <w:tmpl w:val="3FE48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51EEA"/>
    <w:multiLevelType w:val="hybridMultilevel"/>
    <w:tmpl w:val="6726BC7E"/>
    <w:lvl w:ilvl="0" w:tplc="D44881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dobe Caslon Pro Bold" w:hAnsi="Adobe Caslon Pro Bold" w:hint="default"/>
        <w:b/>
        <w:i w:val="0"/>
        <w:color w:val="E31837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634225"/>
    <w:multiLevelType w:val="hybridMultilevel"/>
    <w:tmpl w:val="9A6C8C08"/>
    <w:lvl w:ilvl="0" w:tplc="D7EAC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C02D92"/>
    <w:multiLevelType w:val="hybridMultilevel"/>
    <w:tmpl w:val="A870417C"/>
    <w:lvl w:ilvl="0" w:tplc="2954C700">
      <w:start w:val="1"/>
      <w:numFmt w:val="bullet"/>
      <w:pStyle w:val="NoteHeading"/>
      <w:lvlText w:val=""/>
      <w:lvlJc w:val="left"/>
      <w:pPr>
        <w:ind w:left="750" w:hanging="360"/>
      </w:pPr>
      <w:rPr>
        <w:rFonts w:ascii="Wingdings" w:hAnsi="Wingdings" w:hint="default"/>
        <w:b/>
        <w:i w:val="0"/>
        <w:color w:val="000000"/>
        <w:sz w:val="4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908B4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D87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ABD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88A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D68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6F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A8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B45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430DAB"/>
    <w:multiLevelType w:val="hybridMultilevel"/>
    <w:tmpl w:val="21E49AE2"/>
    <w:lvl w:ilvl="0" w:tplc="6D109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4A4737"/>
    <w:multiLevelType w:val="hybridMultilevel"/>
    <w:tmpl w:val="0F6048A0"/>
    <w:lvl w:ilvl="0" w:tplc="91108584">
      <w:start w:val="1"/>
      <w:numFmt w:val="bullet"/>
      <w:pStyle w:val="TableListBullet2"/>
      <w:lvlText w:val="–"/>
      <w:lvlJc w:val="left"/>
      <w:pPr>
        <w:ind w:left="720" w:hanging="360"/>
      </w:pPr>
      <w:rPr>
        <w:rFonts w:ascii="Arial" w:hAnsi="Arial" w:hint="default"/>
        <w:color w:val="244583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636D7F"/>
    <w:multiLevelType w:val="hybridMultilevel"/>
    <w:tmpl w:val="8254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07677D"/>
    <w:multiLevelType w:val="hybridMultilevel"/>
    <w:tmpl w:val="D800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2830FB"/>
    <w:multiLevelType w:val="hybridMultilevel"/>
    <w:tmpl w:val="F70C4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A13549"/>
    <w:multiLevelType w:val="hybridMultilevel"/>
    <w:tmpl w:val="E57E9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6"/>
  </w:num>
  <w:num w:numId="4">
    <w:abstractNumId w:val="16"/>
  </w:num>
  <w:num w:numId="5">
    <w:abstractNumId w:val="18"/>
  </w:num>
  <w:num w:numId="6">
    <w:abstractNumId w:val="23"/>
  </w:num>
  <w:num w:numId="7">
    <w:abstractNumId w:val="15"/>
  </w:num>
  <w:num w:numId="8">
    <w:abstractNumId w:val="10"/>
  </w:num>
  <w:num w:numId="9">
    <w:abstractNumId w:val="36"/>
  </w:num>
  <w:num w:numId="10">
    <w:abstractNumId w:val="27"/>
  </w:num>
  <w:num w:numId="11">
    <w:abstractNumId w:val="19"/>
  </w:num>
  <w:num w:numId="12">
    <w:abstractNumId w:val="28"/>
  </w:num>
  <w:num w:numId="13">
    <w:abstractNumId w:val="38"/>
  </w:num>
  <w:num w:numId="14">
    <w:abstractNumId w:val="13"/>
  </w:num>
  <w:num w:numId="15">
    <w:abstractNumId w:val="5"/>
  </w:num>
  <w:num w:numId="16">
    <w:abstractNumId w:val="34"/>
  </w:num>
  <w:num w:numId="17">
    <w:abstractNumId w:val="6"/>
  </w:num>
  <w:num w:numId="18">
    <w:abstractNumId w:val="0"/>
  </w:num>
  <w:num w:numId="19">
    <w:abstractNumId w:val="40"/>
  </w:num>
  <w:num w:numId="20">
    <w:abstractNumId w:val="9"/>
  </w:num>
  <w:num w:numId="21">
    <w:abstractNumId w:val="35"/>
  </w:num>
  <w:num w:numId="22">
    <w:abstractNumId w:val="12"/>
  </w:num>
  <w:num w:numId="23">
    <w:abstractNumId w:val="2"/>
  </w:num>
  <w:num w:numId="24">
    <w:abstractNumId w:val="21"/>
  </w:num>
  <w:num w:numId="25">
    <w:abstractNumId w:val="37"/>
  </w:num>
  <w:num w:numId="26">
    <w:abstractNumId w:val="32"/>
  </w:num>
  <w:num w:numId="27">
    <w:abstractNumId w:val="27"/>
    <w:lvlOverride w:ilvl="0">
      <w:startOverride w:val="1"/>
    </w:lvlOverride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41"/>
  </w:num>
  <w:num w:numId="33">
    <w:abstractNumId w:val="8"/>
  </w:num>
  <w:num w:numId="34">
    <w:abstractNumId w:val="30"/>
  </w:num>
  <w:num w:numId="35">
    <w:abstractNumId w:val="17"/>
  </w:num>
  <w:num w:numId="36">
    <w:abstractNumId w:val="29"/>
  </w:num>
  <w:num w:numId="37">
    <w:abstractNumId w:val="42"/>
  </w:num>
  <w:num w:numId="38">
    <w:abstractNumId w:val="20"/>
  </w:num>
  <w:num w:numId="39">
    <w:abstractNumId w:val="7"/>
  </w:num>
  <w:num w:numId="40">
    <w:abstractNumId w:val="25"/>
  </w:num>
  <w:num w:numId="41">
    <w:abstractNumId w:val="14"/>
  </w:num>
  <w:num w:numId="42">
    <w:abstractNumId w:val="33"/>
  </w:num>
  <w:num w:numId="43">
    <w:abstractNumId w:val="11"/>
  </w:num>
  <w:num w:numId="44">
    <w:abstractNumId w:val="31"/>
  </w:num>
  <w:num w:numId="45">
    <w:abstractNumId w:val="1"/>
  </w:num>
  <w:num w:numId="46">
    <w:abstractNumId w:val="3"/>
  </w:num>
  <w:num w:numId="47">
    <w:abstractNumId w:val="23"/>
  </w:num>
  <w:num w:numId="48">
    <w:abstractNumId w:val="24"/>
  </w:num>
  <w:num w:numId="49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wsTA0MzI2szQyMzRQ0lEKTi0uzszPAykwrgUAMi1TDywAAAA="/>
  </w:docVars>
  <w:rsids>
    <w:rsidRoot w:val="00E910E3"/>
    <w:rsid w:val="000018AA"/>
    <w:rsid w:val="000030FC"/>
    <w:rsid w:val="00014F1B"/>
    <w:rsid w:val="00015181"/>
    <w:rsid w:val="00016476"/>
    <w:rsid w:val="00017143"/>
    <w:rsid w:val="000220C3"/>
    <w:rsid w:val="000235B0"/>
    <w:rsid w:val="00023B90"/>
    <w:rsid w:val="000242CB"/>
    <w:rsid w:val="0002690B"/>
    <w:rsid w:val="00027CCE"/>
    <w:rsid w:val="0003034E"/>
    <w:rsid w:val="00030C41"/>
    <w:rsid w:val="00030CFE"/>
    <w:rsid w:val="00032667"/>
    <w:rsid w:val="00035022"/>
    <w:rsid w:val="00035F17"/>
    <w:rsid w:val="00041958"/>
    <w:rsid w:val="00054C32"/>
    <w:rsid w:val="0005534D"/>
    <w:rsid w:val="000614A2"/>
    <w:rsid w:val="00061EFA"/>
    <w:rsid w:val="00064564"/>
    <w:rsid w:val="00067459"/>
    <w:rsid w:val="00073070"/>
    <w:rsid w:val="00075C20"/>
    <w:rsid w:val="00075FA2"/>
    <w:rsid w:val="00081982"/>
    <w:rsid w:val="00093A01"/>
    <w:rsid w:val="000B3387"/>
    <w:rsid w:val="000B5F5B"/>
    <w:rsid w:val="000B7342"/>
    <w:rsid w:val="000C4270"/>
    <w:rsid w:val="000C63FF"/>
    <w:rsid w:val="000D650B"/>
    <w:rsid w:val="000D716F"/>
    <w:rsid w:val="000E382B"/>
    <w:rsid w:val="000E64C4"/>
    <w:rsid w:val="000F1F0A"/>
    <w:rsid w:val="000F35FC"/>
    <w:rsid w:val="000F3775"/>
    <w:rsid w:val="001030F1"/>
    <w:rsid w:val="0010384F"/>
    <w:rsid w:val="00105EEC"/>
    <w:rsid w:val="00110B27"/>
    <w:rsid w:val="00111424"/>
    <w:rsid w:val="001116C2"/>
    <w:rsid w:val="00112F58"/>
    <w:rsid w:val="0011384F"/>
    <w:rsid w:val="00116524"/>
    <w:rsid w:val="00131823"/>
    <w:rsid w:val="0013310E"/>
    <w:rsid w:val="00133E37"/>
    <w:rsid w:val="001349FE"/>
    <w:rsid w:val="00142708"/>
    <w:rsid w:val="001440AC"/>
    <w:rsid w:val="0014459C"/>
    <w:rsid w:val="00151F44"/>
    <w:rsid w:val="00152B03"/>
    <w:rsid w:val="00167540"/>
    <w:rsid w:val="00167DDE"/>
    <w:rsid w:val="0017049F"/>
    <w:rsid w:val="00172B6D"/>
    <w:rsid w:val="0017366A"/>
    <w:rsid w:val="0017488F"/>
    <w:rsid w:val="00180307"/>
    <w:rsid w:val="00180C7F"/>
    <w:rsid w:val="00180D53"/>
    <w:rsid w:val="00181C4C"/>
    <w:rsid w:val="0018235D"/>
    <w:rsid w:val="00183882"/>
    <w:rsid w:val="001870FA"/>
    <w:rsid w:val="00195E86"/>
    <w:rsid w:val="00197343"/>
    <w:rsid w:val="001A0F77"/>
    <w:rsid w:val="001A5B8F"/>
    <w:rsid w:val="001B0AD7"/>
    <w:rsid w:val="001B0D1E"/>
    <w:rsid w:val="001B1713"/>
    <w:rsid w:val="001B4CA4"/>
    <w:rsid w:val="001B7095"/>
    <w:rsid w:val="001C621D"/>
    <w:rsid w:val="001D1737"/>
    <w:rsid w:val="001D1D20"/>
    <w:rsid w:val="001D25BA"/>
    <w:rsid w:val="001D3043"/>
    <w:rsid w:val="001D47B6"/>
    <w:rsid w:val="001D589B"/>
    <w:rsid w:val="001D64DF"/>
    <w:rsid w:val="001E255C"/>
    <w:rsid w:val="001E79A4"/>
    <w:rsid w:val="001F5FE1"/>
    <w:rsid w:val="001F7A6D"/>
    <w:rsid w:val="002004FA"/>
    <w:rsid w:val="00201AEE"/>
    <w:rsid w:val="00202E9C"/>
    <w:rsid w:val="00206528"/>
    <w:rsid w:val="00206877"/>
    <w:rsid w:val="00221A64"/>
    <w:rsid w:val="00224011"/>
    <w:rsid w:val="0022514C"/>
    <w:rsid w:val="00231654"/>
    <w:rsid w:val="00235D1D"/>
    <w:rsid w:val="00240C6C"/>
    <w:rsid w:val="00242A24"/>
    <w:rsid w:val="00242D34"/>
    <w:rsid w:val="0024527C"/>
    <w:rsid w:val="002457CB"/>
    <w:rsid w:val="00246333"/>
    <w:rsid w:val="002517D1"/>
    <w:rsid w:val="00251DB3"/>
    <w:rsid w:val="00253B46"/>
    <w:rsid w:val="002549A5"/>
    <w:rsid w:val="00255A19"/>
    <w:rsid w:val="0026118A"/>
    <w:rsid w:val="002658B1"/>
    <w:rsid w:val="00266F23"/>
    <w:rsid w:val="0026721A"/>
    <w:rsid w:val="002732AE"/>
    <w:rsid w:val="0027722C"/>
    <w:rsid w:val="0028493F"/>
    <w:rsid w:val="00285291"/>
    <w:rsid w:val="00286632"/>
    <w:rsid w:val="00286C60"/>
    <w:rsid w:val="00294F41"/>
    <w:rsid w:val="00295934"/>
    <w:rsid w:val="002A2A71"/>
    <w:rsid w:val="002A3C3C"/>
    <w:rsid w:val="002A571B"/>
    <w:rsid w:val="002A6F8D"/>
    <w:rsid w:val="002A7711"/>
    <w:rsid w:val="002B075E"/>
    <w:rsid w:val="002B417E"/>
    <w:rsid w:val="002B75E0"/>
    <w:rsid w:val="002C1423"/>
    <w:rsid w:val="002C2552"/>
    <w:rsid w:val="002C301E"/>
    <w:rsid w:val="002C653E"/>
    <w:rsid w:val="002C6F4F"/>
    <w:rsid w:val="002C7F4F"/>
    <w:rsid w:val="002D3F9F"/>
    <w:rsid w:val="002D7373"/>
    <w:rsid w:val="002E381E"/>
    <w:rsid w:val="002F11AA"/>
    <w:rsid w:val="00301425"/>
    <w:rsid w:val="00312B58"/>
    <w:rsid w:val="00317452"/>
    <w:rsid w:val="00321A8A"/>
    <w:rsid w:val="0032455A"/>
    <w:rsid w:val="00324AD3"/>
    <w:rsid w:val="00325CAD"/>
    <w:rsid w:val="0033058E"/>
    <w:rsid w:val="003311A4"/>
    <w:rsid w:val="003336C4"/>
    <w:rsid w:val="00334DCF"/>
    <w:rsid w:val="00347643"/>
    <w:rsid w:val="003502AD"/>
    <w:rsid w:val="00353319"/>
    <w:rsid w:val="00354E2B"/>
    <w:rsid w:val="003560B4"/>
    <w:rsid w:val="00357DD4"/>
    <w:rsid w:val="0036012E"/>
    <w:rsid w:val="003623A9"/>
    <w:rsid w:val="00365E71"/>
    <w:rsid w:val="00367E82"/>
    <w:rsid w:val="00371916"/>
    <w:rsid w:val="00375D8F"/>
    <w:rsid w:val="0038118C"/>
    <w:rsid w:val="00382E15"/>
    <w:rsid w:val="00383069"/>
    <w:rsid w:val="00386AAD"/>
    <w:rsid w:val="003A46CC"/>
    <w:rsid w:val="003B36C8"/>
    <w:rsid w:val="003B580B"/>
    <w:rsid w:val="003B68E3"/>
    <w:rsid w:val="003C15CF"/>
    <w:rsid w:val="003C1D29"/>
    <w:rsid w:val="003C1E87"/>
    <w:rsid w:val="003C1EEC"/>
    <w:rsid w:val="003C327A"/>
    <w:rsid w:val="003C6717"/>
    <w:rsid w:val="003C7989"/>
    <w:rsid w:val="003D0A58"/>
    <w:rsid w:val="003E0B6F"/>
    <w:rsid w:val="003E44F9"/>
    <w:rsid w:val="003E4816"/>
    <w:rsid w:val="003F3EBB"/>
    <w:rsid w:val="003F762E"/>
    <w:rsid w:val="00401D6B"/>
    <w:rsid w:val="00402D35"/>
    <w:rsid w:val="00406D56"/>
    <w:rsid w:val="00407E83"/>
    <w:rsid w:val="00412D10"/>
    <w:rsid w:val="00416835"/>
    <w:rsid w:val="00422D38"/>
    <w:rsid w:val="00425212"/>
    <w:rsid w:val="00426C5C"/>
    <w:rsid w:val="00434373"/>
    <w:rsid w:val="00434945"/>
    <w:rsid w:val="004349F9"/>
    <w:rsid w:val="00435064"/>
    <w:rsid w:val="00435A5E"/>
    <w:rsid w:val="0043634E"/>
    <w:rsid w:val="00437184"/>
    <w:rsid w:val="004372B9"/>
    <w:rsid w:val="004462CE"/>
    <w:rsid w:val="00447C59"/>
    <w:rsid w:val="00450FAA"/>
    <w:rsid w:val="00452C6B"/>
    <w:rsid w:val="00452C88"/>
    <w:rsid w:val="00454B29"/>
    <w:rsid w:val="00455903"/>
    <w:rsid w:val="00465F4D"/>
    <w:rsid w:val="004734F6"/>
    <w:rsid w:val="00473E81"/>
    <w:rsid w:val="00473F79"/>
    <w:rsid w:val="00480FFD"/>
    <w:rsid w:val="004829A4"/>
    <w:rsid w:val="00486F61"/>
    <w:rsid w:val="004A39B2"/>
    <w:rsid w:val="004A4B55"/>
    <w:rsid w:val="004A5B25"/>
    <w:rsid w:val="004A5CA9"/>
    <w:rsid w:val="004B02DA"/>
    <w:rsid w:val="004C084B"/>
    <w:rsid w:val="004C0D06"/>
    <w:rsid w:val="004C231B"/>
    <w:rsid w:val="004C3B3E"/>
    <w:rsid w:val="004C3C1D"/>
    <w:rsid w:val="004C468A"/>
    <w:rsid w:val="004C532B"/>
    <w:rsid w:val="004C5F1B"/>
    <w:rsid w:val="004D2DA2"/>
    <w:rsid w:val="004D37D5"/>
    <w:rsid w:val="004D398B"/>
    <w:rsid w:val="004E7A2A"/>
    <w:rsid w:val="004F0FC8"/>
    <w:rsid w:val="004F17F7"/>
    <w:rsid w:val="004F1ED2"/>
    <w:rsid w:val="004F341E"/>
    <w:rsid w:val="004F375B"/>
    <w:rsid w:val="004F3799"/>
    <w:rsid w:val="004F3D83"/>
    <w:rsid w:val="004F5FB9"/>
    <w:rsid w:val="004F71D0"/>
    <w:rsid w:val="005044A5"/>
    <w:rsid w:val="00504A0C"/>
    <w:rsid w:val="005070F6"/>
    <w:rsid w:val="005100AC"/>
    <w:rsid w:val="005107FD"/>
    <w:rsid w:val="00515B48"/>
    <w:rsid w:val="005176EA"/>
    <w:rsid w:val="00520B86"/>
    <w:rsid w:val="00524FEF"/>
    <w:rsid w:val="00525ACE"/>
    <w:rsid w:val="005277C0"/>
    <w:rsid w:val="005311EC"/>
    <w:rsid w:val="00531F7D"/>
    <w:rsid w:val="00532E49"/>
    <w:rsid w:val="0053562A"/>
    <w:rsid w:val="00543039"/>
    <w:rsid w:val="00543D56"/>
    <w:rsid w:val="00545170"/>
    <w:rsid w:val="00550795"/>
    <w:rsid w:val="00551F52"/>
    <w:rsid w:val="0055274C"/>
    <w:rsid w:val="005550BB"/>
    <w:rsid w:val="00557370"/>
    <w:rsid w:val="00557A73"/>
    <w:rsid w:val="00557C45"/>
    <w:rsid w:val="00561FDD"/>
    <w:rsid w:val="00566491"/>
    <w:rsid w:val="005730C1"/>
    <w:rsid w:val="005738C8"/>
    <w:rsid w:val="00577C4B"/>
    <w:rsid w:val="00581C64"/>
    <w:rsid w:val="00585075"/>
    <w:rsid w:val="00585382"/>
    <w:rsid w:val="005A1BFB"/>
    <w:rsid w:val="005B4DA3"/>
    <w:rsid w:val="005B5346"/>
    <w:rsid w:val="005C0421"/>
    <w:rsid w:val="005C0EEF"/>
    <w:rsid w:val="005C348D"/>
    <w:rsid w:val="005D340E"/>
    <w:rsid w:val="005D4367"/>
    <w:rsid w:val="005D561B"/>
    <w:rsid w:val="005D5DC4"/>
    <w:rsid w:val="005E229A"/>
    <w:rsid w:val="005E2485"/>
    <w:rsid w:val="005E3BE9"/>
    <w:rsid w:val="005E754A"/>
    <w:rsid w:val="0060765B"/>
    <w:rsid w:val="00612D8B"/>
    <w:rsid w:val="0061555A"/>
    <w:rsid w:val="00615A1A"/>
    <w:rsid w:val="00615A29"/>
    <w:rsid w:val="00620639"/>
    <w:rsid w:val="006234D6"/>
    <w:rsid w:val="00631885"/>
    <w:rsid w:val="0063293D"/>
    <w:rsid w:val="00633BAF"/>
    <w:rsid w:val="00635365"/>
    <w:rsid w:val="006367D8"/>
    <w:rsid w:val="006410CB"/>
    <w:rsid w:val="00646F24"/>
    <w:rsid w:val="00651515"/>
    <w:rsid w:val="00654B67"/>
    <w:rsid w:val="006633DB"/>
    <w:rsid w:val="0066461C"/>
    <w:rsid w:val="0067135B"/>
    <w:rsid w:val="00675648"/>
    <w:rsid w:val="006822DE"/>
    <w:rsid w:val="00682A15"/>
    <w:rsid w:val="006858D3"/>
    <w:rsid w:val="00695D45"/>
    <w:rsid w:val="006A3957"/>
    <w:rsid w:val="006A521E"/>
    <w:rsid w:val="006B0464"/>
    <w:rsid w:val="006B55FE"/>
    <w:rsid w:val="006B5CCD"/>
    <w:rsid w:val="006B617F"/>
    <w:rsid w:val="006C0B0E"/>
    <w:rsid w:val="006C1BBE"/>
    <w:rsid w:val="006C5081"/>
    <w:rsid w:val="006C540A"/>
    <w:rsid w:val="006C72DF"/>
    <w:rsid w:val="006C79A1"/>
    <w:rsid w:val="006C7C82"/>
    <w:rsid w:val="006D0F50"/>
    <w:rsid w:val="006D2C1E"/>
    <w:rsid w:val="006D6109"/>
    <w:rsid w:val="006D6D57"/>
    <w:rsid w:val="006E005F"/>
    <w:rsid w:val="006E1F12"/>
    <w:rsid w:val="006E352D"/>
    <w:rsid w:val="006E3BD5"/>
    <w:rsid w:val="006E76F0"/>
    <w:rsid w:val="006F6D70"/>
    <w:rsid w:val="00706536"/>
    <w:rsid w:val="0071104F"/>
    <w:rsid w:val="00711540"/>
    <w:rsid w:val="00711F46"/>
    <w:rsid w:val="00715962"/>
    <w:rsid w:val="00717141"/>
    <w:rsid w:val="00717CD3"/>
    <w:rsid w:val="007201E7"/>
    <w:rsid w:val="007203D7"/>
    <w:rsid w:val="00723F32"/>
    <w:rsid w:val="007272AD"/>
    <w:rsid w:val="00743157"/>
    <w:rsid w:val="007465AB"/>
    <w:rsid w:val="00752286"/>
    <w:rsid w:val="0075738C"/>
    <w:rsid w:val="00763576"/>
    <w:rsid w:val="007643F5"/>
    <w:rsid w:val="00765812"/>
    <w:rsid w:val="00765C30"/>
    <w:rsid w:val="0076646D"/>
    <w:rsid w:val="00766D4D"/>
    <w:rsid w:val="00771A0D"/>
    <w:rsid w:val="00772075"/>
    <w:rsid w:val="00775BF6"/>
    <w:rsid w:val="0078236C"/>
    <w:rsid w:val="0078364F"/>
    <w:rsid w:val="007945A2"/>
    <w:rsid w:val="00796136"/>
    <w:rsid w:val="007974C3"/>
    <w:rsid w:val="00797556"/>
    <w:rsid w:val="007A12D8"/>
    <w:rsid w:val="007A64C7"/>
    <w:rsid w:val="007A6F96"/>
    <w:rsid w:val="007A7B63"/>
    <w:rsid w:val="007B1756"/>
    <w:rsid w:val="007B4150"/>
    <w:rsid w:val="007B44C2"/>
    <w:rsid w:val="007B5FC3"/>
    <w:rsid w:val="007C1067"/>
    <w:rsid w:val="007C3C1C"/>
    <w:rsid w:val="007C415B"/>
    <w:rsid w:val="007C5049"/>
    <w:rsid w:val="007C5B63"/>
    <w:rsid w:val="007C7748"/>
    <w:rsid w:val="007D1622"/>
    <w:rsid w:val="007E2EC7"/>
    <w:rsid w:val="007E2EE9"/>
    <w:rsid w:val="007E36FD"/>
    <w:rsid w:val="007E3D5D"/>
    <w:rsid w:val="007F3D04"/>
    <w:rsid w:val="007F44F1"/>
    <w:rsid w:val="00805687"/>
    <w:rsid w:val="0082148F"/>
    <w:rsid w:val="00825C74"/>
    <w:rsid w:val="00835688"/>
    <w:rsid w:val="00837F7A"/>
    <w:rsid w:val="00840D7D"/>
    <w:rsid w:val="008477FB"/>
    <w:rsid w:val="00850AED"/>
    <w:rsid w:val="00851DC1"/>
    <w:rsid w:val="008547E2"/>
    <w:rsid w:val="00854FDF"/>
    <w:rsid w:val="008620CE"/>
    <w:rsid w:val="0086224F"/>
    <w:rsid w:val="00874C0A"/>
    <w:rsid w:val="008750BE"/>
    <w:rsid w:val="00875159"/>
    <w:rsid w:val="0087566F"/>
    <w:rsid w:val="00876F25"/>
    <w:rsid w:val="0088724C"/>
    <w:rsid w:val="00893858"/>
    <w:rsid w:val="00893952"/>
    <w:rsid w:val="008955CE"/>
    <w:rsid w:val="008A5263"/>
    <w:rsid w:val="008A5DCB"/>
    <w:rsid w:val="008A7218"/>
    <w:rsid w:val="008A72CD"/>
    <w:rsid w:val="008C4B34"/>
    <w:rsid w:val="008C5D09"/>
    <w:rsid w:val="008C5E69"/>
    <w:rsid w:val="008C5EC9"/>
    <w:rsid w:val="008D1BD5"/>
    <w:rsid w:val="008D705A"/>
    <w:rsid w:val="008D7EBD"/>
    <w:rsid w:val="008E4E8F"/>
    <w:rsid w:val="008E60E8"/>
    <w:rsid w:val="008E7431"/>
    <w:rsid w:val="008F2EAA"/>
    <w:rsid w:val="00901AAB"/>
    <w:rsid w:val="00901C36"/>
    <w:rsid w:val="00905C0A"/>
    <w:rsid w:val="0091013D"/>
    <w:rsid w:val="00912043"/>
    <w:rsid w:val="0091310D"/>
    <w:rsid w:val="00913708"/>
    <w:rsid w:val="00921517"/>
    <w:rsid w:val="00922CE9"/>
    <w:rsid w:val="00926884"/>
    <w:rsid w:val="00927B00"/>
    <w:rsid w:val="009317B4"/>
    <w:rsid w:val="00933104"/>
    <w:rsid w:val="009333B4"/>
    <w:rsid w:val="00935543"/>
    <w:rsid w:val="00943BDF"/>
    <w:rsid w:val="009521E7"/>
    <w:rsid w:val="00953A50"/>
    <w:rsid w:val="009555A6"/>
    <w:rsid w:val="00955FCD"/>
    <w:rsid w:val="00956CB3"/>
    <w:rsid w:val="00956F10"/>
    <w:rsid w:val="00957B1D"/>
    <w:rsid w:val="00963CC9"/>
    <w:rsid w:val="009662A0"/>
    <w:rsid w:val="009674FC"/>
    <w:rsid w:val="00976EFE"/>
    <w:rsid w:val="00981604"/>
    <w:rsid w:val="0098502C"/>
    <w:rsid w:val="00985659"/>
    <w:rsid w:val="009959A4"/>
    <w:rsid w:val="009A4BC8"/>
    <w:rsid w:val="009B5271"/>
    <w:rsid w:val="009C59B3"/>
    <w:rsid w:val="009C5E83"/>
    <w:rsid w:val="009D0AAD"/>
    <w:rsid w:val="009D6B2B"/>
    <w:rsid w:val="009E2F69"/>
    <w:rsid w:val="009F3B63"/>
    <w:rsid w:val="009F5565"/>
    <w:rsid w:val="009F7007"/>
    <w:rsid w:val="00A017BC"/>
    <w:rsid w:val="00A123BC"/>
    <w:rsid w:val="00A2180D"/>
    <w:rsid w:val="00A22CC7"/>
    <w:rsid w:val="00A257DE"/>
    <w:rsid w:val="00A26874"/>
    <w:rsid w:val="00A27D22"/>
    <w:rsid w:val="00A30641"/>
    <w:rsid w:val="00A31121"/>
    <w:rsid w:val="00A319CC"/>
    <w:rsid w:val="00A378F4"/>
    <w:rsid w:val="00A41123"/>
    <w:rsid w:val="00A41BEC"/>
    <w:rsid w:val="00A477A4"/>
    <w:rsid w:val="00A53040"/>
    <w:rsid w:val="00A55D6F"/>
    <w:rsid w:val="00A61BC0"/>
    <w:rsid w:val="00A64D42"/>
    <w:rsid w:val="00A71C6C"/>
    <w:rsid w:val="00A76A8B"/>
    <w:rsid w:val="00A76CBE"/>
    <w:rsid w:val="00A80E38"/>
    <w:rsid w:val="00A82D89"/>
    <w:rsid w:val="00A836AF"/>
    <w:rsid w:val="00A83B7D"/>
    <w:rsid w:val="00A841C9"/>
    <w:rsid w:val="00A87FC6"/>
    <w:rsid w:val="00A9176E"/>
    <w:rsid w:val="00A96561"/>
    <w:rsid w:val="00AA10C7"/>
    <w:rsid w:val="00AA39B9"/>
    <w:rsid w:val="00AA6F8A"/>
    <w:rsid w:val="00AB0D84"/>
    <w:rsid w:val="00AB2020"/>
    <w:rsid w:val="00AB3F8F"/>
    <w:rsid w:val="00AB4122"/>
    <w:rsid w:val="00AB7768"/>
    <w:rsid w:val="00AB7C0C"/>
    <w:rsid w:val="00AC22CC"/>
    <w:rsid w:val="00AC4757"/>
    <w:rsid w:val="00AC7D3C"/>
    <w:rsid w:val="00AD10FD"/>
    <w:rsid w:val="00AD2B18"/>
    <w:rsid w:val="00AE5604"/>
    <w:rsid w:val="00AE6D08"/>
    <w:rsid w:val="00AF33BF"/>
    <w:rsid w:val="00B00295"/>
    <w:rsid w:val="00B026A2"/>
    <w:rsid w:val="00B03A36"/>
    <w:rsid w:val="00B03F88"/>
    <w:rsid w:val="00B04A51"/>
    <w:rsid w:val="00B11963"/>
    <w:rsid w:val="00B15669"/>
    <w:rsid w:val="00B16A16"/>
    <w:rsid w:val="00B21C20"/>
    <w:rsid w:val="00B2669D"/>
    <w:rsid w:val="00B26F91"/>
    <w:rsid w:val="00B31992"/>
    <w:rsid w:val="00B41B99"/>
    <w:rsid w:val="00B42EAD"/>
    <w:rsid w:val="00B46B4F"/>
    <w:rsid w:val="00B46BBB"/>
    <w:rsid w:val="00B7385A"/>
    <w:rsid w:val="00B749C8"/>
    <w:rsid w:val="00B76323"/>
    <w:rsid w:val="00B7747B"/>
    <w:rsid w:val="00B81ABB"/>
    <w:rsid w:val="00B83104"/>
    <w:rsid w:val="00B845A6"/>
    <w:rsid w:val="00B93AF7"/>
    <w:rsid w:val="00B93F12"/>
    <w:rsid w:val="00BA453D"/>
    <w:rsid w:val="00BA6A07"/>
    <w:rsid w:val="00BA7EB4"/>
    <w:rsid w:val="00BB11D2"/>
    <w:rsid w:val="00BB71E8"/>
    <w:rsid w:val="00BB7E3D"/>
    <w:rsid w:val="00BC2480"/>
    <w:rsid w:val="00BC2655"/>
    <w:rsid w:val="00BD7045"/>
    <w:rsid w:val="00BE196B"/>
    <w:rsid w:val="00BE4E66"/>
    <w:rsid w:val="00BE66B1"/>
    <w:rsid w:val="00BE70CC"/>
    <w:rsid w:val="00BF09C9"/>
    <w:rsid w:val="00BF270F"/>
    <w:rsid w:val="00BF3A9C"/>
    <w:rsid w:val="00C02087"/>
    <w:rsid w:val="00C023AE"/>
    <w:rsid w:val="00C07FA3"/>
    <w:rsid w:val="00C132A3"/>
    <w:rsid w:val="00C146D1"/>
    <w:rsid w:val="00C15AEC"/>
    <w:rsid w:val="00C17E16"/>
    <w:rsid w:val="00C31594"/>
    <w:rsid w:val="00C34969"/>
    <w:rsid w:val="00C434BF"/>
    <w:rsid w:val="00C472C2"/>
    <w:rsid w:val="00C533AC"/>
    <w:rsid w:val="00C5478D"/>
    <w:rsid w:val="00C6059C"/>
    <w:rsid w:val="00C66651"/>
    <w:rsid w:val="00C73128"/>
    <w:rsid w:val="00C8349D"/>
    <w:rsid w:val="00C8417B"/>
    <w:rsid w:val="00C86E56"/>
    <w:rsid w:val="00C91ACE"/>
    <w:rsid w:val="00C9459B"/>
    <w:rsid w:val="00C960E0"/>
    <w:rsid w:val="00C967C1"/>
    <w:rsid w:val="00CA0310"/>
    <w:rsid w:val="00CA7711"/>
    <w:rsid w:val="00CB5040"/>
    <w:rsid w:val="00CC00C9"/>
    <w:rsid w:val="00CC5B02"/>
    <w:rsid w:val="00CD074F"/>
    <w:rsid w:val="00CD0CD5"/>
    <w:rsid w:val="00CD6F9A"/>
    <w:rsid w:val="00CD7885"/>
    <w:rsid w:val="00CE1B46"/>
    <w:rsid w:val="00CE396E"/>
    <w:rsid w:val="00CE3A58"/>
    <w:rsid w:val="00CF0094"/>
    <w:rsid w:val="00CF049F"/>
    <w:rsid w:val="00CF0C86"/>
    <w:rsid w:val="00D0524E"/>
    <w:rsid w:val="00D05F09"/>
    <w:rsid w:val="00D1658D"/>
    <w:rsid w:val="00D17C11"/>
    <w:rsid w:val="00D20E1D"/>
    <w:rsid w:val="00D222F5"/>
    <w:rsid w:val="00D25C76"/>
    <w:rsid w:val="00D264D5"/>
    <w:rsid w:val="00D32D9B"/>
    <w:rsid w:val="00D3427B"/>
    <w:rsid w:val="00D416DC"/>
    <w:rsid w:val="00D46C53"/>
    <w:rsid w:val="00D50DC3"/>
    <w:rsid w:val="00D52733"/>
    <w:rsid w:val="00D53E65"/>
    <w:rsid w:val="00D555BD"/>
    <w:rsid w:val="00D57917"/>
    <w:rsid w:val="00D60462"/>
    <w:rsid w:val="00D65A17"/>
    <w:rsid w:val="00D725E2"/>
    <w:rsid w:val="00D732BB"/>
    <w:rsid w:val="00D80B80"/>
    <w:rsid w:val="00D837DC"/>
    <w:rsid w:val="00D8468D"/>
    <w:rsid w:val="00D87425"/>
    <w:rsid w:val="00D92A00"/>
    <w:rsid w:val="00D952C4"/>
    <w:rsid w:val="00D95934"/>
    <w:rsid w:val="00DA3E23"/>
    <w:rsid w:val="00DB21AB"/>
    <w:rsid w:val="00DB467D"/>
    <w:rsid w:val="00DB4DCC"/>
    <w:rsid w:val="00DC0C41"/>
    <w:rsid w:val="00DC1C18"/>
    <w:rsid w:val="00DC2271"/>
    <w:rsid w:val="00DC2F28"/>
    <w:rsid w:val="00DC4373"/>
    <w:rsid w:val="00DC4976"/>
    <w:rsid w:val="00DC51BC"/>
    <w:rsid w:val="00DC6458"/>
    <w:rsid w:val="00DD28D8"/>
    <w:rsid w:val="00DD31D8"/>
    <w:rsid w:val="00DD4AAB"/>
    <w:rsid w:val="00DD5523"/>
    <w:rsid w:val="00DD5769"/>
    <w:rsid w:val="00DE32B0"/>
    <w:rsid w:val="00DE6520"/>
    <w:rsid w:val="00DE6895"/>
    <w:rsid w:val="00DF75FB"/>
    <w:rsid w:val="00E0076B"/>
    <w:rsid w:val="00E01299"/>
    <w:rsid w:val="00E013FC"/>
    <w:rsid w:val="00E01BB0"/>
    <w:rsid w:val="00E17657"/>
    <w:rsid w:val="00E177DF"/>
    <w:rsid w:val="00E2553A"/>
    <w:rsid w:val="00E26810"/>
    <w:rsid w:val="00E3667D"/>
    <w:rsid w:val="00E4748D"/>
    <w:rsid w:val="00E50D25"/>
    <w:rsid w:val="00E52950"/>
    <w:rsid w:val="00E54738"/>
    <w:rsid w:val="00E556C1"/>
    <w:rsid w:val="00E56BFC"/>
    <w:rsid w:val="00E56CAD"/>
    <w:rsid w:val="00E62B36"/>
    <w:rsid w:val="00E7110E"/>
    <w:rsid w:val="00E73E9F"/>
    <w:rsid w:val="00E755FE"/>
    <w:rsid w:val="00E80057"/>
    <w:rsid w:val="00E8496A"/>
    <w:rsid w:val="00E84C85"/>
    <w:rsid w:val="00E85B77"/>
    <w:rsid w:val="00E910E3"/>
    <w:rsid w:val="00E94440"/>
    <w:rsid w:val="00E94613"/>
    <w:rsid w:val="00E96217"/>
    <w:rsid w:val="00EA52C4"/>
    <w:rsid w:val="00EB01C1"/>
    <w:rsid w:val="00EC1C3D"/>
    <w:rsid w:val="00EC331C"/>
    <w:rsid w:val="00EC6BE6"/>
    <w:rsid w:val="00ED182F"/>
    <w:rsid w:val="00ED3463"/>
    <w:rsid w:val="00ED4C9A"/>
    <w:rsid w:val="00ED4E4D"/>
    <w:rsid w:val="00ED7E9C"/>
    <w:rsid w:val="00EE009A"/>
    <w:rsid w:val="00EF0D10"/>
    <w:rsid w:val="00EF2EE1"/>
    <w:rsid w:val="00EF5F2C"/>
    <w:rsid w:val="00EF6D5C"/>
    <w:rsid w:val="00EF787D"/>
    <w:rsid w:val="00F053E4"/>
    <w:rsid w:val="00F054DC"/>
    <w:rsid w:val="00F1090D"/>
    <w:rsid w:val="00F13950"/>
    <w:rsid w:val="00F13B49"/>
    <w:rsid w:val="00F14A87"/>
    <w:rsid w:val="00F169F4"/>
    <w:rsid w:val="00F17963"/>
    <w:rsid w:val="00F17DEB"/>
    <w:rsid w:val="00F2344A"/>
    <w:rsid w:val="00F23FF0"/>
    <w:rsid w:val="00F250D9"/>
    <w:rsid w:val="00F258E0"/>
    <w:rsid w:val="00F25F95"/>
    <w:rsid w:val="00F26712"/>
    <w:rsid w:val="00F27727"/>
    <w:rsid w:val="00F31F02"/>
    <w:rsid w:val="00F424B8"/>
    <w:rsid w:val="00F54487"/>
    <w:rsid w:val="00F548E3"/>
    <w:rsid w:val="00F57D8D"/>
    <w:rsid w:val="00F615E9"/>
    <w:rsid w:val="00F65AA9"/>
    <w:rsid w:val="00F65B4C"/>
    <w:rsid w:val="00F66BEB"/>
    <w:rsid w:val="00F7420B"/>
    <w:rsid w:val="00F7441D"/>
    <w:rsid w:val="00F81F44"/>
    <w:rsid w:val="00F83FDA"/>
    <w:rsid w:val="00F8519D"/>
    <w:rsid w:val="00F90A9C"/>
    <w:rsid w:val="00F91477"/>
    <w:rsid w:val="00F91FCA"/>
    <w:rsid w:val="00F92C6F"/>
    <w:rsid w:val="00F94E7A"/>
    <w:rsid w:val="00F95F52"/>
    <w:rsid w:val="00F97FFB"/>
    <w:rsid w:val="00FA2BB7"/>
    <w:rsid w:val="00FA5E4D"/>
    <w:rsid w:val="00FA6C44"/>
    <w:rsid w:val="00FB1478"/>
    <w:rsid w:val="00FB3F08"/>
    <w:rsid w:val="00FB4FF7"/>
    <w:rsid w:val="00FB553B"/>
    <w:rsid w:val="00FB6D42"/>
    <w:rsid w:val="00FC17AC"/>
    <w:rsid w:val="00FC7A5E"/>
    <w:rsid w:val="00FD5A03"/>
    <w:rsid w:val="00FD5DE6"/>
    <w:rsid w:val="00FD5F9F"/>
    <w:rsid w:val="00FD6CD7"/>
    <w:rsid w:val="00FD6F77"/>
    <w:rsid w:val="00FE3ACB"/>
    <w:rsid w:val="00FE6896"/>
    <w:rsid w:val="00FE6C05"/>
    <w:rsid w:val="00FF0FD4"/>
    <w:rsid w:val="00FF4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B0E96-5481-4CE6-8120-D5024679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3B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3B4"/>
    <w:pPr>
      <w:keepNext/>
      <w:keepLines/>
      <w:numPr>
        <w:numId w:val="6"/>
      </w:numPr>
      <w:pBdr>
        <w:bottom w:val="single" w:sz="4" w:space="1" w:color="365F91" w:themeColor="accent1" w:themeShade="BF"/>
      </w:pBdr>
      <w:spacing w:before="120" w:after="240"/>
      <w:outlineLvl w:val="0"/>
    </w:pPr>
    <w:rPr>
      <w:rFonts w:ascii="Calibri" w:eastAsiaTheme="majorEastAsia" w:hAnsi="Calibri" w:cstheme="majorBidi"/>
      <w:b/>
      <w:color w:val="365F9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333B4"/>
    <w:pPr>
      <w:numPr>
        <w:ilvl w:val="1"/>
        <w:numId w:val="6"/>
      </w:numPr>
      <w:pBdr>
        <w:bottom w:val="single" w:sz="4" w:space="1" w:color="7F7F7F"/>
      </w:pBdr>
      <w:spacing w:before="240" w:after="240" w:line="240" w:lineRule="auto"/>
      <w:jc w:val="both"/>
      <w:outlineLvl w:val="1"/>
    </w:pPr>
    <w:rPr>
      <w:rFonts w:ascii="Calibri" w:eastAsiaTheme="majorEastAsia" w:hAnsi="Calibri" w:cstheme="majorBidi"/>
      <w:b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10B27"/>
    <w:pPr>
      <w:keepNext/>
      <w:keepLines/>
      <w:numPr>
        <w:ilvl w:val="2"/>
        <w:numId w:val="6"/>
      </w:numPr>
      <w:pBdr>
        <w:bottom w:val="single" w:sz="4" w:space="1" w:color="auto"/>
      </w:pBdr>
      <w:spacing w:before="40" w:after="0"/>
      <w:outlineLvl w:val="2"/>
    </w:pPr>
    <w:rPr>
      <w:rFonts w:ascii="Calibri" w:eastAsiaTheme="majorEastAsia" w:hAnsi="Calibri" w:cstheme="majorBidi"/>
      <w:b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3B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33B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33B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33B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33B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333B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tyles">
    <w:name w:val="_ Heading Styles"/>
    <w:rsid w:val="009333B4"/>
    <w:pPr>
      <w:numPr>
        <w:numId w:val="4"/>
      </w:numPr>
    </w:pPr>
  </w:style>
  <w:style w:type="paragraph" w:customStyle="1" w:styleId="Apendixsection">
    <w:name w:val="Apendix section"/>
    <w:basedOn w:val="Normal"/>
    <w:next w:val="Normal"/>
    <w:rsid w:val="00FA5E4D"/>
    <w:pPr>
      <w:numPr>
        <w:numId w:val="5"/>
      </w:numPr>
      <w:spacing w:after="120" w:line="276" w:lineRule="auto"/>
    </w:pPr>
    <w:rPr>
      <w:rFonts w:ascii="Arial Narrow" w:eastAsia="Times New Roman" w:hAnsi="Arial Narrow" w:cs="Times New Roman"/>
      <w:b/>
      <w:sz w:val="28"/>
      <w:lang w:eastAsia="en-IN"/>
    </w:rPr>
  </w:style>
  <w:style w:type="paragraph" w:styleId="Caption">
    <w:name w:val="caption"/>
    <w:basedOn w:val="Normal"/>
    <w:next w:val="Normal"/>
    <w:autoRedefine/>
    <w:qFormat/>
    <w:rsid w:val="0055274C"/>
    <w:pPr>
      <w:spacing w:before="240" w:after="120" w:line="240" w:lineRule="auto"/>
      <w:jc w:val="center"/>
    </w:pPr>
    <w:rPr>
      <w:rFonts w:ascii="Arial" w:eastAsia="Times New Roman" w:hAnsi="Arial" w:cs="Arial"/>
      <w:b/>
      <w:color w:val="000000"/>
      <w:sz w:val="16"/>
      <w:szCs w:val="20"/>
      <w:u w:val="single"/>
      <w:lang w:val="en-US"/>
    </w:rPr>
  </w:style>
  <w:style w:type="paragraph" w:customStyle="1" w:styleId="ContentsHeads">
    <w:name w:val="Contents Heads"/>
    <w:basedOn w:val="Normal"/>
    <w:autoRedefine/>
    <w:rsid w:val="00E56BFC"/>
    <w:pPr>
      <w:pBdr>
        <w:bottom w:val="single" w:sz="12" w:space="1" w:color="7F7F7F"/>
      </w:pBdr>
      <w:tabs>
        <w:tab w:val="right" w:pos="9027"/>
      </w:tabs>
      <w:spacing w:before="120" w:after="240" w:line="240" w:lineRule="auto"/>
      <w:jc w:val="both"/>
      <w:outlineLvl w:val="0"/>
    </w:pPr>
    <w:rPr>
      <w:rFonts w:eastAsia="Times New Roman" w:cs="Arial"/>
      <w:b/>
      <w:color w:val="0070C0"/>
      <w:spacing w:val="28"/>
      <w:kern w:val="32"/>
      <w:position w:val="6"/>
      <w:sz w:val="4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3B4"/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Example">
    <w:name w:val="Example"/>
    <w:basedOn w:val="Header"/>
    <w:qFormat/>
    <w:rsid w:val="009333B4"/>
    <w:pPr>
      <w:shd w:val="clear" w:color="auto" w:fill="F2F2F2"/>
    </w:pPr>
    <w:rPr>
      <w:rFonts w:ascii="Courier New" w:eastAsia="Calibri" w:hAnsi="Courier New" w:cs="Courier New"/>
      <w:b/>
      <w:sz w:val="20"/>
      <w:lang w:eastAsia="en-IN"/>
    </w:rPr>
  </w:style>
  <w:style w:type="paragraph" w:customStyle="1" w:styleId="FigureCaption">
    <w:name w:val="Figure Caption"/>
    <w:basedOn w:val="Normal"/>
    <w:next w:val="Normal"/>
    <w:autoRedefine/>
    <w:rsid w:val="00FA5E4D"/>
    <w:pPr>
      <w:spacing w:before="120" w:after="240" w:line="240" w:lineRule="auto"/>
      <w:jc w:val="center"/>
    </w:pPr>
    <w:rPr>
      <w:rFonts w:ascii="Arial" w:eastAsia="Times New Roman" w:hAnsi="Arial" w:cs="Times New Roman"/>
      <w:b/>
      <w:bCs/>
      <w:color w:val="000000"/>
      <w:sz w:val="16"/>
      <w:szCs w:val="20"/>
      <w:u w:val="single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33B4"/>
    <w:pPr>
      <w:pBdr>
        <w:top w:val="single" w:sz="4" w:space="1" w:color="365F91" w:themeColor="accent1" w:themeShade="BF"/>
      </w:pBdr>
      <w:tabs>
        <w:tab w:val="center" w:pos="4513"/>
        <w:tab w:val="right" w:pos="9026"/>
      </w:tabs>
      <w:spacing w:after="0" w:line="240" w:lineRule="auto"/>
    </w:pPr>
    <w:rPr>
      <w:b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333B4"/>
    <w:rPr>
      <w:rFonts w:asciiTheme="minorHAnsi" w:eastAsiaTheme="minorHAnsi" w:hAnsiTheme="minorHAnsi" w:cstheme="minorBidi"/>
      <w:b/>
      <w:sz w:val="16"/>
      <w:szCs w:val="22"/>
      <w:lang w:val="en-IN"/>
    </w:rPr>
  </w:style>
  <w:style w:type="paragraph" w:customStyle="1" w:styleId="Heading">
    <w:name w:val="Heading"/>
    <w:basedOn w:val="Normal"/>
    <w:next w:val="Normal"/>
    <w:autoRedefine/>
    <w:rsid w:val="009333B4"/>
    <w:pPr>
      <w:spacing w:before="120" w:after="120" w:line="360" w:lineRule="auto"/>
    </w:pPr>
    <w:rPr>
      <w:rFonts w:ascii="Arial Narrow" w:hAnsi="Arial Narrow" w:cs="Tahoma"/>
      <w:b/>
      <w:sz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33B4"/>
    <w:rPr>
      <w:rFonts w:eastAsiaTheme="majorEastAsia" w:cstheme="majorBidi"/>
      <w:b/>
      <w:color w:val="365F91" w:themeColor="accent1" w:themeShade="BF"/>
      <w:sz w:val="44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rsid w:val="009333B4"/>
    <w:rPr>
      <w:rFonts w:eastAsiaTheme="majorEastAsia" w:cstheme="majorBidi"/>
      <w:b/>
      <w:color w:val="365F91" w:themeColor="accent1" w:themeShade="BF"/>
      <w:sz w:val="32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rsid w:val="00110B27"/>
    <w:rPr>
      <w:rFonts w:eastAsiaTheme="majorEastAsia" w:cstheme="majorBidi"/>
      <w:b/>
      <w:color w:val="243F60" w:themeColor="accent1" w:themeShade="7F"/>
      <w:sz w:val="28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9333B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9333B4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9333B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9333B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9333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9333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styleId="Hyperlink">
    <w:name w:val="Hyperlink"/>
    <w:basedOn w:val="DefaultParagraphFont"/>
    <w:uiPriority w:val="99"/>
    <w:rsid w:val="009333B4"/>
    <w:rPr>
      <w:i/>
      <w:color w:val="0000FF"/>
      <w:u w:val="single"/>
    </w:rPr>
  </w:style>
  <w:style w:type="paragraph" w:customStyle="1" w:styleId="Image">
    <w:name w:val="Image"/>
    <w:basedOn w:val="Normal"/>
    <w:next w:val="FigureCaption"/>
    <w:rsid w:val="00FA5E4D"/>
    <w:pPr>
      <w:spacing w:before="120" w:after="120" w:line="240" w:lineRule="auto"/>
      <w:jc w:val="center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ListBullet1">
    <w:name w:val="List Bullet 1"/>
    <w:basedOn w:val="Normal"/>
    <w:autoRedefine/>
    <w:qFormat/>
    <w:rsid w:val="004A4B55"/>
    <w:pPr>
      <w:numPr>
        <w:numId w:val="7"/>
      </w:numPr>
      <w:tabs>
        <w:tab w:val="num" w:pos="426"/>
      </w:tabs>
      <w:spacing w:before="60" w:after="60" w:line="240" w:lineRule="auto"/>
      <w:ind w:left="786"/>
    </w:pPr>
    <w:rPr>
      <w:rFonts w:ascii="Calibri" w:eastAsia="Times New Roman" w:hAnsi="Calibri" w:cs="Times New Roman"/>
      <w:szCs w:val="24"/>
      <w:lang w:val="en-US"/>
    </w:rPr>
  </w:style>
  <w:style w:type="paragraph" w:styleId="ListBullet2">
    <w:name w:val="List Bullet 2"/>
    <w:basedOn w:val="ListBullet1"/>
    <w:autoRedefine/>
    <w:rsid w:val="009333B4"/>
    <w:pPr>
      <w:numPr>
        <w:numId w:val="8"/>
      </w:numPr>
    </w:pPr>
  </w:style>
  <w:style w:type="paragraph" w:customStyle="1" w:styleId="ManualName">
    <w:name w:val="Manual Name"/>
    <w:basedOn w:val="Normal"/>
    <w:autoRedefine/>
    <w:rsid w:val="00FA5E4D"/>
    <w:pPr>
      <w:spacing w:after="100" w:afterAutospacing="1" w:line="276" w:lineRule="auto"/>
    </w:pPr>
    <w:rPr>
      <w:rFonts w:ascii="Calibri" w:eastAsia="Times New Roman" w:hAnsi="Calibri" w:cs="Times New Roman"/>
      <w:b/>
      <w:color w:val="6D6E71"/>
      <w:sz w:val="36"/>
      <w:lang w:eastAsia="en-I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teHeading">
    <w:name w:val="Note Heading"/>
    <w:basedOn w:val="Normal"/>
    <w:next w:val="Normal"/>
    <w:link w:val="NoteHeadingChar"/>
    <w:autoRedefine/>
    <w:rsid w:val="00876F25"/>
    <w:pPr>
      <w:numPr>
        <w:numId w:val="9"/>
      </w:numPr>
      <w:pBdr>
        <w:top w:val="single" w:sz="8" w:space="1" w:color="000000"/>
        <w:bottom w:val="single" w:sz="8" w:space="1" w:color="000000"/>
      </w:pBdr>
      <w:tabs>
        <w:tab w:val="left" w:pos="957"/>
      </w:tabs>
      <w:spacing w:after="200" w:line="276" w:lineRule="auto"/>
      <w:jc w:val="both"/>
    </w:pPr>
    <w:rPr>
      <w:rFonts w:ascii="Calibri" w:eastAsia="Arial Unicode MS" w:hAnsi="Calibri" w:cs="Times New Roman"/>
      <w:bCs/>
      <w:lang w:eastAsia="en-IN"/>
    </w:rPr>
  </w:style>
  <w:style w:type="character" w:customStyle="1" w:styleId="NoteHeadingChar">
    <w:name w:val="Note Heading Char"/>
    <w:basedOn w:val="DefaultParagraphFont"/>
    <w:link w:val="NoteHeading"/>
    <w:rsid w:val="00876F25"/>
    <w:rPr>
      <w:rFonts w:eastAsia="Arial Unicode MS"/>
      <w:bCs/>
      <w:sz w:val="22"/>
      <w:szCs w:val="22"/>
      <w:lang w:val="en-IN" w:eastAsia="en-IN"/>
    </w:rPr>
  </w:style>
  <w:style w:type="paragraph" w:customStyle="1" w:styleId="Number1">
    <w:name w:val="Number1"/>
    <w:basedOn w:val="Normal"/>
    <w:autoRedefine/>
    <w:qFormat/>
    <w:rsid w:val="00A27D22"/>
    <w:pPr>
      <w:numPr>
        <w:numId w:val="10"/>
      </w:numPr>
      <w:spacing w:after="120" w:line="240" w:lineRule="auto"/>
      <w:ind w:left="1080"/>
    </w:pPr>
  </w:style>
  <w:style w:type="paragraph" w:customStyle="1" w:styleId="Number2">
    <w:name w:val="Number2"/>
    <w:basedOn w:val="Number1"/>
    <w:qFormat/>
    <w:rsid w:val="009333B4"/>
    <w:pPr>
      <w:numPr>
        <w:numId w:val="11"/>
      </w:numPr>
    </w:pPr>
  </w:style>
  <w:style w:type="paragraph" w:customStyle="1" w:styleId="Number3">
    <w:name w:val="Number3"/>
    <w:basedOn w:val="Number2"/>
    <w:qFormat/>
    <w:rsid w:val="009333B4"/>
    <w:pPr>
      <w:numPr>
        <w:numId w:val="12"/>
      </w:numPr>
    </w:pPr>
  </w:style>
  <w:style w:type="paragraph" w:customStyle="1" w:styleId="ProductName">
    <w:name w:val="Product Name"/>
    <w:basedOn w:val="Normal"/>
    <w:autoRedefine/>
    <w:rsid w:val="009333B4"/>
    <w:pPr>
      <w:spacing w:before="360" w:after="120" w:line="240" w:lineRule="auto"/>
    </w:pPr>
    <w:rPr>
      <w:rFonts w:eastAsia="Times New Roman" w:cs="Times New Roman"/>
      <w:b/>
      <w:color w:val="0070C0"/>
      <w:sz w:val="40"/>
      <w:szCs w:val="24"/>
      <w:lang w:val="en-US"/>
    </w:rPr>
  </w:style>
  <w:style w:type="paragraph" w:customStyle="1" w:styleId="TableColumnLabels">
    <w:name w:val="Table Column Labels"/>
    <w:basedOn w:val="Normal"/>
    <w:link w:val="TableColumnLabelsChar"/>
    <w:autoRedefine/>
    <w:rsid w:val="00FA5E4D"/>
    <w:pPr>
      <w:spacing w:before="60" w:after="60" w:line="240" w:lineRule="auto"/>
      <w:jc w:val="both"/>
    </w:pPr>
    <w:rPr>
      <w:rFonts w:ascii="Calibri" w:eastAsia="Times New Roman" w:hAnsi="Calibri" w:cs="Times New Roman"/>
      <w:b/>
      <w:bCs/>
      <w:color w:val="FFFFFF"/>
      <w:szCs w:val="24"/>
      <w:lang w:val="en-US"/>
    </w:rPr>
  </w:style>
  <w:style w:type="character" w:customStyle="1" w:styleId="TableColumnLabelsChar">
    <w:name w:val="Table Column Labels Char"/>
    <w:basedOn w:val="DefaultParagraphFont"/>
    <w:link w:val="TableColumnLabels"/>
    <w:rsid w:val="009333B4"/>
    <w:rPr>
      <w:rFonts w:eastAsia="Times New Roman"/>
      <w:b/>
      <w:bCs/>
      <w:color w:val="FFFFFF"/>
      <w:sz w:val="22"/>
      <w:szCs w:val="24"/>
    </w:rPr>
  </w:style>
  <w:style w:type="paragraph" w:customStyle="1" w:styleId="Tablecontent">
    <w:name w:val="Table content"/>
    <w:basedOn w:val="Normal"/>
    <w:link w:val="TablecontentChar"/>
    <w:autoRedefine/>
    <w:qFormat/>
    <w:rsid w:val="00A123BC"/>
    <w:pPr>
      <w:spacing w:before="120" w:after="0" w:line="240" w:lineRule="auto"/>
    </w:pPr>
    <w:rPr>
      <w:rFonts w:ascii="Calibri" w:eastAsia="Times New Roman" w:hAnsi="Calibri" w:cs="Times New Roman"/>
      <w:szCs w:val="24"/>
      <w:lang w:val="en-US"/>
    </w:rPr>
  </w:style>
  <w:style w:type="character" w:customStyle="1" w:styleId="TablecontentChar">
    <w:name w:val="Table content Char"/>
    <w:basedOn w:val="DefaultParagraphFont"/>
    <w:link w:val="Tablecontent"/>
    <w:rsid w:val="00A123BC"/>
    <w:rPr>
      <w:rFonts w:eastAsia="Times New Roman"/>
      <w:sz w:val="22"/>
      <w:szCs w:val="24"/>
    </w:rPr>
  </w:style>
  <w:style w:type="paragraph" w:customStyle="1" w:styleId="TableListBullet1">
    <w:name w:val="Table List Bullet 1"/>
    <w:basedOn w:val="ListBullet1"/>
    <w:autoRedefine/>
    <w:rsid w:val="00E0076B"/>
    <w:pPr>
      <w:numPr>
        <w:numId w:val="3"/>
      </w:numPr>
      <w:spacing w:after="0"/>
      <w:ind w:left="360"/>
    </w:pPr>
  </w:style>
  <w:style w:type="paragraph" w:customStyle="1" w:styleId="TableListBullet2">
    <w:name w:val="Table List Bullet 2"/>
    <w:basedOn w:val="Normal"/>
    <w:rsid w:val="00FA5E4D"/>
    <w:pPr>
      <w:numPr>
        <w:numId w:val="13"/>
      </w:numPr>
      <w:tabs>
        <w:tab w:val="left" w:pos="360"/>
      </w:tabs>
      <w:spacing w:before="60" w:after="0" w:line="240" w:lineRule="auto"/>
      <w:jc w:val="both"/>
    </w:pPr>
    <w:rPr>
      <w:rFonts w:ascii="Calibri" w:eastAsia="Arial" w:hAnsi="Calibri" w:cs="Times New Roman"/>
      <w:szCs w:val="24"/>
      <w:lang w:val="en-US"/>
    </w:rPr>
  </w:style>
  <w:style w:type="paragraph" w:customStyle="1" w:styleId="TableListNumber1">
    <w:name w:val="Table List Number 1"/>
    <w:basedOn w:val="Normal"/>
    <w:autoRedefine/>
    <w:rsid w:val="009333B4"/>
    <w:pPr>
      <w:numPr>
        <w:numId w:val="14"/>
      </w:numPr>
      <w:tabs>
        <w:tab w:val="left" w:pos="432"/>
        <w:tab w:val="left" w:pos="1008"/>
      </w:tabs>
      <w:spacing w:before="120" w:after="200" w:line="276" w:lineRule="auto"/>
    </w:pPr>
    <w:rPr>
      <w:rFonts w:ascii="Calibri" w:eastAsia="Times New Roman" w:hAnsi="Calibri" w:cs="Times New Roman"/>
      <w:b/>
      <w:sz w:val="20"/>
      <w:lang w:eastAsia="en-IN"/>
    </w:rPr>
  </w:style>
  <w:style w:type="paragraph" w:styleId="TableofFigures">
    <w:name w:val="table of figures"/>
    <w:basedOn w:val="Normal"/>
    <w:next w:val="Normal"/>
    <w:uiPriority w:val="99"/>
    <w:unhideWhenUsed/>
    <w:rsid w:val="009333B4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9333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3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33B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333B4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rFonts w:asciiTheme="majorHAnsi" w:hAnsiTheme="majorHAnsi"/>
      <w:b w:val="0"/>
      <w:sz w:val="32"/>
      <w:lang w:val="en-US"/>
    </w:rPr>
  </w:style>
  <w:style w:type="paragraph" w:customStyle="1" w:styleId="TableListnumber2">
    <w:name w:val="Table List number 2"/>
    <w:basedOn w:val="Tablecontent"/>
    <w:qFormat/>
    <w:rsid w:val="004F0FC8"/>
    <w:pPr>
      <w:numPr>
        <w:numId w:val="1"/>
      </w:numPr>
      <w:ind w:left="1800"/>
    </w:pPr>
  </w:style>
  <w:style w:type="paragraph" w:customStyle="1" w:styleId="TableListBullet3">
    <w:name w:val="Table List Bullet 3"/>
    <w:basedOn w:val="Normal"/>
    <w:qFormat/>
    <w:rsid w:val="00FA5E4D"/>
    <w:pPr>
      <w:numPr>
        <w:numId w:val="2"/>
      </w:numPr>
      <w:spacing w:before="120"/>
      <w:ind w:left="1077" w:hanging="357"/>
    </w:pPr>
  </w:style>
  <w:style w:type="character" w:styleId="FollowedHyperlink">
    <w:name w:val="FollowedHyperlink"/>
    <w:rsid w:val="00B7385A"/>
    <w:rPr>
      <w:i/>
      <w:color w:val="800080"/>
      <w:u w:val="single"/>
    </w:rPr>
  </w:style>
  <w:style w:type="paragraph" w:styleId="Revision">
    <w:name w:val="Revision"/>
    <w:hidden/>
    <w:uiPriority w:val="99"/>
    <w:semiHidden/>
    <w:rsid w:val="00F66BEB"/>
    <w:rPr>
      <w:sz w:val="22"/>
      <w:szCs w:val="22"/>
      <w:lang w:val="en-IN"/>
    </w:rPr>
  </w:style>
  <w:style w:type="paragraph" w:customStyle="1" w:styleId="BodyText2">
    <w:name w:val="BodyText2"/>
    <w:basedOn w:val="BodyText"/>
    <w:link w:val="BodyText2Char2"/>
    <w:rsid w:val="008750BE"/>
    <w:pPr>
      <w:numPr>
        <w:numId w:val="15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odyText2Char2">
    <w:name w:val="BodyText2 Char2"/>
    <w:basedOn w:val="DefaultParagraphFont"/>
    <w:link w:val="BodyText2"/>
    <w:rsid w:val="008750BE"/>
    <w:rPr>
      <w:rFonts w:ascii="Arial" w:eastAsia="Times New Roman" w:hAnsi="Arial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750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50BE"/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BodyText0">
    <w:name w:val="BodyText"/>
    <w:basedOn w:val="BodyText"/>
    <w:rsid w:val="00D3427B"/>
    <w:pPr>
      <w:tabs>
        <w:tab w:val="num" w:pos="0"/>
      </w:tabs>
      <w:spacing w:before="60" w:after="60" w:line="240" w:lineRule="auto"/>
      <w:jc w:val="both"/>
    </w:pPr>
    <w:rPr>
      <w:rFonts w:ascii="Calibri" w:eastAsia="Times New Roman" w:hAnsi="Calibri" w:cs="Times New Roman"/>
      <w:szCs w:val="24"/>
      <w:lang w:val="en-US"/>
    </w:rPr>
  </w:style>
  <w:style w:type="paragraph" w:customStyle="1" w:styleId="Warning">
    <w:name w:val="Warning"/>
    <w:basedOn w:val="BodyText2"/>
    <w:rsid w:val="008750BE"/>
    <w:pPr>
      <w:numPr>
        <w:numId w:val="17"/>
      </w:numPr>
      <w:pBdr>
        <w:top w:val="single" w:sz="8" w:space="1" w:color="000000"/>
        <w:bottom w:val="single" w:sz="8" w:space="1" w:color="000000"/>
      </w:pBdr>
      <w:tabs>
        <w:tab w:val="clear" w:pos="1080"/>
        <w:tab w:val="left" w:pos="1872"/>
      </w:tabs>
      <w:ind w:left="2016" w:hanging="432"/>
    </w:pPr>
    <w:rPr>
      <w:rFonts w:ascii="Arial Narrow" w:hAnsi="Arial Narro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0BE"/>
    <w:rPr>
      <w:rFonts w:ascii="Segoe UI" w:eastAsiaTheme="minorHAnsi" w:hAnsi="Segoe UI" w:cs="Segoe UI"/>
      <w:sz w:val="18"/>
      <w:szCs w:val="18"/>
      <w:lang w:val="en-IN"/>
    </w:rPr>
  </w:style>
  <w:style w:type="paragraph" w:styleId="TOC4">
    <w:name w:val="toc 4"/>
    <w:basedOn w:val="Normal"/>
    <w:next w:val="Normal"/>
    <w:autoRedefine/>
    <w:uiPriority w:val="39"/>
    <w:unhideWhenUsed/>
    <w:rsid w:val="008750BE"/>
    <w:pPr>
      <w:spacing w:after="100" w:line="276" w:lineRule="auto"/>
      <w:ind w:left="660"/>
    </w:pPr>
  </w:style>
  <w:style w:type="paragraph" w:styleId="ListNumber3">
    <w:name w:val="List Number 3"/>
    <w:basedOn w:val="Normal"/>
    <w:uiPriority w:val="99"/>
    <w:semiHidden/>
    <w:rsid w:val="008750BE"/>
    <w:pPr>
      <w:numPr>
        <w:numId w:val="1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List-Accent11">
    <w:name w:val="Light List - Accent 11"/>
    <w:basedOn w:val="TableNormal"/>
    <w:uiPriority w:val="61"/>
    <w:rsid w:val="008750BE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8750BE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0BE"/>
    <w:pPr>
      <w:spacing w:after="200" w:line="276" w:lineRule="auto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5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1515"/>
    <w:rPr>
      <w:rFonts w:ascii="Tahoma" w:eastAsiaTheme="minorHAnsi" w:hAnsi="Tahoma" w:cs="Tahoma"/>
      <w:sz w:val="16"/>
      <w:szCs w:val="16"/>
      <w:lang w:val="en-IN"/>
    </w:rPr>
  </w:style>
  <w:style w:type="paragraph" w:styleId="CommentText">
    <w:name w:val="annotation text"/>
    <w:basedOn w:val="Normal"/>
    <w:link w:val="CommentTextChar"/>
    <w:uiPriority w:val="99"/>
    <w:rsid w:val="00CF0C86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C86"/>
    <w:rPr>
      <w:rFonts w:ascii="Arial" w:eastAsia="Times New Roman" w:hAnsi="Arial" w:cs="Arial"/>
      <w:lang w:val="en-GB"/>
    </w:rPr>
  </w:style>
  <w:style w:type="numbering" w:customStyle="1" w:styleId="LFO13">
    <w:name w:val="LFO13"/>
    <w:basedOn w:val="NoList"/>
    <w:rsid w:val="00CF0C86"/>
    <w:pPr>
      <w:numPr>
        <w:numId w:val="48"/>
      </w:numPr>
    </w:pPr>
  </w:style>
  <w:style w:type="paragraph" w:customStyle="1" w:styleId="gmail-msolistparagraph">
    <w:name w:val="gmail-msolistparagraph"/>
    <w:basedOn w:val="Normal"/>
    <w:rsid w:val="00B1566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70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37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397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069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-e01074\AppData\Local\Microsoft\Windows\INetCache\Content.Outlook\MOK954N7\UMANG_B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5BDAE-B288-4A33-8D3B-A8E7B883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UMANG_BRS_Template.dotx</Template>
  <TotalTime>6</TotalTime>
  <Pages>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Links>
    <vt:vector size="384" baseType="variant">
      <vt:variant>
        <vt:i4>7340052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_Business_Requirements_1</vt:lpwstr>
      </vt:variant>
      <vt:variant>
        <vt:i4>7667797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_Business_Process_Flow</vt:lpwstr>
      </vt:variant>
      <vt:variant>
        <vt:i4>7929932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_Scope</vt:lpwstr>
      </vt:variant>
      <vt:variant>
        <vt:i4>1245233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_Toc464214042</vt:lpwstr>
      </vt:variant>
      <vt:variant>
        <vt:i4>1310769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_Toc464214033</vt:lpwstr>
      </vt:variant>
      <vt:variant>
        <vt:i4>1310769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_Toc464214032</vt:lpwstr>
      </vt:variant>
      <vt:variant>
        <vt:i4>1048627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_Toc464214273</vt:lpwstr>
      </vt:variant>
      <vt:variant>
        <vt:i4>1048627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_Toc464214272</vt:lpwstr>
      </vt:variant>
      <vt:variant>
        <vt:i4>1048627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_Toc464214271</vt:lpwstr>
      </vt:variant>
      <vt:variant>
        <vt:i4>1048627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_Toc464214270</vt:lpwstr>
      </vt:variant>
      <vt:variant>
        <vt:i4>1114163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_Toc464214269</vt:lpwstr>
      </vt:variant>
      <vt:variant>
        <vt:i4>1114163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_Toc464214268</vt:lpwstr>
      </vt:variant>
      <vt:variant>
        <vt:i4>1114163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_Toc464214267</vt:lpwstr>
      </vt:variant>
      <vt:variant>
        <vt:i4>1114163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_Toc464214266</vt:lpwstr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_Toc464214265</vt:lpwstr>
      </vt:variant>
      <vt:variant>
        <vt:i4>1114163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_Toc464214264</vt:lpwstr>
      </vt:variant>
      <vt:variant>
        <vt:i4>1114163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_Toc464214263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_Toc464214262</vt:lpwstr>
      </vt:variant>
      <vt:variant>
        <vt:i4>1114163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_Toc464214261</vt:lpwstr>
      </vt:variant>
      <vt:variant>
        <vt:i4>1114163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_Toc464214260</vt:lpwstr>
      </vt:variant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_Toc464214259</vt:lpwstr>
      </vt:variant>
      <vt:variant>
        <vt:i4>1179699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_Toc464214258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_Toc464214257</vt:lpwstr>
      </vt:variant>
      <vt:variant>
        <vt:i4>1179699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_Toc464214256</vt:lpwstr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_Toc464214255</vt:lpwstr>
      </vt:variant>
      <vt:variant>
        <vt:i4>1179699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_Toc464214254</vt:lpwstr>
      </vt:variant>
      <vt:variant>
        <vt:i4>1179699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_Toc464214253</vt:lpwstr>
      </vt:variant>
      <vt:variant>
        <vt:i4>1179699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_Toc464214252</vt:lpwstr>
      </vt:variant>
      <vt:variant>
        <vt:i4>1179699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_Toc464214251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_Toc464214250</vt:lpwstr>
      </vt:variant>
      <vt:variant>
        <vt:i4>1245235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_Toc464214249</vt:lpwstr>
      </vt:variant>
      <vt:variant>
        <vt:i4>1245235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_Toc464214248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_Toc464214247</vt:lpwstr>
      </vt:variant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_Toc464214246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_Toc464214245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_Toc464214244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_Toc464214243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_Toc464214242</vt:lpwstr>
      </vt:variant>
      <vt:variant>
        <vt:i4>1245235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_Toc464214241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_Toc464214240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_Toc464214239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_Toc464214238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_Toc464214237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_Toc464214236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_Toc464214235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_Toc464214234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_Toc464214233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_Toc464214232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_Toc464214231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_Toc464214230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_Toc464214229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_Toc464214228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_Toc464214227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_Toc464214226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_Toc464214225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_Toc464214224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_Toc464214223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_Toc464214222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_Toc464214221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_Toc464214220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_Toc464214219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_Toc464214218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_Toc464214217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_Toc464214216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ch-e01074</dc:creator>
  <cp:lastModifiedBy>Manisha Khurana</cp:lastModifiedBy>
  <cp:revision>3</cp:revision>
  <dcterms:created xsi:type="dcterms:W3CDTF">2019-07-03T09:48:00Z</dcterms:created>
  <dcterms:modified xsi:type="dcterms:W3CDTF">2019-07-03T09:54:00Z</dcterms:modified>
</cp:coreProperties>
</file>