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A707" w14:textId="213B0B69" w:rsidR="005D7E0F" w:rsidRDefault="00640322" w:rsidP="006403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ADAlytix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26B55">
        <w:rPr>
          <w:rFonts w:ascii="Times New Roman" w:hAnsi="Times New Roman" w:cs="Times New Roman"/>
          <w:b/>
          <w:sz w:val="32"/>
          <w:szCs w:val="32"/>
        </w:rPr>
        <w:t>– EDA Phase I</w:t>
      </w:r>
    </w:p>
    <w:p w14:paraId="71316FE4" w14:textId="109E793D" w:rsidR="00D26B55" w:rsidRDefault="00D26B55" w:rsidP="0064032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9DD2EE" w14:textId="2B973F4A" w:rsidR="00D26B55" w:rsidRDefault="00D26B55" w:rsidP="00D26B5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results summarized below make use of the clean aggregated data in “data_final.csv”. This data consists of information averaged out for 549 zip codes, across 15 variables. </w:t>
      </w:r>
    </w:p>
    <w:p w14:paraId="6463BE11" w14:textId="617F7741" w:rsidR="00D26B55" w:rsidRDefault="00D26B55" w:rsidP="00D26B55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720ED3B9" w14:textId="5CE63647" w:rsidR="00D26B55" w:rsidRDefault="00D26B55" w:rsidP="00D26B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Derived variable(s):</w:t>
      </w:r>
    </w:p>
    <w:p w14:paraId="06BD18A4" w14:textId="00F690F0" w:rsidR="00D26B55" w:rsidRDefault="00D26B55" w:rsidP="00D26B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households_yearbuilt</w:t>
      </w:r>
      <w:proofErr w:type="spellEnd"/>
      <w:r>
        <w:rPr>
          <w:rFonts w:ascii="Times New Roman" w:hAnsi="Times New Roman" w:cs="Times New Roman"/>
          <w:sz w:val="24"/>
          <w:szCs w:val="24"/>
        </w:rPr>
        <w:t>” gives the year when households were first built in that zip code. This variable has been used to create a new variable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households_years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714CC7">
        <w:rPr>
          <w:rFonts w:ascii="Times New Roman" w:hAnsi="Times New Roman" w:cs="Times New Roman"/>
          <w:sz w:val="24"/>
          <w:szCs w:val="24"/>
        </w:rPr>
        <w:t>which gives the total years that have elapsed since households were built in a zip code.</w:t>
      </w:r>
    </w:p>
    <w:p w14:paraId="0E22EB9B" w14:textId="6CB5576C" w:rsidR="00714CC7" w:rsidRDefault="00714CC7" w:rsidP="00D26B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3CD0A" w14:textId="486E2A2A" w:rsidR="00714CC7" w:rsidRPr="00714CC7" w:rsidRDefault="00714CC7" w:rsidP="00D26B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Correlation analysis:</w:t>
      </w:r>
    </w:p>
    <w:p w14:paraId="74E4A957" w14:textId="653EC62A" w:rsidR="00714CC7" w:rsidRPr="00714CC7" w:rsidRDefault="00714CC7" w:rsidP="00D26B5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following plot shows the correlation among all the variables found:</w:t>
      </w:r>
    </w:p>
    <w:p w14:paraId="4C2AD3AB" w14:textId="5DE9E3C0" w:rsidR="00714CC7" w:rsidRPr="00714CC7" w:rsidRDefault="00714CC7" w:rsidP="002A5F1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szCs w:val="28"/>
        </w:rPr>
        <w:drawing>
          <wp:inline distT="0" distB="0" distL="0" distR="0" wp14:anchorId="70D326C5" wp14:editId="6565EC54">
            <wp:extent cx="5731510" cy="4521715"/>
            <wp:effectExtent l="0" t="0" r="0" b="0"/>
            <wp:docPr id="3" name="Picture 3" descr="C:\Users\Remya\AppData\Local\Microsoft\Windows\INetCache\Content.MSO\5F22B6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mya\AppData\Local\Microsoft\Windows\INetCache\Content.MSO\5F22B6D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FB12" w14:textId="5238BC0C" w:rsidR="00714CC7" w:rsidRDefault="00714CC7" w:rsidP="00D26B5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Though the variables of interest “</w:t>
      </w:r>
      <w:proofErr w:type="spellStart"/>
      <w:r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show no direct correlation with any variables, several important dependencies could be observed:</w:t>
      </w:r>
    </w:p>
    <w:p w14:paraId="6592F9C4" w14:textId="537DA3D0" w:rsidR="00714CC7" w:rsidRDefault="0086692A" w:rsidP="00714C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>
        <w:rPr>
          <w:rFonts w:ascii="Times New Roman" w:hAnsi="Times New Roman" w:cs="Times New Roman"/>
          <w:sz w:val="24"/>
          <w:szCs w:val="28"/>
        </w:rPr>
        <w:t>” shows a moderate negative correlation with “</w:t>
      </w:r>
      <w:proofErr w:type="spellStart"/>
      <w:r>
        <w:rPr>
          <w:rFonts w:ascii="Times New Roman" w:hAnsi="Times New Roman" w:cs="Times New Roman"/>
          <w:sz w:val="24"/>
          <w:szCs w:val="28"/>
        </w:rPr>
        <w:t>household_occupancy_owned</w:t>
      </w:r>
      <w:proofErr w:type="spellEnd"/>
      <w:r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8"/>
        </w:rPr>
        <w:t>population_current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8"/>
        </w:rPr>
        <w:t>income_</w:t>
      </w:r>
      <w:r w:rsidR="000E7B0D">
        <w:rPr>
          <w:rFonts w:ascii="Times New Roman" w:hAnsi="Times New Roman" w:cs="Times New Roman"/>
          <w:sz w:val="24"/>
          <w:szCs w:val="28"/>
        </w:rPr>
        <w:t>average</w:t>
      </w:r>
      <w:proofErr w:type="spellEnd"/>
      <w:r>
        <w:rPr>
          <w:rFonts w:ascii="Times New Roman" w:hAnsi="Times New Roman" w:cs="Times New Roman"/>
          <w:sz w:val="24"/>
          <w:szCs w:val="28"/>
        </w:rPr>
        <w:t>”</w:t>
      </w:r>
      <w:proofErr w:type="gramStart"/>
      <w:r>
        <w:rPr>
          <w:rFonts w:ascii="Times New Roman" w:hAnsi="Times New Roman" w:cs="Times New Roman"/>
          <w:sz w:val="24"/>
          <w:szCs w:val="28"/>
        </w:rPr>
        <w:t>/”</w:t>
      </w:r>
      <w:proofErr w:type="spellStart"/>
      <w:r>
        <w:rPr>
          <w:rFonts w:ascii="Times New Roman" w:hAnsi="Times New Roman" w:cs="Times New Roman"/>
          <w:sz w:val="24"/>
          <w:szCs w:val="28"/>
        </w:rPr>
        <w:t>income</w:t>
      </w:r>
      <w:proofErr w:type="gramEnd"/>
      <w:r>
        <w:rPr>
          <w:rFonts w:ascii="Times New Roman" w:hAnsi="Times New Roman" w:cs="Times New Roman"/>
          <w:sz w:val="24"/>
          <w:szCs w:val="28"/>
        </w:rPr>
        <w:t>_</w:t>
      </w:r>
      <w:r w:rsidR="000E7B0D">
        <w:rPr>
          <w:rFonts w:ascii="Times New Roman" w:hAnsi="Times New Roman" w:cs="Times New Roman"/>
          <w:sz w:val="24"/>
          <w:szCs w:val="28"/>
        </w:rPr>
        <w:t>median</w:t>
      </w:r>
      <w:proofErr w:type="spellEnd"/>
      <w:r>
        <w:rPr>
          <w:rFonts w:ascii="Times New Roman" w:hAnsi="Times New Roman" w:cs="Times New Roman"/>
          <w:sz w:val="24"/>
          <w:szCs w:val="28"/>
        </w:rPr>
        <w:t>”.</w:t>
      </w:r>
    </w:p>
    <w:p w14:paraId="4FC236F0" w14:textId="6EE82C2F" w:rsidR="0086692A" w:rsidRDefault="000E7B0D" w:rsidP="00714C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strong positive correlation exists between “</w:t>
      </w:r>
      <w:proofErr w:type="spellStart"/>
      <w:r>
        <w:rPr>
          <w:rFonts w:ascii="Times New Roman" w:hAnsi="Times New Roman" w:cs="Times New Roman"/>
          <w:sz w:val="24"/>
          <w:szCs w:val="28"/>
        </w:rPr>
        <w:t>costs_overall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8"/>
        </w:rPr>
        <w:t>households_value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8"/>
        </w:rPr>
        <w:t>income_average</w:t>
      </w:r>
      <w:proofErr w:type="spellEnd"/>
      <w:r>
        <w:rPr>
          <w:rFonts w:ascii="Times New Roman" w:hAnsi="Times New Roman" w:cs="Times New Roman"/>
          <w:sz w:val="24"/>
          <w:szCs w:val="28"/>
        </w:rPr>
        <w:t>”</w:t>
      </w:r>
      <w:proofErr w:type="gramStart"/>
      <w:r>
        <w:rPr>
          <w:rFonts w:ascii="Times New Roman" w:hAnsi="Times New Roman" w:cs="Times New Roman"/>
          <w:sz w:val="24"/>
          <w:szCs w:val="28"/>
        </w:rPr>
        <w:t>/”</w:t>
      </w:r>
      <w:proofErr w:type="spellStart"/>
      <w:r>
        <w:rPr>
          <w:rFonts w:ascii="Times New Roman" w:hAnsi="Times New Roman" w:cs="Times New Roman"/>
          <w:sz w:val="24"/>
          <w:szCs w:val="28"/>
        </w:rPr>
        <w:t>income</w:t>
      </w:r>
      <w:proofErr w:type="gramEnd"/>
      <w:r>
        <w:rPr>
          <w:rFonts w:ascii="Times New Roman" w:hAnsi="Times New Roman" w:cs="Times New Roman"/>
          <w:sz w:val="24"/>
          <w:szCs w:val="28"/>
        </w:rPr>
        <w:t>_median</w:t>
      </w:r>
      <w:proofErr w:type="spellEnd"/>
      <w:r>
        <w:rPr>
          <w:rFonts w:ascii="Times New Roman" w:hAnsi="Times New Roman" w:cs="Times New Roman"/>
          <w:sz w:val="24"/>
          <w:szCs w:val="28"/>
        </w:rPr>
        <w:t>”.</w:t>
      </w:r>
    </w:p>
    <w:p w14:paraId="5BF3E9FA" w14:textId="6736525C" w:rsidR="000E7B0D" w:rsidRDefault="000E7B0D" w:rsidP="00714C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proofErr w:type="spellStart"/>
      <w:r>
        <w:rPr>
          <w:rFonts w:ascii="Times New Roman" w:hAnsi="Times New Roman" w:cs="Times New Roman"/>
          <w:sz w:val="24"/>
          <w:szCs w:val="28"/>
        </w:rPr>
        <w:t>age_median</w:t>
      </w:r>
      <w:proofErr w:type="spellEnd"/>
      <w:r>
        <w:rPr>
          <w:rFonts w:ascii="Times New Roman" w:hAnsi="Times New Roman" w:cs="Times New Roman"/>
          <w:sz w:val="24"/>
          <w:szCs w:val="28"/>
        </w:rPr>
        <w:t>” is positively correlated with variables that determine the buying power of customer</w:t>
      </w:r>
      <w:r w:rsidR="002A5F14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like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households_value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income.</w:t>
      </w:r>
    </w:p>
    <w:p w14:paraId="7288968D" w14:textId="62E192AE" w:rsidR="002A5F14" w:rsidRDefault="002A5F14" w:rsidP="002A5F1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02C518EC" w14:textId="66099131" w:rsidR="002A5F14" w:rsidRDefault="002A5F14" w:rsidP="002A5F1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correlation observed here can be used to remove redundancy in variables and potential confounding variables like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>
        <w:rPr>
          <w:rFonts w:ascii="Times New Roman" w:hAnsi="Times New Roman" w:cs="Times New Roman"/>
          <w:sz w:val="24"/>
          <w:szCs w:val="28"/>
        </w:rPr>
        <w:t>”.</w:t>
      </w:r>
    </w:p>
    <w:p w14:paraId="1813E982" w14:textId="4EF1D87F" w:rsidR="002A5F14" w:rsidRDefault="002A5F14" w:rsidP="002A5F1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2F0B69C9" w14:textId="237DC27C" w:rsidR="002A5F14" w:rsidRDefault="002A5F14" w:rsidP="002A5F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Contract value vs Tenure:</w:t>
      </w:r>
    </w:p>
    <w:p w14:paraId="2A9AE0B8" w14:textId="07AB5594" w:rsidR="002A5F14" w:rsidRDefault="002A5F14" w:rsidP="002A5F1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following plot shows the trend between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>
        <w:rPr>
          <w:rFonts w:ascii="Times New Roman" w:hAnsi="Times New Roman" w:cs="Times New Roman"/>
          <w:sz w:val="24"/>
          <w:szCs w:val="28"/>
        </w:rPr>
        <w:t>”, where the vertical and horizontal lines indicate the mean.</w:t>
      </w:r>
    </w:p>
    <w:p w14:paraId="52FEB7C0" w14:textId="77777777" w:rsidR="002A5F14" w:rsidRDefault="002A5F14" w:rsidP="002A5F1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965C6F5" w14:textId="10DC284E" w:rsidR="002A5F14" w:rsidRDefault="002A5F14" w:rsidP="002A5F1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szCs w:val="28"/>
        </w:rPr>
        <w:drawing>
          <wp:inline distT="0" distB="0" distL="0" distR="0" wp14:anchorId="048D2A89" wp14:editId="36A589FC">
            <wp:extent cx="4991100" cy="3381375"/>
            <wp:effectExtent l="0" t="0" r="0" b="0"/>
            <wp:docPr id="5" name="Picture 5" descr="C:\Users\Remya\AppData\Local\Microsoft\Windows\INetCache\Content.MSO\C0974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mya\AppData\Local\Microsoft\Windows\INetCache\Content.MSO\C09744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ECDC" w14:textId="47634AD3" w:rsidR="002A5F14" w:rsidRDefault="002A5F14" w:rsidP="002A5F1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473A6D13" w14:textId="5CB459A1" w:rsidR="002A5F14" w:rsidRDefault="002A5F14" w:rsidP="002A5F1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above plot is indicative of outliers or records with extremely high and low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”. </w:t>
      </w:r>
      <w:r w:rsidR="00A301B7">
        <w:rPr>
          <w:rFonts w:ascii="Times New Roman" w:hAnsi="Times New Roman" w:cs="Times New Roman"/>
          <w:sz w:val="24"/>
          <w:szCs w:val="28"/>
        </w:rPr>
        <w:t xml:space="preserve">Examining the behaviour of these outliers would be vital for gathering insights. </w:t>
      </w:r>
      <w:r>
        <w:rPr>
          <w:rFonts w:ascii="Times New Roman" w:hAnsi="Times New Roman" w:cs="Times New Roman"/>
          <w:sz w:val="24"/>
          <w:szCs w:val="28"/>
        </w:rPr>
        <w:t>The distribution plots of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>
        <w:rPr>
          <w:rFonts w:ascii="Times New Roman" w:hAnsi="Times New Roman" w:cs="Times New Roman"/>
          <w:sz w:val="24"/>
          <w:szCs w:val="28"/>
        </w:rPr>
        <w:t>” are shown below</w:t>
      </w:r>
      <w:r w:rsidR="00A301B7">
        <w:rPr>
          <w:rFonts w:ascii="Times New Roman" w:hAnsi="Times New Roman" w:cs="Times New Roman"/>
          <w:sz w:val="24"/>
          <w:szCs w:val="28"/>
        </w:rPr>
        <w:t>:</w:t>
      </w:r>
    </w:p>
    <w:p w14:paraId="0DDF5553" w14:textId="4BD910D7" w:rsidR="00A301B7" w:rsidRDefault="00A301B7" w:rsidP="002A5F14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6167F114" w14:textId="4313E94D" w:rsidR="00A301B7" w:rsidRDefault="00A301B7" w:rsidP="00A301B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0AA882F" wp14:editId="293721AE">
            <wp:extent cx="4724400" cy="3543300"/>
            <wp:effectExtent l="0" t="0" r="0" b="0"/>
            <wp:docPr id="9" name="Picture 9" descr="C:\Users\Remya\AppData\Local\Microsoft\Windows\INetCache\Content.MSO\9BD84D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mya\AppData\Local\Microsoft\Windows\INetCache\Content.MSO\9BD84D7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1330" w14:textId="13BF8C5E" w:rsidR="00A301B7" w:rsidRDefault="00A301B7" w:rsidP="00A301B7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szCs w:val="28"/>
        </w:rPr>
        <w:drawing>
          <wp:inline distT="0" distB="0" distL="0" distR="0" wp14:anchorId="750E8874" wp14:editId="4995D2A9">
            <wp:extent cx="4800600" cy="3543300"/>
            <wp:effectExtent l="0" t="0" r="0" b="0"/>
            <wp:docPr id="11" name="Picture 11" descr="C:\Users\Remya\AppData\Local\Microsoft\Windows\INetCache\Content.MSO\E4776E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mya\AppData\Local\Microsoft\Windows\INetCache\Content.MSO\E4776E3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A600" w14:textId="489B1B2B" w:rsidR="00A301B7" w:rsidRDefault="00A301B7" w:rsidP="00A301B7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16E18AA" w14:textId="1182A5C1" w:rsidR="00A301B7" w:rsidRDefault="00A301B7" w:rsidP="00A301B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It is seen that both “</w:t>
      </w:r>
      <w:proofErr w:type="spellStart"/>
      <w:r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follow normal distributions</w:t>
      </w:r>
      <w:r w:rsidR="00A1176F">
        <w:rPr>
          <w:rFonts w:ascii="Times New Roman" w:hAnsi="Times New Roman" w:cs="Times New Roman"/>
          <w:sz w:val="24"/>
          <w:szCs w:val="28"/>
        </w:rPr>
        <w:t>. Hence, records on the lower and upper bounds can be safely captured using the bounds mean+(2 times SD) and mean-(2 times SD).</w:t>
      </w:r>
    </w:p>
    <w:p w14:paraId="5C1D874C" w14:textId="3681CAC5" w:rsidR="00A1176F" w:rsidRDefault="00A1176F" w:rsidP="00A117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Mean of value = 441, SD of value = 53</w:t>
      </w:r>
    </w:p>
    <w:p w14:paraId="2C4CC262" w14:textId="5EBA036B" w:rsidR="00A1176F" w:rsidRDefault="00A1176F" w:rsidP="00A117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Mean of tenure = 389, SD of tenure = 143</w:t>
      </w:r>
    </w:p>
    <w:p w14:paraId="212209D2" w14:textId="6E445F8D" w:rsidR="00A1176F" w:rsidRDefault="00642EE3" w:rsidP="00A117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ANOVA:</w:t>
      </w:r>
    </w:p>
    <w:p w14:paraId="673069CB" w14:textId="30005DBC" w:rsidR="009C0A7E" w:rsidRDefault="00642EE3" w:rsidP="00A1176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 perform </w:t>
      </w:r>
      <w:proofErr w:type="gramStart"/>
      <w:r>
        <w:rPr>
          <w:rFonts w:ascii="Times New Roman" w:hAnsi="Times New Roman" w:cs="Times New Roman"/>
          <w:sz w:val="24"/>
          <w:szCs w:val="28"/>
        </w:rPr>
        <w:t>ANOVA ,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the zips have been grouped into three – low value zips</w:t>
      </w:r>
      <w:r w:rsidR="0057507D">
        <w:rPr>
          <w:rFonts w:ascii="Times New Roman" w:hAnsi="Times New Roman" w:cs="Times New Roman"/>
          <w:sz w:val="24"/>
          <w:szCs w:val="28"/>
        </w:rPr>
        <w:t xml:space="preserve"> (10)</w:t>
      </w:r>
      <w:r>
        <w:rPr>
          <w:rFonts w:ascii="Times New Roman" w:hAnsi="Times New Roman" w:cs="Times New Roman"/>
          <w:sz w:val="24"/>
          <w:szCs w:val="28"/>
        </w:rPr>
        <w:t>, mid value zips</w:t>
      </w:r>
      <w:r w:rsidR="00186CE8">
        <w:rPr>
          <w:rFonts w:ascii="Times New Roman" w:hAnsi="Times New Roman" w:cs="Times New Roman"/>
          <w:sz w:val="24"/>
          <w:szCs w:val="28"/>
        </w:rPr>
        <w:t xml:space="preserve"> (525)</w:t>
      </w:r>
      <w:r>
        <w:rPr>
          <w:rFonts w:ascii="Times New Roman" w:hAnsi="Times New Roman" w:cs="Times New Roman"/>
          <w:sz w:val="24"/>
          <w:szCs w:val="28"/>
        </w:rPr>
        <w:t xml:space="preserve"> and high value zips</w:t>
      </w:r>
      <w:r w:rsidR="00186CE8">
        <w:rPr>
          <w:rFonts w:ascii="Times New Roman" w:hAnsi="Times New Roman" w:cs="Times New Roman"/>
          <w:sz w:val="24"/>
          <w:szCs w:val="28"/>
        </w:rPr>
        <w:t xml:space="preserve"> (14)</w:t>
      </w:r>
      <w:r>
        <w:rPr>
          <w:rFonts w:ascii="Times New Roman" w:hAnsi="Times New Roman" w:cs="Times New Roman"/>
          <w:sz w:val="24"/>
          <w:szCs w:val="28"/>
        </w:rPr>
        <w:t>, based on the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”. Based on “</w:t>
      </w:r>
      <w:proofErr w:type="spellStart"/>
      <w:r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>
        <w:rPr>
          <w:rFonts w:ascii="Times New Roman" w:hAnsi="Times New Roman" w:cs="Times New Roman"/>
          <w:sz w:val="24"/>
          <w:szCs w:val="28"/>
        </w:rPr>
        <w:t>”, the following groups are observed – low tenure zips</w:t>
      </w:r>
      <w:r w:rsidR="00186CE8">
        <w:rPr>
          <w:rFonts w:ascii="Times New Roman" w:hAnsi="Times New Roman" w:cs="Times New Roman"/>
          <w:sz w:val="24"/>
          <w:szCs w:val="28"/>
        </w:rPr>
        <w:t xml:space="preserve"> (8)</w:t>
      </w:r>
      <w:r>
        <w:rPr>
          <w:rFonts w:ascii="Times New Roman" w:hAnsi="Times New Roman" w:cs="Times New Roman"/>
          <w:sz w:val="24"/>
          <w:szCs w:val="28"/>
        </w:rPr>
        <w:t>, mid tenure zips</w:t>
      </w:r>
      <w:r w:rsidR="00186CE8">
        <w:rPr>
          <w:rFonts w:ascii="Times New Roman" w:hAnsi="Times New Roman" w:cs="Times New Roman"/>
          <w:sz w:val="24"/>
          <w:szCs w:val="28"/>
        </w:rPr>
        <w:t xml:space="preserve"> (522)</w:t>
      </w:r>
      <w:r>
        <w:rPr>
          <w:rFonts w:ascii="Times New Roman" w:hAnsi="Times New Roman" w:cs="Times New Roman"/>
          <w:sz w:val="24"/>
          <w:szCs w:val="28"/>
        </w:rPr>
        <w:t xml:space="preserve"> and high tenure zips</w:t>
      </w:r>
      <w:r w:rsidR="00186CE8">
        <w:rPr>
          <w:rFonts w:ascii="Times New Roman" w:hAnsi="Times New Roman" w:cs="Times New Roman"/>
          <w:sz w:val="24"/>
          <w:szCs w:val="28"/>
        </w:rPr>
        <w:t xml:space="preserve"> (19)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.</w:t>
      </w:r>
    </w:p>
    <w:p w14:paraId="02C889D4" w14:textId="6056DB8F" w:rsidR="009C0A7E" w:rsidRDefault="00E01F35" w:rsidP="00A1176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ANOVA results for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have been summarised below. The null hypothesis is that “</w:t>
      </w:r>
      <w:proofErr w:type="spellStart"/>
      <w:r>
        <w:rPr>
          <w:rFonts w:ascii="Times New Roman" w:hAnsi="Times New Roman" w:cs="Times New Roman"/>
          <w:sz w:val="24"/>
          <w:szCs w:val="28"/>
        </w:rPr>
        <w:t>avg_contract_value</w:t>
      </w:r>
      <w:proofErr w:type="spellEnd"/>
      <w:r>
        <w:rPr>
          <w:rFonts w:ascii="Times New Roman" w:hAnsi="Times New Roman" w:cs="Times New Roman"/>
          <w:sz w:val="24"/>
          <w:szCs w:val="28"/>
        </w:rPr>
        <w:t>” has no impact in each of the other variables. Hence, the</w:t>
      </w:r>
      <w:r w:rsidR="002C11D0">
        <w:rPr>
          <w:rFonts w:ascii="Times New Roman" w:hAnsi="Times New Roman" w:cs="Times New Roman"/>
          <w:sz w:val="24"/>
          <w:szCs w:val="28"/>
        </w:rPr>
        <w:t xml:space="preserve"> null hypothesis expects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86CE8">
        <w:rPr>
          <w:rFonts w:ascii="Times New Roman" w:hAnsi="Times New Roman" w:cs="Times New Roman"/>
          <w:sz w:val="24"/>
          <w:szCs w:val="28"/>
        </w:rPr>
        <w:t xml:space="preserve">that </w:t>
      </w:r>
      <w:r>
        <w:rPr>
          <w:rFonts w:ascii="Times New Roman" w:hAnsi="Times New Roman" w:cs="Times New Roman"/>
          <w:sz w:val="24"/>
          <w:szCs w:val="28"/>
        </w:rPr>
        <w:t>mean</w:t>
      </w:r>
      <w:r w:rsidR="00186CE8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w:r w:rsidR="002C11D0">
        <w:rPr>
          <w:rFonts w:ascii="Times New Roman" w:hAnsi="Times New Roman" w:cs="Times New Roman"/>
          <w:sz w:val="24"/>
          <w:szCs w:val="28"/>
        </w:rPr>
        <w:t xml:space="preserve">each variable for the entire populations </w:t>
      </w:r>
      <w:proofErr w:type="gramStart"/>
      <w:r w:rsidR="002C11D0">
        <w:rPr>
          <w:rFonts w:ascii="Times New Roman" w:hAnsi="Times New Roman" w:cs="Times New Roman"/>
          <w:sz w:val="24"/>
          <w:szCs w:val="28"/>
        </w:rPr>
        <w:t>of  low</w:t>
      </w:r>
      <w:proofErr w:type="gramEnd"/>
      <w:r w:rsidR="002C11D0">
        <w:rPr>
          <w:rFonts w:ascii="Times New Roman" w:hAnsi="Times New Roman" w:cs="Times New Roman"/>
          <w:sz w:val="24"/>
          <w:szCs w:val="28"/>
        </w:rPr>
        <w:t xml:space="preserve"> value zips, mid value zips and high value zips must not be different. The null hypothesis is rejected for the following variables: “</w:t>
      </w:r>
      <w:proofErr w:type="spellStart"/>
      <w:r w:rsidR="002C11D0"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 w:rsidR="002C11D0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="002C11D0"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 w:rsidR="002C11D0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="002C11D0">
        <w:rPr>
          <w:rFonts w:ascii="Times New Roman" w:hAnsi="Times New Roman" w:cs="Times New Roman"/>
          <w:sz w:val="24"/>
          <w:szCs w:val="28"/>
        </w:rPr>
        <w:t>population_current</w:t>
      </w:r>
      <w:proofErr w:type="spellEnd"/>
      <w:r w:rsidR="002C11D0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="002C11D0">
        <w:rPr>
          <w:rFonts w:ascii="Times New Roman" w:hAnsi="Times New Roman" w:cs="Times New Roman"/>
          <w:sz w:val="24"/>
          <w:szCs w:val="28"/>
        </w:rPr>
        <w:t>households_years</w:t>
      </w:r>
      <w:proofErr w:type="spellEnd"/>
      <w:r w:rsidR="002C11D0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="002C11D0">
        <w:rPr>
          <w:rFonts w:ascii="Times New Roman" w:hAnsi="Times New Roman" w:cs="Times New Roman"/>
          <w:sz w:val="24"/>
          <w:szCs w:val="28"/>
        </w:rPr>
        <w:t>households_total</w:t>
      </w:r>
      <w:proofErr w:type="spellEnd"/>
      <w:r w:rsidR="002C11D0"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 w:rsidR="002C11D0">
        <w:rPr>
          <w:rFonts w:ascii="Times New Roman" w:hAnsi="Times New Roman" w:cs="Times New Roman"/>
          <w:sz w:val="24"/>
          <w:szCs w:val="28"/>
        </w:rPr>
        <w:t>costs_overall</w:t>
      </w:r>
      <w:proofErr w:type="spellEnd"/>
      <w:r w:rsidR="002C11D0">
        <w:rPr>
          <w:rFonts w:ascii="Times New Roman" w:hAnsi="Times New Roman" w:cs="Times New Roman"/>
          <w:sz w:val="24"/>
          <w:szCs w:val="28"/>
        </w:rPr>
        <w:t xml:space="preserve">”. </w:t>
      </w:r>
    </w:p>
    <w:p w14:paraId="5D3A1FC2" w14:textId="77777777" w:rsidR="00E01F35" w:rsidRDefault="00E01F35" w:rsidP="00A1176F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28B14B52" w14:textId="50717793" w:rsidR="00E01F35" w:rsidRPr="00642EE3" w:rsidRDefault="00E01F35" w:rsidP="00E01F35">
      <w:pPr>
        <w:jc w:val="center"/>
        <w:rPr>
          <w:rFonts w:ascii="Times New Roman" w:hAnsi="Times New Roman" w:cs="Times New Roman"/>
          <w:sz w:val="24"/>
          <w:szCs w:val="28"/>
        </w:rPr>
      </w:pPr>
      <w:r w:rsidRPr="00E01F35">
        <w:drawing>
          <wp:inline distT="0" distB="0" distL="0" distR="0" wp14:anchorId="2C05308C" wp14:editId="5E244525">
            <wp:extent cx="39243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7C2" w14:textId="64529F4A" w:rsidR="00A301B7" w:rsidRDefault="002C11D0" w:rsidP="002A5F1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“</w:t>
      </w:r>
      <w:proofErr w:type="spellStart"/>
      <w:r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 has a high significance value. However, </w:t>
      </w:r>
      <w:r w:rsidR="00C673DC">
        <w:rPr>
          <w:rFonts w:ascii="Times New Roman" w:hAnsi="Times New Roman" w:cs="Times New Roman"/>
          <w:sz w:val="24"/>
          <w:szCs w:val="28"/>
        </w:rPr>
        <w:t>“</w:t>
      </w:r>
      <w:proofErr w:type="spellStart"/>
      <w:r w:rsidR="00C673DC"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 w:rsidR="00C673DC">
        <w:rPr>
          <w:rFonts w:ascii="Times New Roman" w:hAnsi="Times New Roman" w:cs="Times New Roman"/>
          <w:sz w:val="24"/>
          <w:szCs w:val="28"/>
        </w:rPr>
        <w:t>” might be found to have high significance because of the presence of other variables with which it is correlated – like “</w:t>
      </w:r>
      <w:proofErr w:type="spellStart"/>
      <w:r w:rsidR="00C673DC">
        <w:rPr>
          <w:rFonts w:ascii="Times New Roman" w:hAnsi="Times New Roman" w:cs="Times New Roman"/>
          <w:sz w:val="24"/>
          <w:szCs w:val="28"/>
        </w:rPr>
        <w:t>population_current</w:t>
      </w:r>
      <w:proofErr w:type="spellEnd"/>
      <w:r w:rsidR="00C673DC"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 w:rsidR="00C673DC">
        <w:rPr>
          <w:rFonts w:ascii="Times New Roman" w:hAnsi="Times New Roman" w:cs="Times New Roman"/>
          <w:sz w:val="24"/>
          <w:szCs w:val="28"/>
        </w:rPr>
        <w:t>households_total</w:t>
      </w:r>
      <w:proofErr w:type="spellEnd"/>
      <w:r w:rsidR="00C673DC">
        <w:rPr>
          <w:rFonts w:ascii="Times New Roman" w:hAnsi="Times New Roman" w:cs="Times New Roman"/>
          <w:sz w:val="24"/>
          <w:szCs w:val="28"/>
        </w:rPr>
        <w:t>”. The presence of “</w:t>
      </w:r>
      <w:proofErr w:type="spellStart"/>
      <w:r w:rsidR="00C673DC">
        <w:rPr>
          <w:rFonts w:ascii="Times New Roman" w:hAnsi="Times New Roman" w:cs="Times New Roman"/>
          <w:sz w:val="24"/>
          <w:szCs w:val="28"/>
        </w:rPr>
        <w:t>households_years</w:t>
      </w:r>
      <w:proofErr w:type="spellEnd"/>
      <w:r w:rsidR="00C673DC">
        <w:rPr>
          <w:rFonts w:ascii="Times New Roman" w:hAnsi="Times New Roman" w:cs="Times New Roman"/>
          <w:sz w:val="24"/>
          <w:szCs w:val="28"/>
        </w:rPr>
        <w:t>” can be considered derivative to the effect of “</w:t>
      </w:r>
      <w:proofErr w:type="spellStart"/>
      <w:r w:rsidR="00C673DC"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 w:rsidR="00C673DC">
        <w:rPr>
          <w:rFonts w:ascii="Times New Roman" w:hAnsi="Times New Roman" w:cs="Times New Roman"/>
          <w:sz w:val="24"/>
          <w:szCs w:val="28"/>
        </w:rPr>
        <w:t>” as both are highly correlated.</w:t>
      </w:r>
    </w:p>
    <w:p w14:paraId="2E81B787" w14:textId="42281155" w:rsidR="00C673DC" w:rsidRDefault="00C673DC" w:rsidP="002A5F1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Similarly, the ANOVA results of “</w:t>
      </w:r>
      <w:proofErr w:type="spellStart"/>
      <w:r>
        <w:rPr>
          <w:rFonts w:ascii="Times New Roman" w:hAnsi="Times New Roman" w:cs="Times New Roman"/>
          <w:sz w:val="24"/>
          <w:szCs w:val="28"/>
        </w:rPr>
        <w:t>new_tenure</w:t>
      </w:r>
      <w:proofErr w:type="spellEnd"/>
      <w:r>
        <w:rPr>
          <w:rFonts w:ascii="Times New Roman" w:hAnsi="Times New Roman" w:cs="Times New Roman"/>
          <w:sz w:val="24"/>
          <w:szCs w:val="28"/>
        </w:rPr>
        <w:t>” has been tabulated below.</w:t>
      </w:r>
      <w:r w:rsidR="00E652DC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E652DC">
        <w:rPr>
          <w:rFonts w:ascii="Times New Roman" w:hAnsi="Times New Roman" w:cs="Times New Roman"/>
          <w:sz w:val="24"/>
          <w:szCs w:val="28"/>
        </w:rPr>
        <w:t>population_current</w:t>
      </w:r>
      <w:proofErr w:type="spellEnd"/>
      <w:r w:rsidR="00E652DC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="00E652DC">
        <w:rPr>
          <w:rFonts w:ascii="Times New Roman" w:hAnsi="Times New Roman" w:cs="Times New Roman"/>
          <w:sz w:val="24"/>
          <w:szCs w:val="28"/>
        </w:rPr>
        <w:t>households_total</w:t>
      </w:r>
      <w:proofErr w:type="spellEnd"/>
      <w:r w:rsidR="00E652DC">
        <w:rPr>
          <w:rFonts w:ascii="Times New Roman" w:hAnsi="Times New Roman" w:cs="Times New Roman"/>
          <w:sz w:val="24"/>
          <w:szCs w:val="28"/>
        </w:rPr>
        <w:t>”, “</w:t>
      </w:r>
      <w:proofErr w:type="spellStart"/>
      <w:r w:rsidR="00E652DC"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 w:rsidR="00E652DC">
        <w:rPr>
          <w:rFonts w:ascii="Times New Roman" w:hAnsi="Times New Roman" w:cs="Times New Roman"/>
          <w:sz w:val="24"/>
          <w:szCs w:val="28"/>
        </w:rPr>
        <w:t>” and “</w:t>
      </w:r>
      <w:proofErr w:type="spellStart"/>
      <w:r w:rsidR="00E652DC">
        <w:rPr>
          <w:rFonts w:ascii="Times New Roman" w:hAnsi="Times New Roman" w:cs="Times New Roman"/>
          <w:sz w:val="24"/>
          <w:szCs w:val="28"/>
        </w:rPr>
        <w:t>households_value</w:t>
      </w:r>
      <w:proofErr w:type="spellEnd"/>
      <w:r w:rsidR="00E652DC">
        <w:rPr>
          <w:rFonts w:ascii="Times New Roman" w:hAnsi="Times New Roman" w:cs="Times New Roman"/>
          <w:sz w:val="24"/>
          <w:szCs w:val="28"/>
        </w:rPr>
        <w:t>” are the variables with high significance levels. “</w:t>
      </w:r>
      <w:proofErr w:type="spellStart"/>
      <w:r w:rsidR="00E652DC">
        <w:rPr>
          <w:rFonts w:ascii="Times New Roman" w:hAnsi="Times New Roman" w:cs="Times New Roman"/>
          <w:sz w:val="24"/>
          <w:szCs w:val="28"/>
        </w:rPr>
        <w:t>crime_overall</w:t>
      </w:r>
      <w:proofErr w:type="spellEnd"/>
      <w:r w:rsidR="00E652DC">
        <w:rPr>
          <w:rFonts w:ascii="Times New Roman" w:hAnsi="Times New Roman" w:cs="Times New Roman"/>
          <w:sz w:val="24"/>
          <w:szCs w:val="28"/>
        </w:rPr>
        <w:t>” may appear here due to a similar reason as discussed above.</w:t>
      </w:r>
    </w:p>
    <w:p w14:paraId="1C2C2479" w14:textId="162DB303" w:rsidR="00E652DC" w:rsidRDefault="00E652DC" w:rsidP="00E652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7B2EC85" wp14:editId="36287B3D">
            <wp:extent cx="39243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385A" w14:textId="0BFDD1FF" w:rsidR="00E652DC" w:rsidRDefault="00E652DC" w:rsidP="00E652DC">
      <w:pPr>
        <w:rPr>
          <w:rFonts w:ascii="Times New Roman" w:hAnsi="Times New Roman" w:cs="Times New Roman"/>
          <w:sz w:val="24"/>
          <w:szCs w:val="28"/>
        </w:rPr>
      </w:pPr>
    </w:p>
    <w:p w14:paraId="236DE341" w14:textId="2F2DC97D" w:rsidR="00E652DC" w:rsidRPr="002A5F14" w:rsidRDefault="00E652DC" w:rsidP="00E652D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overlay plots of distributions for each of the variables can be found in the attached </w:t>
      </w:r>
      <w:proofErr w:type="spellStart"/>
      <w:r>
        <w:rPr>
          <w:rFonts w:ascii="Times New Roman" w:hAnsi="Times New Roman" w:cs="Times New Roman"/>
          <w:sz w:val="24"/>
          <w:szCs w:val="28"/>
        </w:rPr>
        <w:t>Jupyter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notebook.</w:t>
      </w:r>
    </w:p>
    <w:sectPr w:rsidR="00E652DC" w:rsidRPr="002A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76334"/>
    <w:multiLevelType w:val="hybridMultilevel"/>
    <w:tmpl w:val="143CAA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77212"/>
    <w:multiLevelType w:val="hybridMultilevel"/>
    <w:tmpl w:val="E48A0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22"/>
    <w:rsid w:val="000E7B0D"/>
    <w:rsid w:val="00137670"/>
    <w:rsid w:val="00186CE8"/>
    <w:rsid w:val="002A5F14"/>
    <w:rsid w:val="002C11D0"/>
    <w:rsid w:val="004B2831"/>
    <w:rsid w:val="00557A73"/>
    <w:rsid w:val="0057507D"/>
    <w:rsid w:val="005D7E0F"/>
    <w:rsid w:val="00640322"/>
    <w:rsid w:val="00642EE3"/>
    <w:rsid w:val="00714CC7"/>
    <w:rsid w:val="0086692A"/>
    <w:rsid w:val="009C0A7E"/>
    <w:rsid w:val="00A1176F"/>
    <w:rsid w:val="00A301B7"/>
    <w:rsid w:val="00A65499"/>
    <w:rsid w:val="00C673DC"/>
    <w:rsid w:val="00D26B55"/>
    <w:rsid w:val="00E01F35"/>
    <w:rsid w:val="00E6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51A4"/>
  <w15:chartTrackingRefBased/>
  <w15:docId w15:val="{8A9BE484-96D2-48ED-AF44-8299C522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Sundaram B</dc:creator>
  <cp:keywords/>
  <dc:description/>
  <cp:lastModifiedBy>Ramya Sundaram B</cp:lastModifiedBy>
  <cp:revision>4</cp:revision>
  <dcterms:created xsi:type="dcterms:W3CDTF">2019-03-05T21:32:00Z</dcterms:created>
  <dcterms:modified xsi:type="dcterms:W3CDTF">2019-03-05T23:47:00Z</dcterms:modified>
</cp:coreProperties>
</file>