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Requirement Analysis Phase</w:t>
      </w:r>
    </w:p>
    <w:p>
      <w:pPr>
        <w:spacing w:after="160"/>
      </w:pPr>
      <w:r>
        <w:rPr>
          <w:b/>
          <w:sz w:val="28"/>
        </w:rPr>
        <w:t>Technology Stack (Architecture &amp; Stack)</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2448"/>
            <w:shd w:val="clear" w:color="auto" w:fill="DCE6F2"/>
          </w:tcPr>
          <w:p>
            <w:pPr>
              <w:spacing w:after="20"/>
            </w:pPr>
            <w:r>
              <w:rPr>
                <w:b/>
                <w:i w:val="0"/>
                <w:sz w:val="21"/>
              </w:rPr>
              <w:t>Date</w:t>
            </w:r>
          </w:p>
        </w:tc>
        <w:tc>
          <w:tcPr>
            <w:tcW w:type="dxa" w:w="6581"/>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6581"/>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6581"/>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6581"/>
          </w:tcPr>
          <w:p>
            <w:pPr>
              <w:spacing w:after="20"/>
            </w:pPr>
            <w:r>
              <w:rPr>
                <w:b w:val="0"/>
                <w:i w:val="0"/>
                <w:sz w:val="21"/>
              </w:rPr>
              <w:t>4 Marks</w:t>
            </w:r>
          </w:p>
        </w:tc>
      </w:tr>
      <w:tr>
        <w:tc>
          <w:tcPr>
            <w:tcW w:type="dxa" w:w="2448"/>
            <w:shd w:val="clear" w:color="auto" w:fill="DCE6F2"/>
          </w:tcPr>
          <w:p>
            <w:pPr>
              <w:spacing w:after="20"/>
            </w:pPr>
            <w:r>
              <w:rPr>
                <w:b/>
                <w:i w:val="0"/>
                <w:sz w:val="21"/>
              </w:rPr>
              <w:t>Document Status</w:t>
            </w:r>
          </w:p>
        </w:tc>
        <w:tc>
          <w:tcPr>
            <w:tcW w:type="dxa" w:w="6581"/>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Technical Architecture</w:t>
      </w:r>
    </w:p>
    <w:p>
      <w:r>
        <w:rPr>
          <w:b w:val="0"/>
          <w:i w:val="0"/>
        </w:rPr>
        <w:t>HotelPro is designed as a three-tier web application: a presentation layer (React single-page application), a business-logic layer (Node.js and Express.js REST API organised in an MVC style) and a data layer (MongoDB accessed through Mongoose). The design supports secure role-based access, integration with a payment gateway and an email service, and later scaling of the API and database. Components marked Planned are part of the intended stack but have not been verified against source code.</w:t>
      </w:r>
    </w:p>
    <w:p>
      <w:pPr>
        <w:keepNext/>
        <w:jc w:val="center"/>
      </w:pPr>
      <w:r>
        <w:drawing>
          <wp:inline xmlns:a="http://schemas.openxmlformats.org/drawingml/2006/main" xmlns:pic="http://schemas.openxmlformats.org/drawingml/2006/picture">
            <wp:extent cx="5120640" cy="4184906"/>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120640" cy="4184906"/>
                    </a:xfrm>
                    <a:prstGeom prst="rect"/>
                  </pic:spPr>
                </pic:pic>
              </a:graphicData>
            </a:graphic>
          </wp:inline>
        </w:drawing>
      </w:r>
    </w:p>
    <w:p>
      <w:pPr>
        <w:jc w:val="center"/>
      </w:pPr>
      <w:r>
        <w:rPr>
          <w:b/>
          <w:i/>
          <w:sz w:val="20"/>
        </w:rPr>
        <w:t>Figure 1: HotelPro technical architecture (three-tier)</w:t>
      </w:r>
    </w:p>
    <w:p>
      <w:pPr>
        <w:pStyle w:val="Heading1"/>
      </w:pPr>
      <w:r>
        <w:t>2. Components and Technologies</w:t>
      </w:r>
    </w:p>
    <w:p>
      <w:pPr>
        <w:keepNext/>
        <w:spacing w:after="60"/>
      </w:pPr>
      <w:r>
        <w:rPr>
          <w:b/>
          <w:i/>
          <w:color w:val="404040"/>
          <w:sz w:val="20"/>
        </w:rPr>
        <w:t>Table 1: Table-1: Components &amp; Technologies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806"/>
        <w:gridCol w:w="1806"/>
        <w:gridCol w:w="1806"/>
        <w:gridCol w:w="1806"/>
        <w:gridCol w:w="1806"/>
      </w:tblGrid>
      <w:tr>
        <w:trPr>
          <w:tblHeader w:val="true"/>
        </w:trPr>
        <w:tc>
          <w:tcPr>
            <w:tcW w:type="dxa" w:w="664"/>
            <w:shd w:val="clear" w:color="auto" w:fill="1F3864"/>
          </w:tcPr>
          <w:p>
            <w:pPr>
              <w:spacing w:after="20"/>
            </w:pPr>
            <w:r>
              <w:rPr>
                <w:b/>
                <w:color w:val="FFFFFF"/>
                <w:sz w:val="18"/>
              </w:rPr>
              <w:t>S.No</w:t>
            </w:r>
          </w:p>
        </w:tc>
        <w:tc>
          <w:tcPr>
            <w:tcW w:type="dxa" w:w="1726"/>
            <w:shd w:val="clear" w:color="auto" w:fill="1F3864"/>
          </w:tcPr>
          <w:p>
            <w:pPr>
              <w:spacing w:after="20"/>
            </w:pPr>
            <w:r>
              <w:rPr>
                <w:b/>
                <w:color w:val="FFFFFF"/>
                <w:sz w:val="18"/>
              </w:rPr>
              <w:t>Component</w:t>
            </w:r>
          </w:p>
        </w:tc>
        <w:tc>
          <w:tcPr>
            <w:tcW w:type="dxa" w:w="2921"/>
            <w:shd w:val="clear" w:color="auto" w:fill="1F3864"/>
          </w:tcPr>
          <w:p>
            <w:pPr>
              <w:spacing w:after="20"/>
            </w:pPr>
            <w:r>
              <w:rPr>
                <w:b/>
                <w:color w:val="FFFFFF"/>
                <w:sz w:val="18"/>
              </w:rPr>
              <w:t>Description</w:t>
            </w:r>
          </w:p>
        </w:tc>
        <w:tc>
          <w:tcPr>
            <w:tcW w:type="dxa" w:w="2656"/>
            <w:shd w:val="clear" w:color="auto" w:fill="1F3864"/>
          </w:tcPr>
          <w:p>
            <w:pPr>
              <w:spacing w:after="20"/>
            </w:pPr>
            <w:r>
              <w:rPr>
                <w:b/>
                <w:color w:val="FFFFFF"/>
                <w:sz w:val="18"/>
              </w:rPr>
              <w:t>Technology</w:t>
            </w:r>
          </w:p>
        </w:tc>
        <w:tc>
          <w:tcPr>
            <w:tcW w:type="dxa" w:w="1062"/>
            <w:shd w:val="clear" w:color="auto" w:fill="1F3864"/>
          </w:tcPr>
          <w:p>
            <w:pPr>
              <w:spacing w:after="20"/>
            </w:pPr>
            <w:r>
              <w:rPr>
                <w:b/>
                <w:color w:val="FFFFFF"/>
                <w:sz w:val="18"/>
              </w:rPr>
              <w:t>Status</w:t>
            </w:r>
          </w:p>
        </w:tc>
      </w:tr>
      <w:tr>
        <w:trPr>
          <w:cantSplit w:val="true"/>
        </w:trPr>
        <w:tc>
          <w:tcPr>
            <w:tcW w:type="dxa" w:w="664"/>
          </w:tcPr>
          <w:p>
            <w:pPr>
              <w:spacing w:after="20"/>
            </w:pPr>
            <w:r>
              <w:rPr>
                <w:b w:val="0"/>
                <w:i w:val="0"/>
                <w:sz w:val="18"/>
              </w:rPr>
              <w:t>1</w:t>
            </w:r>
          </w:p>
        </w:tc>
        <w:tc>
          <w:tcPr>
            <w:tcW w:type="dxa" w:w="1726"/>
          </w:tcPr>
          <w:p>
            <w:pPr>
              <w:spacing w:after="20"/>
            </w:pPr>
            <w:r>
              <w:rPr>
                <w:b w:val="0"/>
                <w:i w:val="0"/>
                <w:sz w:val="18"/>
              </w:rPr>
              <w:t>User Interface</w:t>
            </w:r>
          </w:p>
        </w:tc>
        <w:tc>
          <w:tcPr>
            <w:tcW w:type="dxa" w:w="2921"/>
          </w:tcPr>
          <w:p>
            <w:pPr>
              <w:spacing w:after="20"/>
            </w:pPr>
            <w:r>
              <w:rPr>
                <w:b w:val="0"/>
                <w:i w:val="0"/>
                <w:sz w:val="18"/>
              </w:rPr>
              <w:t>Responsive web interface for guests, staff, managers and admins</w:t>
            </w:r>
          </w:p>
        </w:tc>
        <w:tc>
          <w:tcPr>
            <w:tcW w:type="dxa" w:w="2656"/>
          </w:tcPr>
          <w:p>
            <w:pPr>
              <w:spacing w:after="20"/>
            </w:pPr>
            <w:r>
              <w:rPr>
                <w:b w:val="0"/>
                <w:i w:val="0"/>
                <w:sz w:val="18"/>
              </w:rPr>
              <w:t>React.js, React Router, Bootstrap, Material UI (where applicable)</w:t>
            </w:r>
          </w:p>
        </w:tc>
        <w:tc>
          <w:tcPr>
            <w:tcW w:type="dxa" w:w="1062"/>
          </w:tcPr>
          <w:p>
            <w:pPr>
              <w:spacing w:after="20"/>
            </w:pPr>
            <w:r>
              <w:rPr>
                <w:b w:val="0"/>
                <w:i w:val="0"/>
                <w:sz w:val="18"/>
              </w:rPr>
              <w:t>Planned</w:t>
            </w:r>
          </w:p>
        </w:tc>
      </w:tr>
      <w:tr>
        <w:trPr>
          <w:cantSplit w:val="true"/>
        </w:trPr>
        <w:tc>
          <w:tcPr>
            <w:tcW w:type="dxa" w:w="664"/>
            <w:shd w:val="clear" w:color="auto" w:fill="F2F6FB"/>
          </w:tcPr>
          <w:p>
            <w:pPr>
              <w:spacing w:after="20"/>
            </w:pPr>
            <w:r>
              <w:rPr>
                <w:b w:val="0"/>
                <w:i w:val="0"/>
                <w:sz w:val="18"/>
              </w:rPr>
              <w:t>2</w:t>
            </w:r>
          </w:p>
        </w:tc>
        <w:tc>
          <w:tcPr>
            <w:tcW w:type="dxa" w:w="1726"/>
            <w:shd w:val="clear" w:color="auto" w:fill="F2F6FB"/>
          </w:tcPr>
          <w:p>
            <w:pPr>
              <w:spacing w:after="20"/>
            </w:pPr>
            <w:r>
              <w:rPr>
                <w:b w:val="0"/>
                <w:i w:val="0"/>
                <w:sz w:val="18"/>
              </w:rPr>
              <w:t>Application Logic-1</w:t>
            </w:r>
          </w:p>
        </w:tc>
        <w:tc>
          <w:tcPr>
            <w:tcW w:type="dxa" w:w="2921"/>
            <w:shd w:val="clear" w:color="auto" w:fill="F2F6FB"/>
          </w:tcPr>
          <w:p>
            <w:pPr>
              <w:spacing w:after="20"/>
            </w:pPr>
            <w:r>
              <w:rPr>
                <w:b w:val="0"/>
                <w:i w:val="0"/>
                <w:sz w:val="18"/>
              </w:rPr>
              <w:t>Authentication, rooms, bookings, payments, reviews, notifications APIs</w:t>
            </w:r>
          </w:p>
        </w:tc>
        <w:tc>
          <w:tcPr>
            <w:tcW w:type="dxa" w:w="2656"/>
            <w:shd w:val="clear" w:color="auto" w:fill="F2F6FB"/>
          </w:tcPr>
          <w:p>
            <w:pPr>
              <w:spacing w:after="20"/>
            </w:pPr>
            <w:r>
              <w:rPr>
                <w:b w:val="0"/>
                <w:i w:val="0"/>
                <w:sz w:val="18"/>
              </w:rPr>
              <w:t>Node.js, Express.js</w:t>
            </w:r>
          </w:p>
        </w:tc>
        <w:tc>
          <w:tcPr>
            <w:tcW w:type="dxa" w:w="1062"/>
            <w:shd w:val="clear" w:color="auto" w:fill="F2F6FB"/>
          </w:tcPr>
          <w:p>
            <w:pPr>
              <w:spacing w:after="20"/>
            </w:pPr>
            <w:r>
              <w:rPr>
                <w:b w:val="0"/>
                <w:i w:val="0"/>
                <w:sz w:val="18"/>
              </w:rPr>
              <w:t>Planned</w:t>
            </w:r>
          </w:p>
        </w:tc>
      </w:tr>
      <w:tr>
        <w:trPr>
          <w:cantSplit w:val="true"/>
        </w:trPr>
        <w:tc>
          <w:tcPr>
            <w:tcW w:type="dxa" w:w="664"/>
          </w:tcPr>
          <w:p>
            <w:pPr>
              <w:spacing w:after="20"/>
            </w:pPr>
            <w:r>
              <w:rPr>
                <w:b w:val="0"/>
                <w:i w:val="0"/>
                <w:sz w:val="18"/>
              </w:rPr>
              <w:t>3</w:t>
            </w:r>
          </w:p>
        </w:tc>
        <w:tc>
          <w:tcPr>
            <w:tcW w:type="dxa" w:w="1726"/>
          </w:tcPr>
          <w:p>
            <w:pPr>
              <w:spacing w:after="20"/>
            </w:pPr>
            <w:r>
              <w:rPr>
                <w:b w:val="0"/>
                <w:i w:val="0"/>
                <w:sz w:val="18"/>
              </w:rPr>
              <w:t>Application Logic-2</w:t>
            </w:r>
          </w:p>
        </w:tc>
        <w:tc>
          <w:tcPr>
            <w:tcW w:type="dxa" w:w="2921"/>
          </w:tcPr>
          <w:p>
            <w:pPr>
              <w:spacing w:after="20"/>
            </w:pPr>
            <w:r>
              <w:rPr>
                <w:b w:val="0"/>
                <w:i w:val="0"/>
                <w:sz w:val="18"/>
              </w:rPr>
              <w:t>Staff operations, hotel management, admin console, reports</w:t>
            </w:r>
          </w:p>
        </w:tc>
        <w:tc>
          <w:tcPr>
            <w:tcW w:type="dxa" w:w="2656"/>
          </w:tcPr>
          <w:p>
            <w:pPr>
              <w:spacing w:after="20"/>
            </w:pPr>
            <w:r>
              <w:rPr>
                <w:b w:val="0"/>
                <w:i w:val="0"/>
                <w:sz w:val="18"/>
              </w:rPr>
              <w:t>Node.js, Express.js, Chart.js or Recharts (charts on the frontend)</w:t>
            </w:r>
          </w:p>
        </w:tc>
        <w:tc>
          <w:tcPr>
            <w:tcW w:type="dxa" w:w="1062"/>
          </w:tcPr>
          <w:p>
            <w:pPr>
              <w:spacing w:after="20"/>
            </w:pPr>
            <w:r>
              <w:rPr>
                <w:b w:val="0"/>
                <w:i w:val="0"/>
                <w:sz w:val="18"/>
              </w:rPr>
              <w:t>Planned</w:t>
            </w:r>
          </w:p>
        </w:tc>
      </w:tr>
      <w:tr>
        <w:trPr>
          <w:cantSplit w:val="true"/>
        </w:trPr>
        <w:tc>
          <w:tcPr>
            <w:tcW w:type="dxa" w:w="664"/>
            <w:shd w:val="clear" w:color="auto" w:fill="F2F6FB"/>
          </w:tcPr>
          <w:p>
            <w:pPr>
              <w:spacing w:after="20"/>
            </w:pPr>
            <w:r>
              <w:rPr>
                <w:b w:val="0"/>
                <w:i w:val="0"/>
                <w:sz w:val="18"/>
              </w:rPr>
              <w:t>4</w:t>
            </w:r>
          </w:p>
        </w:tc>
        <w:tc>
          <w:tcPr>
            <w:tcW w:type="dxa" w:w="1726"/>
            <w:shd w:val="clear" w:color="auto" w:fill="F2F6FB"/>
          </w:tcPr>
          <w:p>
            <w:pPr>
              <w:spacing w:after="20"/>
            </w:pPr>
            <w:r>
              <w:rPr>
                <w:b w:val="0"/>
                <w:i w:val="0"/>
                <w:sz w:val="18"/>
              </w:rPr>
              <w:t>Database</w:t>
            </w:r>
          </w:p>
        </w:tc>
        <w:tc>
          <w:tcPr>
            <w:tcW w:type="dxa" w:w="2921"/>
            <w:shd w:val="clear" w:color="auto" w:fill="F2F6FB"/>
          </w:tcPr>
          <w:p>
            <w:pPr>
              <w:spacing w:after="20"/>
            </w:pPr>
            <w:r>
              <w:rPr>
                <w:b w:val="0"/>
                <w:i w:val="0"/>
                <w:sz w:val="18"/>
              </w:rPr>
              <w:t>Stores users, hotels, rooms, bookings, payments, reviews, notifications, logs</w:t>
            </w:r>
          </w:p>
        </w:tc>
        <w:tc>
          <w:tcPr>
            <w:tcW w:type="dxa" w:w="2656"/>
            <w:shd w:val="clear" w:color="auto" w:fill="F2F6FB"/>
          </w:tcPr>
          <w:p>
            <w:pPr>
              <w:spacing w:after="20"/>
            </w:pPr>
            <w:r>
              <w:rPr>
                <w:b w:val="0"/>
                <w:i w:val="0"/>
                <w:sz w:val="18"/>
              </w:rPr>
              <w:t>MongoDB with Mongoose ODM</w:t>
            </w:r>
          </w:p>
        </w:tc>
        <w:tc>
          <w:tcPr>
            <w:tcW w:type="dxa" w:w="1062"/>
            <w:shd w:val="clear" w:color="auto" w:fill="F2F6FB"/>
          </w:tcPr>
          <w:p>
            <w:pPr>
              <w:spacing w:after="20"/>
            </w:pPr>
            <w:r>
              <w:rPr>
                <w:b w:val="0"/>
                <w:i w:val="0"/>
                <w:sz w:val="18"/>
              </w:rPr>
              <w:t>Planned</w:t>
            </w:r>
          </w:p>
        </w:tc>
      </w:tr>
      <w:tr>
        <w:trPr>
          <w:cantSplit w:val="true"/>
        </w:trPr>
        <w:tc>
          <w:tcPr>
            <w:tcW w:type="dxa" w:w="664"/>
          </w:tcPr>
          <w:p>
            <w:pPr>
              <w:spacing w:after="20"/>
            </w:pPr>
            <w:r>
              <w:rPr>
                <w:b w:val="0"/>
                <w:i w:val="0"/>
                <w:sz w:val="18"/>
              </w:rPr>
              <w:t>5</w:t>
            </w:r>
          </w:p>
        </w:tc>
        <w:tc>
          <w:tcPr>
            <w:tcW w:type="dxa" w:w="1726"/>
          </w:tcPr>
          <w:p>
            <w:pPr>
              <w:spacing w:after="20"/>
            </w:pPr>
            <w:r>
              <w:rPr>
                <w:b w:val="0"/>
                <w:i w:val="0"/>
                <w:sz w:val="18"/>
              </w:rPr>
              <w:t>File / Image Storage</w:t>
            </w:r>
          </w:p>
        </w:tc>
        <w:tc>
          <w:tcPr>
            <w:tcW w:type="dxa" w:w="2921"/>
          </w:tcPr>
          <w:p>
            <w:pPr>
              <w:spacing w:after="20"/>
            </w:pPr>
            <w:r>
              <w:rPr>
                <w:b w:val="0"/>
                <w:i w:val="0"/>
                <w:sz w:val="18"/>
              </w:rPr>
              <w:t>Room images and uploads</w:t>
            </w:r>
          </w:p>
        </w:tc>
        <w:tc>
          <w:tcPr>
            <w:tcW w:type="dxa" w:w="2656"/>
          </w:tcPr>
          <w:p>
            <w:pPr>
              <w:spacing w:after="20"/>
            </w:pPr>
            <w:r>
              <w:rPr>
                <w:b w:val="0"/>
                <w:i w:val="0"/>
                <w:sz w:val="18"/>
              </w:rPr>
              <w:t>Multer (local disk or cloud storage – To Be Confirmed)</w:t>
            </w:r>
          </w:p>
        </w:tc>
        <w:tc>
          <w:tcPr>
            <w:tcW w:type="dxa" w:w="1062"/>
          </w:tcPr>
          <w:p>
            <w:pPr>
              <w:spacing w:after="20"/>
            </w:pPr>
            <w:r>
              <w:rPr>
                <w:b w:val="0"/>
                <w:i w:val="0"/>
                <w:sz w:val="18"/>
              </w:rPr>
              <w:t>Planned</w:t>
            </w:r>
          </w:p>
        </w:tc>
      </w:tr>
      <w:tr>
        <w:trPr>
          <w:cantSplit w:val="true"/>
        </w:trPr>
        <w:tc>
          <w:tcPr>
            <w:tcW w:type="dxa" w:w="664"/>
            <w:shd w:val="clear" w:color="auto" w:fill="F2F6FB"/>
          </w:tcPr>
          <w:p>
            <w:pPr>
              <w:spacing w:after="20"/>
            </w:pPr>
            <w:r>
              <w:rPr>
                <w:b w:val="0"/>
                <w:i w:val="0"/>
                <w:sz w:val="18"/>
              </w:rPr>
              <w:t>6</w:t>
            </w:r>
          </w:p>
        </w:tc>
        <w:tc>
          <w:tcPr>
            <w:tcW w:type="dxa" w:w="1726"/>
            <w:shd w:val="clear" w:color="auto" w:fill="F2F6FB"/>
          </w:tcPr>
          <w:p>
            <w:pPr>
              <w:spacing w:after="20"/>
            </w:pPr>
            <w:r>
              <w:rPr>
                <w:b w:val="0"/>
                <w:i w:val="0"/>
                <w:sz w:val="18"/>
              </w:rPr>
              <w:t>Authentication</w:t>
            </w:r>
          </w:p>
        </w:tc>
        <w:tc>
          <w:tcPr>
            <w:tcW w:type="dxa" w:w="2921"/>
            <w:shd w:val="clear" w:color="auto" w:fill="F2F6FB"/>
          </w:tcPr>
          <w:p>
            <w:pPr>
              <w:spacing w:after="20"/>
            </w:pPr>
            <w:r>
              <w:rPr>
                <w:b w:val="0"/>
                <w:i w:val="0"/>
                <w:sz w:val="18"/>
              </w:rPr>
              <w:t>Token-based login and password hashing</w:t>
            </w:r>
          </w:p>
        </w:tc>
        <w:tc>
          <w:tcPr>
            <w:tcW w:type="dxa" w:w="2656"/>
            <w:shd w:val="clear" w:color="auto" w:fill="F2F6FB"/>
          </w:tcPr>
          <w:p>
            <w:pPr>
              <w:spacing w:after="20"/>
            </w:pPr>
            <w:r>
              <w:rPr>
                <w:b w:val="0"/>
                <w:i w:val="0"/>
                <w:sz w:val="18"/>
              </w:rPr>
              <w:t>JSON Web Tokens (jsonwebtoken), bcryptjs</w:t>
            </w:r>
          </w:p>
        </w:tc>
        <w:tc>
          <w:tcPr>
            <w:tcW w:type="dxa" w:w="1062"/>
            <w:shd w:val="clear" w:color="auto" w:fill="F2F6FB"/>
          </w:tcPr>
          <w:p>
            <w:pPr>
              <w:spacing w:after="20"/>
            </w:pPr>
            <w:r>
              <w:rPr>
                <w:b w:val="0"/>
                <w:i w:val="0"/>
                <w:sz w:val="18"/>
              </w:rPr>
              <w:t>Planned</w:t>
            </w:r>
          </w:p>
        </w:tc>
      </w:tr>
      <w:tr>
        <w:trPr>
          <w:cantSplit w:val="true"/>
        </w:trPr>
        <w:tc>
          <w:tcPr>
            <w:tcW w:type="dxa" w:w="664"/>
          </w:tcPr>
          <w:p>
            <w:pPr>
              <w:spacing w:after="20"/>
            </w:pPr>
            <w:r>
              <w:rPr>
                <w:b w:val="0"/>
                <w:i w:val="0"/>
                <w:sz w:val="18"/>
              </w:rPr>
              <w:t>7</w:t>
            </w:r>
          </w:p>
        </w:tc>
        <w:tc>
          <w:tcPr>
            <w:tcW w:type="dxa" w:w="1726"/>
          </w:tcPr>
          <w:p>
            <w:pPr>
              <w:spacing w:after="20"/>
            </w:pPr>
            <w:r>
              <w:rPr>
                <w:b w:val="0"/>
                <w:i w:val="0"/>
                <w:sz w:val="18"/>
              </w:rPr>
              <w:t>Email Service</w:t>
            </w:r>
          </w:p>
        </w:tc>
        <w:tc>
          <w:tcPr>
            <w:tcW w:type="dxa" w:w="2921"/>
          </w:tcPr>
          <w:p>
            <w:pPr>
              <w:spacing w:after="20"/>
            </w:pPr>
            <w:r>
              <w:rPr>
                <w:b w:val="0"/>
                <w:i w:val="0"/>
                <w:sz w:val="18"/>
              </w:rPr>
              <w:t>Verification, confirmation and alert emails</w:t>
            </w:r>
          </w:p>
        </w:tc>
        <w:tc>
          <w:tcPr>
            <w:tcW w:type="dxa" w:w="2656"/>
          </w:tcPr>
          <w:p>
            <w:pPr>
              <w:spacing w:after="20"/>
            </w:pPr>
            <w:r>
              <w:rPr>
                <w:b w:val="0"/>
                <w:i w:val="0"/>
                <w:sz w:val="18"/>
              </w:rPr>
              <w:t>Nodemailer with an SMTP provider (To Be Confirmed)</w:t>
            </w:r>
          </w:p>
        </w:tc>
        <w:tc>
          <w:tcPr>
            <w:tcW w:type="dxa" w:w="1062"/>
          </w:tcPr>
          <w:p>
            <w:pPr>
              <w:spacing w:after="20"/>
            </w:pPr>
            <w:r>
              <w:rPr>
                <w:b w:val="0"/>
                <w:i w:val="0"/>
                <w:sz w:val="18"/>
              </w:rPr>
              <w:t>Planned</w:t>
            </w:r>
          </w:p>
        </w:tc>
      </w:tr>
      <w:tr>
        <w:trPr>
          <w:cantSplit w:val="true"/>
        </w:trPr>
        <w:tc>
          <w:tcPr>
            <w:tcW w:type="dxa" w:w="664"/>
            <w:shd w:val="clear" w:color="auto" w:fill="F2F6FB"/>
          </w:tcPr>
          <w:p>
            <w:pPr>
              <w:spacing w:after="20"/>
            </w:pPr>
            <w:r>
              <w:rPr>
                <w:b w:val="0"/>
                <w:i w:val="0"/>
                <w:sz w:val="18"/>
              </w:rPr>
              <w:t>8</w:t>
            </w:r>
          </w:p>
        </w:tc>
        <w:tc>
          <w:tcPr>
            <w:tcW w:type="dxa" w:w="1726"/>
            <w:shd w:val="clear" w:color="auto" w:fill="F2F6FB"/>
          </w:tcPr>
          <w:p>
            <w:pPr>
              <w:spacing w:after="20"/>
            </w:pPr>
            <w:r>
              <w:rPr>
                <w:b w:val="0"/>
                <w:i w:val="0"/>
                <w:sz w:val="18"/>
              </w:rPr>
              <w:t>Payment Gateway</w:t>
            </w:r>
          </w:p>
        </w:tc>
        <w:tc>
          <w:tcPr>
            <w:tcW w:type="dxa" w:w="2921"/>
            <w:shd w:val="clear" w:color="auto" w:fill="F2F6FB"/>
          </w:tcPr>
          <w:p>
            <w:pPr>
              <w:spacing w:after="20"/>
            </w:pPr>
            <w:r>
              <w:rPr>
                <w:b w:val="0"/>
                <w:i w:val="0"/>
                <w:sz w:val="18"/>
              </w:rPr>
              <w:t>Online payments and refunds</w:t>
            </w:r>
          </w:p>
        </w:tc>
        <w:tc>
          <w:tcPr>
            <w:tcW w:type="dxa" w:w="2656"/>
            <w:shd w:val="clear" w:color="auto" w:fill="F2F6FB"/>
          </w:tcPr>
          <w:p>
            <w:pPr>
              <w:spacing w:after="20"/>
            </w:pPr>
            <w:r>
              <w:rPr>
                <w:b w:val="0"/>
                <w:i w:val="0"/>
                <w:sz w:val="18"/>
              </w:rPr>
              <w:t>Stripe or Razorpay (final choice To Be Confirmed)</w:t>
            </w:r>
          </w:p>
        </w:tc>
        <w:tc>
          <w:tcPr>
            <w:tcW w:type="dxa" w:w="1062"/>
            <w:shd w:val="clear" w:color="auto" w:fill="F2F6FB"/>
          </w:tcPr>
          <w:p>
            <w:pPr>
              <w:spacing w:after="20"/>
            </w:pPr>
            <w:r>
              <w:rPr>
                <w:b w:val="0"/>
                <w:i w:val="0"/>
                <w:sz w:val="18"/>
              </w:rPr>
              <w:t>Planned</w:t>
            </w:r>
          </w:p>
        </w:tc>
      </w:tr>
      <w:tr>
        <w:trPr>
          <w:cantSplit w:val="true"/>
        </w:trPr>
        <w:tc>
          <w:tcPr>
            <w:tcW w:type="dxa" w:w="664"/>
          </w:tcPr>
          <w:p>
            <w:pPr>
              <w:spacing w:after="20"/>
            </w:pPr>
            <w:r>
              <w:rPr>
                <w:b w:val="0"/>
                <w:i w:val="0"/>
                <w:sz w:val="18"/>
              </w:rPr>
              <w:t>9</w:t>
            </w:r>
          </w:p>
        </w:tc>
        <w:tc>
          <w:tcPr>
            <w:tcW w:type="dxa" w:w="1726"/>
          </w:tcPr>
          <w:p>
            <w:pPr>
              <w:spacing w:after="20"/>
            </w:pPr>
            <w:r>
              <w:rPr>
                <w:b w:val="0"/>
                <w:i w:val="0"/>
                <w:sz w:val="18"/>
              </w:rPr>
              <w:t>Client Feedback</w:t>
            </w:r>
          </w:p>
        </w:tc>
        <w:tc>
          <w:tcPr>
            <w:tcW w:type="dxa" w:w="2921"/>
          </w:tcPr>
          <w:p>
            <w:pPr>
              <w:spacing w:after="20"/>
            </w:pPr>
            <w:r>
              <w:rPr>
                <w:b w:val="0"/>
                <w:i w:val="0"/>
                <w:sz w:val="18"/>
              </w:rPr>
              <w:t>Toast notifications for success and error messages</w:t>
            </w:r>
          </w:p>
        </w:tc>
        <w:tc>
          <w:tcPr>
            <w:tcW w:type="dxa" w:w="2656"/>
          </w:tcPr>
          <w:p>
            <w:pPr>
              <w:spacing w:after="20"/>
            </w:pPr>
            <w:r>
              <w:rPr>
                <w:b w:val="0"/>
                <w:i w:val="0"/>
                <w:sz w:val="18"/>
              </w:rPr>
              <w:t>React Toastify</w:t>
            </w:r>
          </w:p>
        </w:tc>
        <w:tc>
          <w:tcPr>
            <w:tcW w:type="dxa" w:w="1062"/>
          </w:tcPr>
          <w:p>
            <w:pPr>
              <w:spacing w:after="20"/>
            </w:pPr>
            <w:r>
              <w:rPr>
                <w:b w:val="0"/>
                <w:i w:val="0"/>
                <w:sz w:val="18"/>
              </w:rPr>
              <w:t>Planned</w:t>
            </w:r>
          </w:p>
        </w:tc>
      </w:tr>
      <w:tr>
        <w:trPr>
          <w:cantSplit w:val="true"/>
        </w:trPr>
        <w:tc>
          <w:tcPr>
            <w:tcW w:type="dxa" w:w="664"/>
            <w:shd w:val="clear" w:color="auto" w:fill="F2F6FB"/>
          </w:tcPr>
          <w:p>
            <w:pPr>
              <w:spacing w:after="20"/>
            </w:pPr>
            <w:r>
              <w:rPr>
                <w:b w:val="0"/>
                <w:i w:val="0"/>
                <w:sz w:val="18"/>
              </w:rPr>
              <w:t>10</w:t>
            </w:r>
          </w:p>
        </w:tc>
        <w:tc>
          <w:tcPr>
            <w:tcW w:type="dxa" w:w="1726"/>
            <w:shd w:val="clear" w:color="auto" w:fill="F2F6FB"/>
          </w:tcPr>
          <w:p>
            <w:pPr>
              <w:spacing w:after="20"/>
            </w:pPr>
            <w:r>
              <w:rPr>
                <w:b w:val="0"/>
                <w:i w:val="0"/>
                <w:sz w:val="18"/>
              </w:rPr>
              <w:t>Cross-origin &amp; Config</w:t>
            </w:r>
          </w:p>
        </w:tc>
        <w:tc>
          <w:tcPr>
            <w:tcW w:type="dxa" w:w="2921"/>
            <w:shd w:val="clear" w:color="auto" w:fill="F2F6FB"/>
          </w:tcPr>
          <w:p>
            <w:pPr>
              <w:spacing w:after="20"/>
            </w:pPr>
            <w:r>
              <w:rPr>
                <w:b w:val="0"/>
                <w:i w:val="0"/>
                <w:sz w:val="18"/>
              </w:rPr>
              <w:t>CORS policy and environment configuration</w:t>
            </w:r>
          </w:p>
        </w:tc>
        <w:tc>
          <w:tcPr>
            <w:tcW w:type="dxa" w:w="2656"/>
            <w:shd w:val="clear" w:color="auto" w:fill="F2F6FB"/>
          </w:tcPr>
          <w:p>
            <w:pPr>
              <w:spacing w:after="20"/>
            </w:pPr>
            <w:r>
              <w:rPr>
                <w:b w:val="0"/>
                <w:i w:val="0"/>
                <w:sz w:val="18"/>
              </w:rPr>
              <w:t>CORS, dotenv</w:t>
            </w:r>
          </w:p>
        </w:tc>
        <w:tc>
          <w:tcPr>
            <w:tcW w:type="dxa" w:w="1062"/>
            <w:shd w:val="clear" w:color="auto" w:fill="F2F6FB"/>
          </w:tcPr>
          <w:p>
            <w:pPr>
              <w:spacing w:after="20"/>
            </w:pPr>
            <w:r>
              <w:rPr>
                <w:b w:val="0"/>
                <w:i w:val="0"/>
                <w:sz w:val="18"/>
              </w:rPr>
              <w:t>Planned</w:t>
            </w:r>
          </w:p>
        </w:tc>
      </w:tr>
    </w:tbl>
    <w:p>
      <w:pPr>
        <w:spacing w:after="40"/>
      </w:pPr>
    </w:p>
    <w:p>
      <w:pPr>
        <w:keepNext/>
        <w:spacing w:after="60"/>
      </w:pPr>
      <w:r>
        <w:rPr>
          <w:b/>
          <w:i/>
          <w:color w:val="404040"/>
          <w:sz w:val="20"/>
        </w:rPr>
        <w:t>Table 2: Table-2: Application Characteristics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57"/>
        <w:gridCol w:w="2257"/>
        <w:gridCol w:w="2257"/>
        <w:gridCol w:w="2257"/>
      </w:tblGrid>
      <w:tr>
        <w:trPr>
          <w:tblHeader w:val="true"/>
        </w:trPr>
        <w:tc>
          <w:tcPr>
            <w:tcW w:type="dxa" w:w="664"/>
            <w:shd w:val="clear" w:color="auto" w:fill="1F3864"/>
          </w:tcPr>
          <w:p>
            <w:pPr>
              <w:spacing w:after="20"/>
            </w:pPr>
            <w:r>
              <w:rPr>
                <w:b/>
                <w:color w:val="FFFFFF"/>
                <w:sz w:val="18"/>
              </w:rPr>
              <w:t>S.No</w:t>
            </w:r>
          </w:p>
        </w:tc>
        <w:tc>
          <w:tcPr>
            <w:tcW w:type="dxa" w:w="2124"/>
            <w:shd w:val="clear" w:color="auto" w:fill="1F3864"/>
          </w:tcPr>
          <w:p>
            <w:pPr>
              <w:spacing w:after="20"/>
            </w:pPr>
            <w:r>
              <w:rPr>
                <w:b/>
                <w:color w:val="FFFFFF"/>
                <w:sz w:val="18"/>
              </w:rPr>
              <w:t>Characteristics</w:t>
            </w:r>
          </w:p>
        </w:tc>
        <w:tc>
          <w:tcPr>
            <w:tcW w:type="dxa" w:w="3718"/>
            <w:shd w:val="clear" w:color="auto" w:fill="1F3864"/>
          </w:tcPr>
          <w:p>
            <w:pPr>
              <w:spacing w:after="20"/>
            </w:pPr>
            <w:r>
              <w:rPr>
                <w:b/>
                <w:color w:val="FFFFFF"/>
                <w:sz w:val="18"/>
              </w:rPr>
              <w:t>Description</w:t>
            </w:r>
          </w:p>
        </w:tc>
        <w:tc>
          <w:tcPr>
            <w:tcW w:type="dxa" w:w="2523"/>
            <w:shd w:val="clear" w:color="auto" w:fill="1F3864"/>
          </w:tcPr>
          <w:p>
            <w:pPr>
              <w:spacing w:after="20"/>
            </w:pPr>
            <w:r>
              <w:rPr>
                <w:b/>
                <w:color w:val="FFFFFF"/>
                <w:sz w:val="18"/>
              </w:rPr>
              <w:t>Technology</w:t>
            </w:r>
          </w:p>
        </w:tc>
      </w:tr>
      <w:tr>
        <w:trPr>
          <w:cantSplit w:val="true"/>
        </w:trPr>
        <w:tc>
          <w:tcPr>
            <w:tcW w:type="dxa" w:w="664"/>
          </w:tcPr>
          <w:p>
            <w:pPr>
              <w:spacing w:after="20"/>
            </w:pPr>
            <w:r>
              <w:rPr>
                <w:b w:val="0"/>
                <w:i w:val="0"/>
                <w:sz w:val="18"/>
              </w:rPr>
              <w:t>11</w:t>
            </w:r>
          </w:p>
        </w:tc>
        <w:tc>
          <w:tcPr>
            <w:tcW w:type="dxa" w:w="2124"/>
          </w:tcPr>
          <w:p>
            <w:pPr>
              <w:spacing w:after="20"/>
            </w:pPr>
            <w:r>
              <w:rPr>
                <w:b w:val="0"/>
                <w:i w:val="0"/>
                <w:sz w:val="18"/>
              </w:rPr>
              <w:t>Open-Source Frameworks</w:t>
            </w:r>
          </w:p>
        </w:tc>
        <w:tc>
          <w:tcPr>
            <w:tcW w:type="dxa" w:w="3718"/>
          </w:tcPr>
          <w:p>
            <w:pPr>
              <w:spacing w:after="20"/>
            </w:pPr>
            <w:r>
              <w:rPr>
                <w:b w:val="0"/>
                <w:i w:val="0"/>
                <w:sz w:val="18"/>
              </w:rPr>
              <w:t>Frontend and backend frameworks and UI libraries</w:t>
            </w:r>
          </w:p>
        </w:tc>
        <w:tc>
          <w:tcPr>
            <w:tcW w:type="dxa" w:w="2523"/>
          </w:tcPr>
          <w:p>
            <w:pPr>
              <w:spacing w:after="20"/>
            </w:pPr>
            <w:r>
              <w:rPr>
                <w:b w:val="0"/>
                <w:i w:val="0"/>
                <w:sz w:val="18"/>
              </w:rPr>
              <w:t>React.js, Node.js, Express.js, Bootstrap, Material UI</w:t>
            </w:r>
          </w:p>
        </w:tc>
      </w:tr>
      <w:tr>
        <w:trPr>
          <w:cantSplit w:val="true"/>
        </w:trPr>
        <w:tc>
          <w:tcPr>
            <w:tcW w:type="dxa" w:w="664"/>
            <w:shd w:val="clear" w:color="auto" w:fill="F2F6FB"/>
          </w:tcPr>
          <w:p>
            <w:pPr>
              <w:spacing w:after="20"/>
            </w:pPr>
            <w:r>
              <w:rPr>
                <w:b w:val="0"/>
                <w:i w:val="0"/>
                <w:sz w:val="18"/>
              </w:rPr>
              <w:t>12</w:t>
            </w:r>
          </w:p>
        </w:tc>
        <w:tc>
          <w:tcPr>
            <w:tcW w:type="dxa" w:w="2124"/>
            <w:shd w:val="clear" w:color="auto" w:fill="F2F6FB"/>
          </w:tcPr>
          <w:p>
            <w:pPr>
              <w:spacing w:after="20"/>
            </w:pPr>
            <w:r>
              <w:rPr>
                <w:b w:val="0"/>
                <w:i w:val="0"/>
                <w:sz w:val="18"/>
              </w:rPr>
              <w:t>Scalable Architecture</w:t>
            </w:r>
          </w:p>
        </w:tc>
        <w:tc>
          <w:tcPr>
            <w:tcW w:type="dxa" w:w="3718"/>
            <w:shd w:val="clear" w:color="auto" w:fill="F2F6FB"/>
          </w:tcPr>
          <w:p>
            <w:pPr>
              <w:spacing w:after="20"/>
            </w:pPr>
            <w:r>
              <w:rPr>
                <w:b w:val="0"/>
                <w:i w:val="0"/>
                <w:sz w:val="18"/>
              </w:rPr>
              <w:t>3-tier architecture with stateless REST APIs; horizontal scaling possible</w:t>
            </w:r>
          </w:p>
        </w:tc>
        <w:tc>
          <w:tcPr>
            <w:tcW w:type="dxa" w:w="2523"/>
            <w:shd w:val="clear" w:color="auto" w:fill="F2F6FB"/>
          </w:tcPr>
          <w:p>
            <w:pPr>
              <w:spacing w:after="20"/>
            </w:pPr>
            <w:r>
              <w:rPr>
                <w:b w:val="0"/>
                <w:i w:val="0"/>
                <w:sz w:val="18"/>
              </w:rPr>
              <w:t>MVC, REST, JWT (stateless)</w:t>
            </w:r>
          </w:p>
        </w:tc>
      </w:tr>
      <w:tr>
        <w:trPr>
          <w:cantSplit w:val="true"/>
        </w:trPr>
        <w:tc>
          <w:tcPr>
            <w:tcW w:type="dxa" w:w="664"/>
          </w:tcPr>
          <w:p>
            <w:pPr>
              <w:spacing w:after="20"/>
            </w:pPr>
            <w:r>
              <w:rPr>
                <w:b w:val="0"/>
                <w:i w:val="0"/>
                <w:sz w:val="18"/>
              </w:rPr>
              <w:t>13</w:t>
            </w:r>
          </w:p>
        </w:tc>
        <w:tc>
          <w:tcPr>
            <w:tcW w:type="dxa" w:w="2124"/>
          </w:tcPr>
          <w:p>
            <w:pPr>
              <w:spacing w:after="20"/>
            </w:pPr>
            <w:r>
              <w:rPr>
                <w:b w:val="0"/>
                <w:i w:val="0"/>
                <w:sz w:val="18"/>
              </w:rPr>
              <w:t>Security Implementation</w:t>
            </w:r>
          </w:p>
        </w:tc>
        <w:tc>
          <w:tcPr>
            <w:tcW w:type="dxa" w:w="3718"/>
          </w:tcPr>
          <w:p>
            <w:pPr>
              <w:spacing w:after="20"/>
            </w:pPr>
            <w:r>
              <w:rPr>
                <w:b w:val="0"/>
                <w:i w:val="0"/>
                <w:sz w:val="18"/>
              </w:rPr>
              <w:t>Hashed passwords, token authentication, role-based authorisation, validation</w:t>
            </w:r>
          </w:p>
        </w:tc>
        <w:tc>
          <w:tcPr>
            <w:tcW w:type="dxa" w:w="2523"/>
          </w:tcPr>
          <w:p>
            <w:pPr>
              <w:spacing w:after="20"/>
            </w:pPr>
            <w:r>
              <w:rPr>
                <w:b w:val="0"/>
                <w:i w:val="0"/>
                <w:sz w:val="18"/>
              </w:rPr>
              <w:t>bcryptjs, JWT, RBAC middleware, validation library (To Be Confirmed)</w:t>
            </w:r>
          </w:p>
        </w:tc>
      </w:tr>
      <w:tr>
        <w:trPr>
          <w:cantSplit w:val="true"/>
        </w:trPr>
        <w:tc>
          <w:tcPr>
            <w:tcW w:type="dxa" w:w="664"/>
            <w:shd w:val="clear" w:color="auto" w:fill="F2F6FB"/>
          </w:tcPr>
          <w:p>
            <w:pPr>
              <w:spacing w:after="20"/>
            </w:pPr>
            <w:r>
              <w:rPr>
                <w:b w:val="0"/>
                <w:i w:val="0"/>
                <w:sz w:val="18"/>
              </w:rPr>
              <w:t>14</w:t>
            </w:r>
          </w:p>
        </w:tc>
        <w:tc>
          <w:tcPr>
            <w:tcW w:type="dxa" w:w="2124"/>
            <w:shd w:val="clear" w:color="auto" w:fill="F2F6FB"/>
          </w:tcPr>
          <w:p>
            <w:pPr>
              <w:spacing w:after="20"/>
            </w:pPr>
            <w:r>
              <w:rPr>
                <w:b w:val="0"/>
                <w:i w:val="0"/>
                <w:sz w:val="18"/>
              </w:rPr>
              <w:t>Data Visualisation</w:t>
            </w:r>
          </w:p>
        </w:tc>
        <w:tc>
          <w:tcPr>
            <w:tcW w:type="dxa" w:w="3718"/>
            <w:shd w:val="clear" w:color="auto" w:fill="F2F6FB"/>
          </w:tcPr>
          <w:p>
            <w:pPr>
              <w:spacing w:after="20"/>
            </w:pPr>
            <w:r>
              <w:rPr>
                <w:b w:val="0"/>
                <w:i w:val="0"/>
                <w:sz w:val="18"/>
              </w:rPr>
              <w:t>Occupancy, revenue and booking charts</w:t>
            </w:r>
          </w:p>
        </w:tc>
        <w:tc>
          <w:tcPr>
            <w:tcW w:type="dxa" w:w="2523"/>
            <w:shd w:val="clear" w:color="auto" w:fill="F2F6FB"/>
          </w:tcPr>
          <w:p>
            <w:pPr>
              <w:spacing w:after="20"/>
            </w:pPr>
            <w:r>
              <w:rPr>
                <w:b w:val="0"/>
                <w:i w:val="0"/>
                <w:sz w:val="18"/>
              </w:rPr>
              <w:t>Chart.js or Recharts (one to be selected)</w:t>
            </w:r>
          </w:p>
        </w:tc>
      </w:tr>
      <w:tr>
        <w:trPr>
          <w:cantSplit w:val="true"/>
        </w:trPr>
        <w:tc>
          <w:tcPr>
            <w:tcW w:type="dxa" w:w="664"/>
          </w:tcPr>
          <w:p>
            <w:pPr>
              <w:spacing w:after="20"/>
            </w:pPr>
            <w:r>
              <w:rPr>
                <w:b w:val="0"/>
                <w:i w:val="0"/>
                <w:sz w:val="18"/>
              </w:rPr>
              <w:t>15</w:t>
            </w:r>
          </w:p>
        </w:tc>
        <w:tc>
          <w:tcPr>
            <w:tcW w:type="dxa" w:w="2124"/>
          </w:tcPr>
          <w:p>
            <w:pPr>
              <w:spacing w:after="20"/>
            </w:pPr>
            <w:r>
              <w:rPr>
                <w:b w:val="0"/>
                <w:i w:val="0"/>
                <w:sz w:val="18"/>
              </w:rPr>
              <w:t>Deployment</w:t>
            </w:r>
          </w:p>
        </w:tc>
        <w:tc>
          <w:tcPr>
            <w:tcW w:type="dxa" w:w="3718"/>
          </w:tcPr>
          <w:p>
            <w:pPr>
              <w:spacing w:after="20"/>
            </w:pPr>
            <w:r>
              <w:rPr>
                <w:b w:val="0"/>
                <w:i w:val="0"/>
                <w:sz w:val="18"/>
              </w:rPr>
              <w:t>Cloud hosting of frontend, API and database; optional CDN and load balancer</w:t>
            </w:r>
          </w:p>
        </w:tc>
        <w:tc>
          <w:tcPr>
            <w:tcW w:type="dxa" w:w="2523"/>
          </w:tcPr>
          <w:p>
            <w:pPr>
              <w:spacing w:after="20"/>
            </w:pPr>
            <w:r>
              <w:rPr>
                <w:b w:val="0"/>
                <w:i w:val="0"/>
                <w:sz w:val="18"/>
              </w:rPr>
              <w:t>To be selected (e.g., static hosting, Node hosting, MongoDB Atlas)</w:t>
            </w:r>
          </w:p>
        </w:tc>
      </w:tr>
    </w:tbl>
    <w:p>
      <w:pPr>
        <w:spacing w:after="40"/>
      </w:pPr>
    </w:p>
    <w:p>
      <w:pPr>
        <w:pStyle w:val="Heading1"/>
      </w:pPr>
      <w:r>
        <w:t>3. Library Inventory</w:t>
      </w:r>
    </w:p>
    <w:p>
      <w:r>
        <w:rPr>
          <w:b w:val="0"/>
          <w:i w:val="0"/>
        </w:rPr>
        <w:t>The libraries below are those named in the project brief, plus recommended supporting libraries marked “Recommended addition”. Versions are To Be Confirmed against the source code’s package.json files.</w:t>
      </w:r>
    </w:p>
    <w:p>
      <w:pPr>
        <w:keepNext/>
        <w:spacing w:after="60"/>
      </w:pPr>
      <w:r>
        <w:rPr>
          <w:b/>
          <w:i/>
          <w:color w:val="404040"/>
          <w:sz w:val="20"/>
        </w:rPr>
        <w:t>Table 3: Library inventory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57"/>
        <w:gridCol w:w="2257"/>
        <w:gridCol w:w="2257"/>
        <w:gridCol w:w="2257"/>
      </w:tblGrid>
      <w:tr>
        <w:trPr>
          <w:tblHeader w:val="true"/>
        </w:trPr>
        <w:tc>
          <w:tcPr>
            <w:tcW w:type="dxa" w:w="1195"/>
            <w:shd w:val="clear" w:color="auto" w:fill="1F3864"/>
          </w:tcPr>
          <w:p>
            <w:pPr>
              <w:spacing w:after="20"/>
            </w:pPr>
            <w:r>
              <w:rPr>
                <w:b/>
                <w:color w:val="FFFFFF"/>
                <w:sz w:val="18"/>
              </w:rPr>
              <w:t>Layer</w:t>
            </w:r>
          </w:p>
        </w:tc>
        <w:tc>
          <w:tcPr>
            <w:tcW w:type="dxa" w:w="3054"/>
            <w:shd w:val="clear" w:color="auto" w:fill="1F3864"/>
          </w:tcPr>
          <w:p>
            <w:pPr>
              <w:spacing w:after="20"/>
            </w:pPr>
            <w:r>
              <w:rPr>
                <w:b/>
                <w:color w:val="FFFFFF"/>
                <w:sz w:val="18"/>
              </w:rPr>
              <w:t>Package</w:t>
            </w:r>
          </w:p>
        </w:tc>
        <w:tc>
          <w:tcPr>
            <w:tcW w:type="dxa" w:w="3319"/>
            <w:shd w:val="clear" w:color="auto" w:fill="1F3864"/>
          </w:tcPr>
          <w:p>
            <w:pPr>
              <w:spacing w:after="20"/>
            </w:pPr>
            <w:r>
              <w:rPr>
                <w:b/>
                <w:color w:val="FFFFFF"/>
                <w:sz w:val="18"/>
              </w:rPr>
              <w:t>Purpose</w:t>
            </w:r>
          </w:p>
        </w:tc>
        <w:tc>
          <w:tcPr>
            <w:tcW w:type="dxa" w:w="1461"/>
            <w:shd w:val="clear" w:color="auto" w:fill="1F3864"/>
          </w:tcPr>
          <w:p>
            <w:pPr>
              <w:spacing w:after="20"/>
            </w:pPr>
            <w:r>
              <w:rPr>
                <w:b/>
                <w:color w:val="FFFFFF"/>
                <w:sz w:val="18"/>
              </w:rPr>
              <w:t>Basis</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express</w:t>
            </w:r>
          </w:p>
        </w:tc>
        <w:tc>
          <w:tcPr>
            <w:tcW w:type="dxa" w:w="3319"/>
          </w:tcPr>
          <w:p>
            <w:pPr>
              <w:spacing w:after="20"/>
            </w:pPr>
            <w:r>
              <w:rPr>
                <w:b w:val="0"/>
                <w:i w:val="0"/>
                <w:sz w:val="18"/>
              </w:rPr>
              <w:t>HTTP server and routing</w:t>
            </w:r>
          </w:p>
        </w:tc>
        <w:tc>
          <w:tcPr>
            <w:tcW w:type="dxa" w:w="1461"/>
          </w:tcPr>
          <w:p>
            <w:pPr>
              <w:spacing w:after="20"/>
            </w:pPr>
            <w:r>
              <w:rPr>
                <w:b w:val="0"/>
                <w:i w:val="0"/>
                <w:sz w:val="18"/>
              </w:rPr>
              <w:t>Stated stack</w:t>
            </w:r>
          </w:p>
        </w:tc>
      </w:tr>
      <w:tr>
        <w:trPr>
          <w:cantSplit w:val="true"/>
        </w:trPr>
        <w:tc>
          <w:tcPr>
            <w:tcW w:type="dxa" w:w="1195"/>
            <w:shd w:val="clear" w:color="auto" w:fill="F2F6FB"/>
          </w:tcPr>
          <w:p>
            <w:pPr>
              <w:spacing w:after="20"/>
            </w:pPr>
            <w:r>
              <w:rPr>
                <w:b w:val="0"/>
                <w:i w:val="0"/>
                <w:sz w:val="18"/>
              </w:rPr>
              <w:t>Backend</w:t>
            </w:r>
          </w:p>
        </w:tc>
        <w:tc>
          <w:tcPr>
            <w:tcW w:type="dxa" w:w="3054"/>
            <w:shd w:val="clear" w:color="auto" w:fill="F2F6FB"/>
          </w:tcPr>
          <w:p>
            <w:pPr>
              <w:spacing w:after="20"/>
            </w:pPr>
            <w:r>
              <w:rPr>
                <w:b w:val="0"/>
                <w:i w:val="0"/>
                <w:sz w:val="18"/>
              </w:rPr>
              <w:t>mongoose</w:t>
            </w:r>
          </w:p>
        </w:tc>
        <w:tc>
          <w:tcPr>
            <w:tcW w:type="dxa" w:w="3319"/>
            <w:shd w:val="clear" w:color="auto" w:fill="F2F6FB"/>
          </w:tcPr>
          <w:p>
            <w:pPr>
              <w:spacing w:after="20"/>
            </w:pPr>
            <w:r>
              <w:rPr>
                <w:b w:val="0"/>
                <w:i w:val="0"/>
                <w:sz w:val="18"/>
              </w:rPr>
              <w:t>MongoDB schemas, validation and queries</w:t>
            </w:r>
          </w:p>
        </w:tc>
        <w:tc>
          <w:tcPr>
            <w:tcW w:type="dxa" w:w="1461"/>
            <w:shd w:val="clear" w:color="auto" w:fill="F2F6FB"/>
          </w:tcPr>
          <w:p>
            <w:pPr>
              <w:spacing w:after="20"/>
            </w:pPr>
            <w:r>
              <w:rPr>
                <w:b w:val="0"/>
                <w:i w:val="0"/>
                <w:sz w:val="18"/>
              </w:rPr>
              <w:t>Stated stack</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jsonwebtoken</w:t>
            </w:r>
          </w:p>
        </w:tc>
        <w:tc>
          <w:tcPr>
            <w:tcW w:type="dxa" w:w="3319"/>
          </w:tcPr>
          <w:p>
            <w:pPr>
              <w:spacing w:after="20"/>
            </w:pPr>
            <w:r>
              <w:rPr>
                <w:b w:val="0"/>
                <w:i w:val="0"/>
                <w:sz w:val="18"/>
              </w:rPr>
              <w:t>Issue and verify JWTs</w:t>
            </w:r>
          </w:p>
        </w:tc>
        <w:tc>
          <w:tcPr>
            <w:tcW w:type="dxa" w:w="1461"/>
          </w:tcPr>
          <w:p>
            <w:pPr>
              <w:spacing w:after="20"/>
            </w:pPr>
            <w:r>
              <w:rPr>
                <w:b w:val="0"/>
                <w:i w:val="0"/>
                <w:sz w:val="18"/>
              </w:rPr>
              <w:t>Stated stack</w:t>
            </w:r>
          </w:p>
        </w:tc>
      </w:tr>
      <w:tr>
        <w:trPr>
          <w:cantSplit w:val="true"/>
        </w:trPr>
        <w:tc>
          <w:tcPr>
            <w:tcW w:type="dxa" w:w="1195"/>
            <w:shd w:val="clear" w:color="auto" w:fill="F2F6FB"/>
          </w:tcPr>
          <w:p>
            <w:pPr>
              <w:spacing w:after="20"/>
            </w:pPr>
            <w:r>
              <w:rPr>
                <w:b w:val="0"/>
                <w:i w:val="0"/>
                <w:sz w:val="18"/>
              </w:rPr>
              <w:t>Backend</w:t>
            </w:r>
          </w:p>
        </w:tc>
        <w:tc>
          <w:tcPr>
            <w:tcW w:type="dxa" w:w="3054"/>
            <w:shd w:val="clear" w:color="auto" w:fill="F2F6FB"/>
          </w:tcPr>
          <w:p>
            <w:pPr>
              <w:spacing w:after="20"/>
            </w:pPr>
            <w:r>
              <w:rPr>
                <w:b w:val="0"/>
                <w:i w:val="0"/>
                <w:sz w:val="18"/>
              </w:rPr>
              <w:t>bcryptjs</w:t>
            </w:r>
          </w:p>
        </w:tc>
        <w:tc>
          <w:tcPr>
            <w:tcW w:type="dxa" w:w="3319"/>
            <w:shd w:val="clear" w:color="auto" w:fill="F2F6FB"/>
          </w:tcPr>
          <w:p>
            <w:pPr>
              <w:spacing w:after="20"/>
            </w:pPr>
            <w:r>
              <w:rPr>
                <w:b w:val="0"/>
                <w:i w:val="0"/>
                <w:sz w:val="18"/>
              </w:rPr>
              <w:t>Password hashing</w:t>
            </w:r>
          </w:p>
        </w:tc>
        <w:tc>
          <w:tcPr>
            <w:tcW w:type="dxa" w:w="1461"/>
            <w:shd w:val="clear" w:color="auto" w:fill="F2F6FB"/>
          </w:tcPr>
          <w:p>
            <w:pPr>
              <w:spacing w:after="20"/>
            </w:pPr>
            <w:r>
              <w:rPr>
                <w:b w:val="0"/>
                <w:i w:val="0"/>
                <w:sz w:val="18"/>
              </w:rPr>
              <w:t>Stated stack</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cors</w:t>
            </w:r>
          </w:p>
        </w:tc>
        <w:tc>
          <w:tcPr>
            <w:tcW w:type="dxa" w:w="3319"/>
          </w:tcPr>
          <w:p>
            <w:pPr>
              <w:spacing w:after="20"/>
            </w:pPr>
            <w:r>
              <w:rPr>
                <w:b w:val="0"/>
                <w:i w:val="0"/>
                <w:sz w:val="18"/>
              </w:rPr>
              <w:t>Cross-origin policy for the client URL</w:t>
            </w:r>
          </w:p>
        </w:tc>
        <w:tc>
          <w:tcPr>
            <w:tcW w:type="dxa" w:w="1461"/>
          </w:tcPr>
          <w:p>
            <w:pPr>
              <w:spacing w:after="20"/>
            </w:pPr>
            <w:r>
              <w:rPr>
                <w:b w:val="0"/>
                <w:i w:val="0"/>
                <w:sz w:val="18"/>
              </w:rPr>
              <w:t>Stated stack</w:t>
            </w:r>
          </w:p>
        </w:tc>
      </w:tr>
      <w:tr>
        <w:trPr>
          <w:cantSplit w:val="true"/>
        </w:trPr>
        <w:tc>
          <w:tcPr>
            <w:tcW w:type="dxa" w:w="1195"/>
            <w:shd w:val="clear" w:color="auto" w:fill="F2F6FB"/>
          </w:tcPr>
          <w:p>
            <w:pPr>
              <w:spacing w:after="20"/>
            </w:pPr>
            <w:r>
              <w:rPr>
                <w:b w:val="0"/>
                <w:i w:val="0"/>
                <w:sz w:val="18"/>
              </w:rPr>
              <w:t>Backend</w:t>
            </w:r>
          </w:p>
        </w:tc>
        <w:tc>
          <w:tcPr>
            <w:tcW w:type="dxa" w:w="3054"/>
            <w:shd w:val="clear" w:color="auto" w:fill="F2F6FB"/>
          </w:tcPr>
          <w:p>
            <w:pPr>
              <w:spacing w:after="20"/>
            </w:pPr>
            <w:r>
              <w:rPr>
                <w:b w:val="0"/>
                <w:i w:val="0"/>
                <w:sz w:val="18"/>
              </w:rPr>
              <w:t>dotenv</w:t>
            </w:r>
          </w:p>
        </w:tc>
        <w:tc>
          <w:tcPr>
            <w:tcW w:type="dxa" w:w="3319"/>
            <w:shd w:val="clear" w:color="auto" w:fill="F2F6FB"/>
          </w:tcPr>
          <w:p>
            <w:pPr>
              <w:spacing w:after="20"/>
            </w:pPr>
            <w:r>
              <w:rPr>
                <w:b w:val="0"/>
                <w:i w:val="0"/>
                <w:sz w:val="18"/>
              </w:rPr>
              <w:t>Load environment variables</w:t>
            </w:r>
          </w:p>
        </w:tc>
        <w:tc>
          <w:tcPr>
            <w:tcW w:type="dxa" w:w="1461"/>
            <w:shd w:val="clear" w:color="auto" w:fill="F2F6FB"/>
          </w:tcPr>
          <w:p>
            <w:pPr>
              <w:spacing w:after="20"/>
            </w:pPr>
            <w:r>
              <w:rPr>
                <w:b w:val="0"/>
                <w:i w:val="0"/>
                <w:sz w:val="18"/>
              </w:rPr>
              <w:t>Stated stack</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multer</w:t>
            </w:r>
          </w:p>
        </w:tc>
        <w:tc>
          <w:tcPr>
            <w:tcW w:type="dxa" w:w="3319"/>
          </w:tcPr>
          <w:p>
            <w:pPr>
              <w:spacing w:after="20"/>
            </w:pPr>
            <w:r>
              <w:rPr>
                <w:b w:val="0"/>
                <w:i w:val="0"/>
                <w:sz w:val="18"/>
              </w:rPr>
              <w:t>Multipart uploads (room images)</w:t>
            </w:r>
          </w:p>
        </w:tc>
        <w:tc>
          <w:tcPr>
            <w:tcW w:type="dxa" w:w="1461"/>
          </w:tcPr>
          <w:p>
            <w:pPr>
              <w:spacing w:after="20"/>
            </w:pPr>
            <w:r>
              <w:rPr>
                <w:b w:val="0"/>
                <w:i w:val="0"/>
                <w:sz w:val="18"/>
              </w:rPr>
              <w:t>Stated stack</w:t>
            </w:r>
          </w:p>
        </w:tc>
      </w:tr>
      <w:tr>
        <w:trPr>
          <w:cantSplit w:val="true"/>
        </w:trPr>
        <w:tc>
          <w:tcPr>
            <w:tcW w:type="dxa" w:w="1195"/>
            <w:shd w:val="clear" w:color="auto" w:fill="F2F6FB"/>
          </w:tcPr>
          <w:p>
            <w:pPr>
              <w:spacing w:after="20"/>
            </w:pPr>
            <w:r>
              <w:rPr>
                <w:b w:val="0"/>
                <w:i w:val="0"/>
                <w:sz w:val="18"/>
              </w:rPr>
              <w:t>Backend</w:t>
            </w:r>
          </w:p>
        </w:tc>
        <w:tc>
          <w:tcPr>
            <w:tcW w:type="dxa" w:w="3054"/>
            <w:shd w:val="clear" w:color="auto" w:fill="F2F6FB"/>
          </w:tcPr>
          <w:p>
            <w:pPr>
              <w:spacing w:after="20"/>
            </w:pPr>
            <w:r>
              <w:rPr>
                <w:b w:val="0"/>
                <w:i w:val="0"/>
                <w:sz w:val="18"/>
              </w:rPr>
              <w:t>nodemailer</w:t>
            </w:r>
          </w:p>
        </w:tc>
        <w:tc>
          <w:tcPr>
            <w:tcW w:type="dxa" w:w="3319"/>
            <w:shd w:val="clear" w:color="auto" w:fill="F2F6FB"/>
          </w:tcPr>
          <w:p>
            <w:pPr>
              <w:spacing w:after="20"/>
            </w:pPr>
            <w:r>
              <w:rPr>
                <w:b w:val="0"/>
                <w:i w:val="0"/>
                <w:sz w:val="18"/>
              </w:rPr>
              <w:t>Send emails</w:t>
            </w:r>
          </w:p>
        </w:tc>
        <w:tc>
          <w:tcPr>
            <w:tcW w:type="dxa" w:w="1461"/>
            <w:shd w:val="clear" w:color="auto" w:fill="F2F6FB"/>
          </w:tcPr>
          <w:p>
            <w:pPr>
              <w:spacing w:after="20"/>
            </w:pPr>
            <w:r>
              <w:rPr>
                <w:b w:val="0"/>
                <w:i w:val="0"/>
                <w:sz w:val="18"/>
              </w:rPr>
              <w:t>Stated stack</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stripe or razorpay</w:t>
            </w:r>
          </w:p>
        </w:tc>
        <w:tc>
          <w:tcPr>
            <w:tcW w:type="dxa" w:w="3319"/>
          </w:tcPr>
          <w:p>
            <w:pPr>
              <w:spacing w:after="20"/>
            </w:pPr>
            <w:r>
              <w:rPr>
                <w:b w:val="0"/>
                <w:i w:val="0"/>
                <w:sz w:val="18"/>
              </w:rPr>
              <w:t>Payment gateway SDK</w:t>
            </w:r>
          </w:p>
        </w:tc>
        <w:tc>
          <w:tcPr>
            <w:tcW w:type="dxa" w:w="1461"/>
          </w:tcPr>
          <w:p>
            <w:pPr>
              <w:spacing w:after="20"/>
            </w:pPr>
            <w:r>
              <w:rPr>
                <w:b w:val="0"/>
                <w:i w:val="0"/>
                <w:sz w:val="18"/>
              </w:rPr>
              <w:t>Stated stack (choice TBC)</w:t>
            </w:r>
          </w:p>
        </w:tc>
      </w:tr>
      <w:tr>
        <w:trPr>
          <w:cantSplit w:val="true"/>
        </w:trPr>
        <w:tc>
          <w:tcPr>
            <w:tcW w:type="dxa" w:w="1195"/>
            <w:shd w:val="clear" w:color="auto" w:fill="F2F6FB"/>
          </w:tcPr>
          <w:p>
            <w:pPr>
              <w:spacing w:after="20"/>
            </w:pPr>
            <w:r>
              <w:rPr>
                <w:b w:val="0"/>
                <w:i w:val="0"/>
                <w:sz w:val="18"/>
              </w:rPr>
              <w:t>Backend</w:t>
            </w:r>
          </w:p>
        </w:tc>
        <w:tc>
          <w:tcPr>
            <w:tcW w:type="dxa" w:w="3054"/>
            <w:shd w:val="clear" w:color="auto" w:fill="F2F6FB"/>
          </w:tcPr>
          <w:p>
            <w:pPr>
              <w:spacing w:after="20"/>
            </w:pPr>
            <w:r>
              <w:rPr>
                <w:b w:val="0"/>
                <w:i w:val="0"/>
                <w:sz w:val="18"/>
              </w:rPr>
              <w:t>nodemon</w:t>
            </w:r>
          </w:p>
        </w:tc>
        <w:tc>
          <w:tcPr>
            <w:tcW w:type="dxa" w:w="3319"/>
            <w:shd w:val="clear" w:color="auto" w:fill="F2F6FB"/>
          </w:tcPr>
          <w:p>
            <w:pPr>
              <w:spacing w:after="20"/>
            </w:pPr>
            <w:r>
              <w:rPr>
                <w:b w:val="0"/>
                <w:i w:val="0"/>
                <w:sz w:val="18"/>
              </w:rPr>
              <w:t>Auto-restart in development</w:t>
            </w:r>
          </w:p>
        </w:tc>
        <w:tc>
          <w:tcPr>
            <w:tcW w:type="dxa" w:w="1461"/>
            <w:shd w:val="clear" w:color="auto" w:fill="F2F6FB"/>
          </w:tcPr>
          <w:p>
            <w:pPr>
              <w:spacing w:after="20"/>
            </w:pPr>
            <w:r>
              <w:rPr>
                <w:b w:val="0"/>
                <w:i w:val="0"/>
                <w:sz w:val="18"/>
              </w:rPr>
              <w:t>Recommended addition</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helmet, express-rate-limit</w:t>
            </w:r>
          </w:p>
        </w:tc>
        <w:tc>
          <w:tcPr>
            <w:tcW w:type="dxa" w:w="3319"/>
          </w:tcPr>
          <w:p>
            <w:pPr>
              <w:spacing w:after="20"/>
            </w:pPr>
            <w:r>
              <w:rPr>
                <w:b w:val="0"/>
                <w:i w:val="0"/>
                <w:sz w:val="18"/>
              </w:rPr>
              <w:t>Secure headers and brute-force throttling</w:t>
            </w:r>
          </w:p>
        </w:tc>
        <w:tc>
          <w:tcPr>
            <w:tcW w:type="dxa" w:w="1461"/>
          </w:tcPr>
          <w:p>
            <w:pPr>
              <w:spacing w:after="20"/>
            </w:pPr>
            <w:r>
              <w:rPr>
                <w:b w:val="0"/>
                <w:i w:val="0"/>
                <w:sz w:val="18"/>
              </w:rPr>
              <w:t>Recommended addition</w:t>
            </w:r>
          </w:p>
        </w:tc>
      </w:tr>
      <w:tr>
        <w:trPr>
          <w:cantSplit w:val="true"/>
        </w:trPr>
        <w:tc>
          <w:tcPr>
            <w:tcW w:type="dxa" w:w="1195"/>
            <w:shd w:val="clear" w:color="auto" w:fill="F2F6FB"/>
          </w:tcPr>
          <w:p>
            <w:pPr>
              <w:spacing w:after="20"/>
            </w:pPr>
            <w:r>
              <w:rPr>
                <w:b w:val="0"/>
                <w:i w:val="0"/>
                <w:sz w:val="18"/>
              </w:rPr>
              <w:t>Backend</w:t>
            </w:r>
          </w:p>
        </w:tc>
        <w:tc>
          <w:tcPr>
            <w:tcW w:type="dxa" w:w="3054"/>
            <w:shd w:val="clear" w:color="auto" w:fill="F2F6FB"/>
          </w:tcPr>
          <w:p>
            <w:pPr>
              <w:spacing w:after="20"/>
            </w:pPr>
            <w:r>
              <w:rPr>
                <w:b w:val="0"/>
                <w:i w:val="0"/>
                <w:sz w:val="18"/>
              </w:rPr>
              <w:t>express-validator or Joi</w:t>
            </w:r>
          </w:p>
        </w:tc>
        <w:tc>
          <w:tcPr>
            <w:tcW w:type="dxa" w:w="3319"/>
            <w:shd w:val="clear" w:color="auto" w:fill="F2F6FB"/>
          </w:tcPr>
          <w:p>
            <w:pPr>
              <w:spacing w:after="20"/>
            </w:pPr>
            <w:r>
              <w:rPr>
                <w:b w:val="0"/>
                <w:i w:val="0"/>
                <w:sz w:val="18"/>
              </w:rPr>
              <w:t>Request validation</w:t>
            </w:r>
          </w:p>
        </w:tc>
        <w:tc>
          <w:tcPr>
            <w:tcW w:type="dxa" w:w="1461"/>
            <w:shd w:val="clear" w:color="auto" w:fill="F2F6FB"/>
          </w:tcPr>
          <w:p>
            <w:pPr>
              <w:spacing w:after="20"/>
            </w:pPr>
            <w:r>
              <w:rPr>
                <w:b w:val="0"/>
                <w:i w:val="0"/>
                <w:sz w:val="18"/>
              </w:rPr>
              <w:t>Recommended addition (TBC)</w:t>
            </w:r>
          </w:p>
        </w:tc>
      </w:tr>
      <w:tr>
        <w:trPr>
          <w:cantSplit w:val="true"/>
        </w:trPr>
        <w:tc>
          <w:tcPr>
            <w:tcW w:type="dxa" w:w="1195"/>
          </w:tcPr>
          <w:p>
            <w:pPr>
              <w:spacing w:after="20"/>
            </w:pPr>
            <w:r>
              <w:rPr>
                <w:b w:val="0"/>
                <w:i w:val="0"/>
                <w:sz w:val="18"/>
              </w:rPr>
              <w:t>Backend</w:t>
            </w:r>
          </w:p>
        </w:tc>
        <w:tc>
          <w:tcPr>
            <w:tcW w:type="dxa" w:w="3054"/>
          </w:tcPr>
          <w:p>
            <w:pPr>
              <w:spacing w:after="20"/>
            </w:pPr>
            <w:r>
              <w:rPr>
                <w:b w:val="0"/>
                <w:i w:val="0"/>
                <w:sz w:val="18"/>
              </w:rPr>
              <w:t>morgan</w:t>
            </w:r>
          </w:p>
        </w:tc>
        <w:tc>
          <w:tcPr>
            <w:tcW w:type="dxa" w:w="3319"/>
          </w:tcPr>
          <w:p>
            <w:pPr>
              <w:spacing w:after="20"/>
            </w:pPr>
            <w:r>
              <w:rPr>
                <w:b w:val="0"/>
                <w:i w:val="0"/>
                <w:sz w:val="18"/>
              </w:rPr>
              <w:t>HTTP request logging</w:t>
            </w:r>
          </w:p>
        </w:tc>
        <w:tc>
          <w:tcPr>
            <w:tcW w:type="dxa" w:w="1461"/>
          </w:tcPr>
          <w:p>
            <w:pPr>
              <w:spacing w:after="20"/>
            </w:pPr>
            <w:r>
              <w:rPr>
                <w:b w:val="0"/>
                <w:i w:val="0"/>
                <w:sz w:val="18"/>
              </w:rPr>
              <w:t>Recommended addition</w:t>
            </w:r>
          </w:p>
        </w:tc>
      </w:tr>
      <w:tr>
        <w:trPr>
          <w:cantSplit w:val="true"/>
        </w:trPr>
        <w:tc>
          <w:tcPr>
            <w:tcW w:type="dxa" w:w="1195"/>
            <w:shd w:val="clear" w:color="auto" w:fill="F2F6FB"/>
          </w:tcPr>
          <w:p>
            <w:pPr>
              <w:spacing w:after="20"/>
            </w:pPr>
            <w:r>
              <w:rPr>
                <w:b w:val="0"/>
                <w:i w:val="0"/>
                <w:sz w:val="18"/>
              </w:rPr>
              <w:t>Frontend</w:t>
            </w:r>
          </w:p>
        </w:tc>
        <w:tc>
          <w:tcPr>
            <w:tcW w:type="dxa" w:w="3054"/>
            <w:shd w:val="clear" w:color="auto" w:fill="F2F6FB"/>
          </w:tcPr>
          <w:p>
            <w:pPr>
              <w:spacing w:after="20"/>
            </w:pPr>
            <w:r>
              <w:rPr>
                <w:b w:val="0"/>
                <w:i w:val="0"/>
                <w:sz w:val="18"/>
              </w:rPr>
              <w:t>react, react-dom, react-router-dom</w:t>
            </w:r>
          </w:p>
        </w:tc>
        <w:tc>
          <w:tcPr>
            <w:tcW w:type="dxa" w:w="3319"/>
            <w:shd w:val="clear" w:color="auto" w:fill="F2F6FB"/>
          </w:tcPr>
          <w:p>
            <w:pPr>
              <w:spacing w:after="20"/>
            </w:pPr>
            <w:r>
              <w:rPr>
                <w:b w:val="0"/>
                <w:i w:val="0"/>
                <w:sz w:val="18"/>
              </w:rPr>
              <w:t>UI and client-side routing</w:t>
            </w:r>
          </w:p>
        </w:tc>
        <w:tc>
          <w:tcPr>
            <w:tcW w:type="dxa" w:w="1461"/>
            <w:shd w:val="clear" w:color="auto" w:fill="F2F6FB"/>
          </w:tcPr>
          <w:p>
            <w:pPr>
              <w:spacing w:after="20"/>
            </w:pPr>
            <w:r>
              <w:rPr>
                <w:b w:val="0"/>
                <w:i w:val="0"/>
                <w:sz w:val="18"/>
              </w:rPr>
              <w:t>Stated stack</w:t>
            </w:r>
          </w:p>
        </w:tc>
      </w:tr>
      <w:tr>
        <w:trPr>
          <w:cantSplit w:val="true"/>
        </w:trPr>
        <w:tc>
          <w:tcPr>
            <w:tcW w:type="dxa" w:w="1195"/>
          </w:tcPr>
          <w:p>
            <w:pPr>
              <w:spacing w:after="20"/>
            </w:pPr>
            <w:r>
              <w:rPr>
                <w:b w:val="0"/>
                <w:i w:val="0"/>
                <w:sz w:val="18"/>
              </w:rPr>
              <w:t>Frontend</w:t>
            </w:r>
          </w:p>
        </w:tc>
        <w:tc>
          <w:tcPr>
            <w:tcW w:type="dxa" w:w="3054"/>
          </w:tcPr>
          <w:p>
            <w:pPr>
              <w:spacing w:after="20"/>
            </w:pPr>
            <w:r>
              <w:rPr>
                <w:b w:val="0"/>
                <w:i w:val="0"/>
                <w:sz w:val="18"/>
              </w:rPr>
              <w:t>axios</w:t>
            </w:r>
          </w:p>
        </w:tc>
        <w:tc>
          <w:tcPr>
            <w:tcW w:type="dxa" w:w="3319"/>
          </w:tcPr>
          <w:p>
            <w:pPr>
              <w:spacing w:after="20"/>
            </w:pPr>
            <w:r>
              <w:rPr>
                <w:b w:val="0"/>
                <w:i w:val="0"/>
                <w:sz w:val="18"/>
              </w:rPr>
              <w:t>HTTP client with interceptors</w:t>
            </w:r>
          </w:p>
        </w:tc>
        <w:tc>
          <w:tcPr>
            <w:tcW w:type="dxa" w:w="1461"/>
          </w:tcPr>
          <w:p>
            <w:pPr>
              <w:spacing w:after="20"/>
            </w:pPr>
            <w:r>
              <w:rPr>
                <w:b w:val="0"/>
                <w:i w:val="0"/>
                <w:sz w:val="18"/>
              </w:rPr>
              <w:t>Stated stack</w:t>
            </w:r>
          </w:p>
        </w:tc>
      </w:tr>
      <w:tr>
        <w:trPr>
          <w:cantSplit w:val="true"/>
        </w:trPr>
        <w:tc>
          <w:tcPr>
            <w:tcW w:type="dxa" w:w="1195"/>
            <w:shd w:val="clear" w:color="auto" w:fill="F2F6FB"/>
          </w:tcPr>
          <w:p>
            <w:pPr>
              <w:spacing w:after="20"/>
            </w:pPr>
            <w:r>
              <w:rPr>
                <w:b w:val="0"/>
                <w:i w:val="0"/>
                <w:sz w:val="18"/>
              </w:rPr>
              <w:t>Frontend</w:t>
            </w:r>
          </w:p>
        </w:tc>
        <w:tc>
          <w:tcPr>
            <w:tcW w:type="dxa" w:w="3054"/>
            <w:shd w:val="clear" w:color="auto" w:fill="F2F6FB"/>
          </w:tcPr>
          <w:p>
            <w:pPr>
              <w:spacing w:after="20"/>
            </w:pPr>
            <w:r>
              <w:rPr>
                <w:b w:val="0"/>
                <w:i w:val="0"/>
                <w:sz w:val="18"/>
              </w:rPr>
              <w:t>bootstrap, @mui/material</w:t>
            </w:r>
          </w:p>
        </w:tc>
        <w:tc>
          <w:tcPr>
            <w:tcW w:type="dxa" w:w="3319"/>
            <w:shd w:val="clear" w:color="auto" w:fill="F2F6FB"/>
          </w:tcPr>
          <w:p>
            <w:pPr>
              <w:spacing w:after="20"/>
            </w:pPr>
            <w:r>
              <w:rPr>
                <w:b w:val="0"/>
                <w:i w:val="0"/>
                <w:sz w:val="18"/>
              </w:rPr>
              <w:t>Layout and components</w:t>
            </w:r>
          </w:p>
        </w:tc>
        <w:tc>
          <w:tcPr>
            <w:tcW w:type="dxa" w:w="1461"/>
            <w:shd w:val="clear" w:color="auto" w:fill="F2F6FB"/>
          </w:tcPr>
          <w:p>
            <w:pPr>
              <w:spacing w:after="20"/>
            </w:pPr>
            <w:r>
              <w:rPr>
                <w:b w:val="0"/>
                <w:i w:val="0"/>
                <w:sz w:val="18"/>
              </w:rPr>
              <w:t>Stated stack</w:t>
            </w:r>
          </w:p>
        </w:tc>
      </w:tr>
      <w:tr>
        <w:trPr>
          <w:cantSplit w:val="true"/>
        </w:trPr>
        <w:tc>
          <w:tcPr>
            <w:tcW w:type="dxa" w:w="1195"/>
          </w:tcPr>
          <w:p>
            <w:pPr>
              <w:spacing w:after="20"/>
            </w:pPr>
            <w:r>
              <w:rPr>
                <w:b w:val="0"/>
                <w:i w:val="0"/>
                <w:sz w:val="18"/>
              </w:rPr>
              <w:t>Frontend</w:t>
            </w:r>
          </w:p>
        </w:tc>
        <w:tc>
          <w:tcPr>
            <w:tcW w:type="dxa" w:w="3054"/>
          </w:tcPr>
          <w:p>
            <w:pPr>
              <w:spacing w:after="20"/>
            </w:pPr>
            <w:r>
              <w:rPr>
                <w:b w:val="0"/>
                <w:i w:val="0"/>
                <w:sz w:val="18"/>
              </w:rPr>
              <w:t>react-toastify</w:t>
            </w:r>
          </w:p>
        </w:tc>
        <w:tc>
          <w:tcPr>
            <w:tcW w:type="dxa" w:w="3319"/>
          </w:tcPr>
          <w:p>
            <w:pPr>
              <w:spacing w:after="20"/>
            </w:pPr>
            <w:r>
              <w:rPr>
                <w:b w:val="0"/>
                <w:i w:val="0"/>
                <w:sz w:val="18"/>
              </w:rPr>
              <w:t>Notifications</w:t>
            </w:r>
          </w:p>
        </w:tc>
        <w:tc>
          <w:tcPr>
            <w:tcW w:type="dxa" w:w="1461"/>
          </w:tcPr>
          <w:p>
            <w:pPr>
              <w:spacing w:after="20"/>
            </w:pPr>
            <w:r>
              <w:rPr>
                <w:b w:val="0"/>
                <w:i w:val="0"/>
                <w:sz w:val="18"/>
              </w:rPr>
              <w:t>Stated stack</w:t>
            </w:r>
          </w:p>
        </w:tc>
      </w:tr>
      <w:tr>
        <w:trPr>
          <w:cantSplit w:val="true"/>
        </w:trPr>
        <w:tc>
          <w:tcPr>
            <w:tcW w:type="dxa" w:w="1195"/>
            <w:shd w:val="clear" w:color="auto" w:fill="F2F6FB"/>
          </w:tcPr>
          <w:p>
            <w:pPr>
              <w:spacing w:after="20"/>
            </w:pPr>
            <w:r>
              <w:rPr>
                <w:b w:val="0"/>
                <w:i w:val="0"/>
                <w:sz w:val="18"/>
              </w:rPr>
              <w:t>Frontend</w:t>
            </w:r>
          </w:p>
        </w:tc>
        <w:tc>
          <w:tcPr>
            <w:tcW w:type="dxa" w:w="3054"/>
            <w:shd w:val="clear" w:color="auto" w:fill="F2F6FB"/>
          </w:tcPr>
          <w:p>
            <w:pPr>
              <w:spacing w:after="20"/>
            </w:pPr>
            <w:r>
              <w:rPr>
                <w:b w:val="0"/>
                <w:i w:val="0"/>
                <w:sz w:val="18"/>
              </w:rPr>
              <w:t>chart.js (react-chartjs-2) or recharts</w:t>
            </w:r>
          </w:p>
        </w:tc>
        <w:tc>
          <w:tcPr>
            <w:tcW w:type="dxa" w:w="3319"/>
            <w:shd w:val="clear" w:color="auto" w:fill="F2F6FB"/>
          </w:tcPr>
          <w:p>
            <w:pPr>
              <w:spacing w:after="20"/>
            </w:pPr>
            <w:r>
              <w:rPr>
                <w:b w:val="0"/>
                <w:i w:val="0"/>
                <w:sz w:val="18"/>
              </w:rPr>
              <w:t>Dashboards and reports</w:t>
            </w:r>
          </w:p>
        </w:tc>
        <w:tc>
          <w:tcPr>
            <w:tcW w:type="dxa" w:w="1461"/>
            <w:shd w:val="clear" w:color="auto" w:fill="F2F6FB"/>
          </w:tcPr>
          <w:p>
            <w:pPr>
              <w:spacing w:after="20"/>
            </w:pPr>
            <w:r>
              <w:rPr>
                <w:b w:val="0"/>
                <w:i w:val="0"/>
                <w:sz w:val="18"/>
              </w:rPr>
              <w:t>Stated stack (choice TBC)</w:t>
            </w:r>
          </w:p>
        </w:tc>
      </w:tr>
    </w:tbl>
    <w:p>
      <w:pPr>
        <w:spacing w:after="40"/>
      </w:pPr>
    </w:p>
    <w:p>
      <w:pPr>
        <w:pStyle w:val="Heading1"/>
      </w:pPr>
      <w:r>
        <w:t>4. Architectural Decisions Summary</w:t>
      </w:r>
    </w:p>
    <w:p>
      <w:pPr>
        <w:pStyle w:val="ListBullet"/>
      </w:pPr>
      <w:r>
        <w:rPr>
          <w:b/>
          <w:i w:val="0"/>
        </w:rPr>
        <w:t>Stateless JWT authentication</w:t>
      </w:r>
      <w:r>
        <w:rPr>
          <w:b w:val="0"/>
          <w:i w:val="0"/>
        </w:rPr>
        <w:t xml:space="preserve"> keeps the API horizontally scalable; role claims are verified on every request.</w:t>
      </w:r>
    </w:p>
    <w:p>
      <w:pPr>
        <w:pStyle w:val="ListBullet"/>
      </w:pPr>
      <w:r>
        <w:rPr>
          <w:b/>
          <w:i w:val="0"/>
        </w:rPr>
        <w:t>MongoDB with Mongoose</w:t>
      </w:r>
      <w:r>
        <w:rPr>
          <w:b w:val="0"/>
          <w:i w:val="0"/>
        </w:rPr>
        <w:t xml:space="preserve"> suits flexible hotel, room and booking documents while schemas enforce validation.</w:t>
      </w:r>
    </w:p>
    <w:p>
      <w:pPr>
        <w:pStyle w:val="ListBullet"/>
      </w:pPr>
      <w:r>
        <w:rPr>
          <w:b/>
          <w:i w:val="0"/>
        </w:rPr>
        <w:t>Server-side payment verification</w:t>
      </w:r>
      <w:r>
        <w:rPr>
          <w:b w:val="0"/>
          <w:i w:val="0"/>
        </w:rPr>
        <w:t xml:space="preserve"> (signature/webhook) ensures a booking is confirmed only after genuine payment.</w:t>
      </w:r>
    </w:p>
    <w:p>
      <w:pPr>
        <w:pStyle w:val="ListBullet"/>
      </w:pPr>
      <w:r>
        <w:rPr>
          <w:b/>
          <w:i w:val="0"/>
        </w:rPr>
        <w:t>MVC separation</w:t>
      </w:r>
      <w:r>
        <w:rPr>
          <w:b w:val="0"/>
          <w:i w:val="0"/>
        </w:rPr>
        <w:t xml:space="preserve"> (routes → controllers → services → models) keeps business logic testable.</w:t>
      </w:r>
    </w:p>
    <w:p>
      <w:pPr>
        <w:pStyle w:val="Heading2"/>
      </w:pPr>
      <w:r>
        <w:t>References</w:t>
      </w:r>
    </w:p>
    <w:p>
      <w:pPr>
        <w:pStyle w:val="ListBullet"/>
      </w:pPr>
      <w:hyperlink r:id="rId11">
        <w:r>
          <w:rPr>
            <w:color w:val="0563C1"/>
            <w:u w:val="single"/>
          </w:rPr>
          <w:t xml:space="preserve">React Documentation – https://react.dev/</w:t>
        </w:r>
      </w:hyperlink>
    </w:p>
    <w:p>
      <w:pPr>
        <w:pStyle w:val="ListBullet"/>
      </w:pPr>
      <w:hyperlink r:id="rId12">
        <w:r>
          <w:rPr>
            <w:color w:val="0563C1"/>
            <w:u w:val="single"/>
          </w:rPr>
          <w:t xml:space="preserve">Node.js Documentation – https://nodejs.org/en/docs</w:t>
        </w:r>
      </w:hyperlink>
    </w:p>
    <w:p>
      <w:pPr>
        <w:pStyle w:val="ListBullet"/>
      </w:pPr>
      <w:hyperlink r:id="rId13">
        <w:r>
          <w:rPr>
            <w:color w:val="0563C1"/>
            <w:u w:val="single"/>
          </w:rPr>
          <w:t xml:space="preserve">Express.js Guide – https://expressjs.com/</w:t>
        </w:r>
      </w:hyperlink>
    </w:p>
    <w:p>
      <w:pPr>
        <w:pStyle w:val="ListBullet"/>
      </w:pPr>
      <w:hyperlink r:id="rId14">
        <w:r>
          <w:rPr>
            <w:color w:val="0563C1"/>
            <w:u w:val="single"/>
          </w:rPr>
          <w:t xml:space="preserve">Mongoose Documentation – https://mongoosejs.com/docs/</w:t>
        </w:r>
      </w:hyperlink>
    </w:p>
    <w:p>
      <w:pPr>
        <w:pStyle w:val="ListBullet"/>
      </w:pPr>
      <w:hyperlink r:id="rId15">
        <w:r>
          <w:rPr>
            <w:color w:val="0563C1"/>
            <w:u w:val="single"/>
          </w:rPr>
          <w:t xml:space="preserve">MongoDB Manual – https://www.mongodb.com/docs/manual/</w:t>
        </w:r>
      </w:hyperlink>
    </w:p>
    <w:p>
      <w:pPr>
        <w:pStyle w:val="ListBullet"/>
      </w:pPr>
      <w:hyperlink r:id="rId16">
        <w:r>
          <w:rPr>
            <w:color w:val="0563C1"/>
            <w:u w:val="single"/>
          </w:rPr>
          <w:t xml:space="preserve">JSON Web Token (RFC 7519) – https://datatracker.ietf.org/doc/html/rfc7519</w:t>
        </w:r>
      </w:hyperlink>
    </w:p>
    <w:p>
      <w:pPr>
        <w:pStyle w:val="ListBullet"/>
      </w:pPr>
      <w:hyperlink r:id="rId17">
        <w:r>
          <w:rPr>
            <w:color w:val="0563C1"/>
            <w:u w:val="single"/>
          </w:rPr>
          <w:t xml:space="preserve">Stripe Documentation – https://docs.stripe.com/</w:t>
        </w:r>
      </w:hyperlink>
    </w:p>
    <w:p>
      <w:pPr>
        <w:pStyle w:val="ListBullet"/>
      </w:pPr>
      <w:hyperlink r:id="rId18">
        <w:r>
          <w:rPr>
            <w:color w:val="0563C1"/>
            <w:u w:val="single"/>
          </w:rPr>
          <w:t xml:space="preserve">Razorpay Documentation – https://razorpay.com/docs/</w:t>
        </w:r>
      </w:hyperlink>
    </w:p>
    <w:p>
      <w:pPr>
        <w:pStyle w:val="ListBullet"/>
      </w:pPr>
      <w:hyperlink r:id="rId19">
        <w:r>
          <w:rPr>
            <w:color w:val="0563C1"/>
            <w:u w:val="single"/>
          </w:rPr>
          <w:t xml:space="preserve">Nodemailer – https://nodemailer.com/</w:t>
        </w:r>
      </w:hyperlink>
    </w:p>
    <w:p>
      <w:pPr>
        <w:pStyle w:val="ListBullet"/>
      </w:pPr>
      <w:hyperlink r:id="rId20">
        <w:r>
          <w:rPr>
            <w:color w:val="0563C1"/>
            <w:u w:val="single"/>
          </w:rPr>
          <w:t xml:space="preserve">React Router – https://reactrouter.com/</w:t>
        </w:r>
      </w:hyperlink>
    </w:p>
    <w:p>
      <w:pPr>
        <w:pStyle w:val="ListBullet"/>
      </w:pPr>
      <w:hyperlink r:id="rId21">
        <w:r>
          <w:rPr>
            <w:color w:val="0563C1"/>
            <w:u w:val="single"/>
          </w:rPr>
          <w:t xml:space="preserve">Material UI – https://mui.com/material-ui/</w:t>
        </w:r>
      </w:hyperlink>
    </w:p>
    <w:p>
      <w:pPr>
        <w:pStyle w:val="ListBullet"/>
      </w:pPr>
      <w:hyperlink r:id="rId22">
        <w:r>
          <w:rPr>
            <w:color w:val="0563C1"/>
            <w:u w:val="single"/>
          </w:rPr>
          <w:t xml:space="preserve">Bootstrap – https://getbootstrap.com/docs/</w:t>
        </w:r>
      </w:hyperlink>
    </w:p>
    <w:p>
      <w:pPr>
        <w:pStyle w:val="ListBullet"/>
      </w:pPr>
      <w:hyperlink r:id="rId23">
        <w:r>
          <w:rPr>
            <w:color w:val="0563C1"/>
            <w:u w:val="single"/>
          </w:rPr>
          <w:t xml:space="preserve">Chart.js – https://www.chartjs.org/docs/</w:t>
        </w:r>
      </w:hyperlink>
    </w:p>
    <w:p>
      <w:pPr>
        <w:pStyle w:val="ListBullet"/>
      </w:pPr>
      <w:hyperlink r:id="rId24">
        <w:r>
          <w:rPr>
            <w:color w:val="0563C1"/>
            <w:u w:val="single"/>
          </w:rPr>
          <w:t xml:space="preserve">Recharts – https://recharts.org/</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Requirement Analysis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react.dev/" TargetMode="External"/><Relationship Id="rId12" Type="http://schemas.openxmlformats.org/officeDocument/2006/relationships/hyperlink" Target="https://nodejs.org/en/docs" TargetMode="External"/><Relationship Id="rId13" Type="http://schemas.openxmlformats.org/officeDocument/2006/relationships/hyperlink" Target="https://expressjs.com/" TargetMode="External"/><Relationship Id="rId14" Type="http://schemas.openxmlformats.org/officeDocument/2006/relationships/hyperlink" Target="https://mongoosejs.com/docs/" TargetMode="External"/><Relationship Id="rId15" Type="http://schemas.openxmlformats.org/officeDocument/2006/relationships/hyperlink" Target="https://www.mongodb.com/docs/manual/" TargetMode="External"/><Relationship Id="rId16" Type="http://schemas.openxmlformats.org/officeDocument/2006/relationships/hyperlink" Target="https://datatracker.ietf.org/doc/html/rfc7519" TargetMode="External"/><Relationship Id="rId17" Type="http://schemas.openxmlformats.org/officeDocument/2006/relationships/hyperlink" Target="https://docs.stripe.com/" TargetMode="External"/><Relationship Id="rId18" Type="http://schemas.openxmlformats.org/officeDocument/2006/relationships/hyperlink" Target="https://razorpay.com/docs/" TargetMode="External"/><Relationship Id="rId19" Type="http://schemas.openxmlformats.org/officeDocument/2006/relationships/hyperlink" Target="https://nodemailer.com/" TargetMode="External"/><Relationship Id="rId20" Type="http://schemas.openxmlformats.org/officeDocument/2006/relationships/hyperlink" Target="https://reactrouter.com/" TargetMode="External"/><Relationship Id="rId21" Type="http://schemas.openxmlformats.org/officeDocument/2006/relationships/hyperlink" Target="https://mui.com/material-ui/" TargetMode="External"/><Relationship Id="rId22" Type="http://schemas.openxmlformats.org/officeDocument/2006/relationships/hyperlink" Target="https://getbootstrap.com/docs/" TargetMode="External"/><Relationship Id="rId23" Type="http://schemas.openxmlformats.org/officeDocument/2006/relationships/hyperlink" Target="https://www.chartjs.org/docs/" TargetMode="External"/><Relationship Id="rId24" Type="http://schemas.openxmlformats.org/officeDocument/2006/relationships/hyperlink" Target="https://rechar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(Architecture &amp; Stack).docx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